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44A7D8F0" w:rsidR="000F7A9B" w:rsidRPr="00243C3B" w:rsidRDefault="000F7A9B" w:rsidP="00243C3B">
      <w:pPr>
        <w:shd w:val="clear" w:color="auto" w:fill="FFFFFF" w:themeFill="background1"/>
        <w:outlineLvl w:val="1"/>
        <w:rPr>
          <w:rFonts w:ascii="Times New Roman" w:eastAsia="Times New Roman" w:hAnsi="Times New Roman" w:cs="Times New Roman"/>
          <w:i/>
          <w:iCs/>
          <w:color w:val="2D3B45"/>
          <w:kern w:val="0"/>
          <w:highlight w:val="yellow"/>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021BD103" w14:textId="528EC0C5"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A947F3" w:rsidRPr="00A947F3">
        <w:rPr>
          <w:rFonts w:ascii="Times New Roman" w:eastAsia="Times New Roman" w:hAnsi="Times New Roman" w:cs="Times New Roman"/>
        </w:rPr>
        <w:t>The Impact of Work Location on Employee Stress Levels in the Post-Pandemic Era</w:t>
      </w:r>
    </w:p>
    <w:p w14:paraId="56ED8790" w14:textId="77777777" w:rsidR="00A947F3" w:rsidRDefault="00A947F3">
      <w:pPr>
        <w:rPr>
          <w:rFonts w:ascii="Times New Roman" w:eastAsia="Times New Roman" w:hAnsi="Times New Roman" w:cs="Times New Roman"/>
        </w:rPr>
      </w:pPr>
    </w:p>
    <w:p w14:paraId="03F364DF" w14:textId="5654C7F6"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A947F3">
        <w:rPr>
          <w:rFonts w:ascii="Times New Roman" w:eastAsia="Times New Roman" w:hAnsi="Times New Roman" w:cs="Times New Roman"/>
        </w:rPr>
        <w:t xml:space="preserve"> A120</w:t>
      </w:r>
    </w:p>
    <w:p w14:paraId="446FFA9D" w14:textId="77777777" w:rsidR="00CD56D6" w:rsidRPr="000F7A9B" w:rsidRDefault="00CD56D6">
      <w:pPr>
        <w:rPr>
          <w:rFonts w:ascii="Times New Roman" w:eastAsia="Times New Roman" w:hAnsi="Times New Roman" w:cs="Times New Roman"/>
        </w:rPr>
      </w:pPr>
    </w:p>
    <w:p w14:paraId="49DADBCA" w14:textId="595597D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A947F3">
        <w:rPr>
          <w:rFonts w:ascii="Times New Roman" w:eastAsia="Times New Roman" w:hAnsi="Times New Roman" w:cs="Times New Roman"/>
        </w:rPr>
        <w:t>DS257</w:t>
      </w:r>
    </w:p>
    <w:p w14:paraId="36540512" w14:textId="77777777" w:rsidR="00CD56D6" w:rsidRPr="000F7A9B" w:rsidRDefault="00CD56D6">
      <w:pPr>
        <w:rPr>
          <w:rFonts w:ascii="Times New Roman" w:eastAsia="Times New Roman" w:hAnsi="Times New Roman" w:cs="Times New Roman"/>
        </w:rPr>
      </w:pPr>
    </w:p>
    <w:p w14:paraId="61AE78EE" w14:textId="3138AFF3" w:rsidR="000F7A9B" w:rsidRPr="00A947F3" w:rsidRDefault="00CD56D6">
      <w:pPr>
        <w:rPr>
          <w:rFonts w:ascii="Times New Roman" w:eastAsia="Times New Roman" w:hAnsi="Times New Roman" w:cs="Times New Roman"/>
          <w:iCs/>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A947F3">
        <w:rPr>
          <w:rFonts w:ascii="Times New Roman" w:eastAsia="Times New Roman" w:hAnsi="Times New Roman" w:cs="Times New Roman"/>
          <w:iCs/>
        </w:rPr>
        <w:t>Astittva Mandloi 24095908,</w:t>
      </w:r>
      <w:r w:rsidR="00BB0610">
        <w:rPr>
          <w:rFonts w:ascii="Times New Roman" w:eastAsia="Times New Roman" w:hAnsi="Times New Roman" w:cs="Times New Roman"/>
          <w:iCs/>
        </w:rPr>
        <w:t xml:space="preserve"> </w:t>
      </w:r>
      <w:proofErr w:type="spellStart"/>
      <w:r w:rsidR="00A947F3">
        <w:rPr>
          <w:rFonts w:ascii="Times New Roman" w:eastAsia="Times New Roman" w:hAnsi="Times New Roman" w:cs="Times New Roman"/>
          <w:iCs/>
        </w:rPr>
        <w:t>Hanusha</w:t>
      </w:r>
      <w:proofErr w:type="spellEnd"/>
      <w:r w:rsidR="00A947F3">
        <w:rPr>
          <w:rFonts w:ascii="Times New Roman" w:eastAsia="Times New Roman" w:hAnsi="Times New Roman" w:cs="Times New Roman"/>
          <w:iCs/>
        </w:rPr>
        <w:t xml:space="preserve"> </w:t>
      </w:r>
      <w:r w:rsidR="005138AD">
        <w:rPr>
          <w:rFonts w:ascii="Times New Roman" w:eastAsia="Times New Roman" w:hAnsi="Times New Roman" w:cs="Times New Roman"/>
          <w:iCs/>
        </w:rPr>
        <w:t>Pavuluri 24073777</w:t>
      </w:r>
      <w:r w:rsidR="00A947F3">
        <w:rPr>
          <w:rFonts w:ascii="Times New Roman" w:eastAsia="Times New Roman" w:hAnsi="Times New Roman" w:cs="Times New Roman"/>
          <w:iCs/>
        </w:rPr>
        <w:t>,</w:t>
      </w:r>
      <w:r w:rsidR="00BB0610">
        <w:rPr>
          <w:rFonts w:ascii="Times New Roman" w:eastAsia="Times New Roman" w:hAnsi="Times New Roman" w:cs="Times New Roman"/>
          <w:iCs/>
        </w:rPr>
        <w:t xml:space="preserve"> </w:t>
      </w:r>
      <w:r w:rsidR="00A947F3">
        <w:rPr>
          <w:rFonts w:ascii="Times New Roman" w:eastAsia="Times New Roman" w:hAnsi="Times New Roman" w:cs="Times New Roman"/>
          <w:iCs/>
        </w:rPr>
        <w:t xml:space="preserve">Rajesh </w:t>
      </w:r>
      <w:proofErr w:type="spellStart"/>
      <w:r w:rsidR="00A947F3">
        <w:rPr>
          <w:rFonts w:ascii="Times New Roman" w:eastAsia="Times New Roman" w:hAnsi="Times New Roman" w:cs="Times New Roman"/>
          <w:iCs/>
        </w:rPr>
        <w:t>Ponnaganti</w:t>
      </w:r>
      <w:proofErr w:type="spellEnd"/>
      <w:r w:rsidR="00A947F3">
        <w:rPr>
          <w:rFonts w:ascii="Times New Roman" w:eastAsia="Times New Roman" w:hAnsi="Times New Roman" w:cs="Times New Roman"/>
          <w:iCs/>
        </w:rPr>
        <w:t xml:space="preserve"> 24130458 ,</w:t>
      </w:r>
      <w:r w:rsidR="00BB0610">
        <w:rPr>
          <w:rFonts w:ascii="Times New Roman" w:eastAsia="Times New Roman" w:hAnsi="Times New Roman" w:cs="Times New Roman"/>
          <w:iCs/>
        </w:rPr>
        <w:t xml:space="preserve"> </w:t>
      </w:r>
      <w:r w:rsidR="00A947F3">
        <w:rPr>
          <w:rFonts w:ascii="Times New Roman" w:eastAsia="Times New Roman" w:hAnsi="Times New Roman" w:cs="Times New Roman"/>
          <w:iCs/>
        </w:rPr>
        <w:t xml:space="preserve">Omkar </w:t>
      </w:r>
      <w:proofErr w:type="spellStart"/>
      <w:r w:rsidR="00A947F3">
        <w:rPr>
          <w:rFonts w:ascii="Times New Roman" w:eastAsia="Times New Roman" w:hAnsi="Times New Roman" w:cs="Times New Roman"/>
          <w:iCs/>
        </w:rPr>
        <w:t>Tha</w:t>
      </w:r>
      <w:r w:rsidR="00905829">
        <w:rPr>
          <w:rFonts w:ascii="Times New Roman" w:eastAsia="Times New Roman" w:hAnsi="Times New Roman" w:cs="Times New Roman"/>
          <w:iCs/>
        </w:rPr>
        <w:t>n</w:t>
      </w:r>
      <w:r w:rsidR="00A947F3">
        <w:rPr>
          <w:rFonts w:ascii="Times New Roman" w:eastAsia="Times New Roman" w:hAnsi="Times New Roman" w:cs="Times New Roman"/>
          <w:iCs/>
        </w:rPr>
        <w:t>kari</w:t>
      </w:r>
      <w:proofErr w:type="spellEnd"/>
      <w:r w:rsidR="00A947F3">
        <w:rPr>
          <w:rFonts w:ascii="Times New Roman" w:eastAsia="Times New Roman" w:hAnsi="Times New Roman" w:cs="Times New Roman"/>
          <w:iCs/>
        </w:rPr>
        <w:t xml:space="preserve"> 24099263,</w:t>
      </w:r>
      <w:r w:rsidR="00BB0610">
        <w:rPr>
          <w:rFonts w:ascii="Times New Roman" w:eastAsia="Times New Roman" w:hAnsi="Times New Roman" w:cs="Times New Roman"/>
          <w:iCs/>
        </w:rPr>
        <w:t xml:space="preserve"> </w:t>
      </w:r>
      <w:r w:rsidR="00243C3B">
        <w:rPr>
          <w:rFonts w:ascii="Times New Roman" w:eastAsia="Times New Roman" w:hAnsi="Times New Roman" w:cs="Times New Roman"/>
          <w:iCs/>
        </w:rPr>
        <w:t>Srujana</w:t>
      </w:r>
      <w:r w:rsidR="00317DE2">
        <w:rPr>
          <w:rFonts w:ascii="Times New Roman" w:eastAsia="Times New Roman" w:hAnsi="Times New Roman" w:cs="Times New Roman"/>
          <w:iCs/>
        </w:rPr>
        <w:t xml:space="preserve"> </w:t>
      </w:r>
      <w:proofErr w:type="spellStart"/>
      <w:r w:rsidR="00317DE2">
        <w:rPr>
          <w:rFonts w:ascii="Times New Roman" w:eastAsia="Times New Roman" w:hAnsi="Times New Roman" w:cs="Times New Roman"/>
          <w:iCs/>
        </w:rPr>
        <w:t>Vankayalpati</w:t>
      </w:r>
      <w:proofErr w:type="spellEnd"/>
      <w:r w:rsidR="00317DE2">
        <w:rPr>
          <w:rFonts w:ascii="Times New Roman" w:eastAsia="Times New Roman" w:hAnsi="Times New Roman" w:cs="Times New Roman"/>
          <w:iCs/>
        </w:rPr>
        <w:t xml:space="preserve"> 23070318</w:t>
      </w:r>
    </w:p>
    <w:p w14:paraId="200780D9" w14:textId="40D58F7C"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08F255C5" w14:textId="77777777" w:rsidR="00243C3B" w:rsidRDefault="00243C3B">
      <w:pPr>
        <w:rPr>
          <w:rFonts w:ascii="Times New Roman" w:eastAsia="Times New Roman" w:hAnsi="Times New Roman" w:cs="Times New Roman"/>
        </w:rPr>
      </w:pPr>
    </w:p>
    <w:p w14:paraId="19EEF201" w14:textId="77777777" w:rsidR="00243C3B" w:rsidRDefault="00243C3B">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1092E6AF" w14:textId="77777777" w:rsidR="005138AD" w:rsidRDefault="005138AD" w:rsidP="009279F0">
      <w:pPr>
        <w:jc w:val="center"/>
        <w:rPr>
          <w:rFonts w:ascii="Times New Roman" w:eastAsia="Times New Roman" w:hAnsi="Times New Roman" w:cs="Times New Roman"/>
        </w:rPr>
      </w:pPr>
    </w:p>
    <w:p w14:paraId="51D2E464" w14:textId="77777777" w:rsidR="005138AD" w:rsidRDefault="005138AD" w:rsidP="009279F0">
      <w:pPr>
        <w:jc w:val="center"/>
        <w:rPr>
          <w:rFonts w:ascii="Times New Roman" w:eastAsia="Times New Roman" w:hAnsi="Times New Roman" w:cs="Times New Roman"/>
        </w:rPr>
      </w:pPr>
    </w:p>
    <w:p w14:paraId="25EAE21E" w14:textId="77777777" w:rsidR="005138AD" w:rsidRDefault="005138AD" w:rsidP="009279F0">
      <w:pPr>
        <w:jc w:val="center"/>
        <w:rPr>
          <w:rFonts w:ascii="Times New Roman" w:eastAsia="Times New Roman" w:hAnsi="Times New Roman" w:cs="Times New Roman"/>
        </w:rPr>
      </w:pPr>
    </w:p>
    <w:p w14:paraId="630A230D" w14:textId="62F14F5C"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E38E8AD" w14:textId="40473D1B" w:rsidR="5D5E0517" w:rsidRDefault="5D5E0517" w:rsidP="7FBAA7B2">
      <w:pPr>
        <w:pStyle w:val="ListParagraph"/>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
    <w:p w14:paraId="15ACD018" w14:textId="019AE03A" w:rsidR="00CD56D6" w:rsidRDefault="5D5E0517" w:rsidP="7FBAA7B2">
      <w:pPr>
        <w:pStyle w:val="ListParagraph"/>
        <w:numPr>
          <w:ilvl w:val="0"/>
          <w:numId w:val="31"/>
        </w:numPr>
        <w:ind w:left="2160"/>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i/>
          <w:iCs/>
          <w:color w:val="000000" w:themeColor="text1"/>
          <w:highlight w:val="yellow"/>
        </w:rPr>
        <w:t>Use at least one citation from related literature for top marks.</w:t>
      </w:r>
      <w:r w:rsidR="00CD56D6" w:rsidRPr="7FBAA7B2">
        <w:rPr>
          <w:rFonts w:ascii="Times New Roman" w:eastAsia="Times New Roman" w:hAnsi="Times New Roman" w:cs="Times New Roman"/>
          <w:color w:val="000000" w:themeColor="text1"/>
        </w:rPr>
        <w:t xml:space="preserve"> </w:t>
      </w:r>
    </w:p>
    <w:p w14:paraId="29430614" w14:textId="74A78D4A"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5358002E" w14:textId="44D8F0F4"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4164BBE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Default="00CD56D6" w:rsidP="7FBAA7B2">
      <w:pPr>
        <w:pStyle w:val="ListParagraph"/>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7" w:history="1">
        <w:r w:rsidR="00EE47A2" w:rsidRPr="00EE47A2">
          <w:rPr>
            <w:rStyle w:val="Hyperlink"/>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5C2C0429" w14:textId="1BA538B8" w:rsidR="00905829" w:rsidRDefault="00905829" w:rsidP="00FD47FF">
      <w:pPr>
        <w:jc w:val="both"/>
        <w:rPr>
          <w:rFonts w:ascii="Times New Roman" w:eastAsia="Times New Roman" w:hAnsi="Times New Roman" w:cs="Times New Roman"/>
        </w:rPr>
      </w:pPr>
    </w:p>
    <w:p w14:paraId="5AC53B29" w14:textId="16244C58" w:rsidR="00FD47FF" w:rsidRDefault="00FD47FF" w:rsidP="00FD47FF">
      <w:pPr>
        <w:jc w:val="both"/>
        <w:rPr>
          <w:rFonts w:ascii="Times New Roman" w:eastAsia="Times New Roman" w:hAnsi="Times New Roman" w:cs="Times New Roman"/>
          <w:b/>
          <w:bCs/>
        </w:rPr>
      </w:pPr>
      <w:r w:rsidRPr="00FD47FF">
        <w:rPr>
          <w:rFonts w:ascii="Times New Roman" w:eastAsia="Times New Roman" w:hAnsi="Times New Roman" w:cs="Times New Roman"/>
          <w:b/>
          <w:bCs/>
        </w:rPr>
        <w:lastRenderedPageBreak/>
        <w:t>1.Introduction</w:t>
      </w:r>
    </w:p>
    <w:p w14:paraId="6D065F16" w14:textId="106D3E3D" w:rsidR="00FD47FF" w:rsidRPr="00FD47FF" w:rsidRDefault="00FD47FF" w:rsidP="00FD47FF">
      <w:pPr>
        <w:pStyle w:val="ListParagraph"/>
        <w:numPr>
          <w:ilvl w:val="1"/>
          <w:numId w:val="34"/>
        </w:numPr>
        <w:jc w:val="both"/>
        <w:rPr>
          <w:rFonts w:ascii="Times New Roman" w:eastAsia="Times New Roman" w:hAnsi="Times New Roman" w:cs="Times New Roman"/>
        </w:rPr>
      </w:pPr>
      <w:r w:rsidRPr="00423173">
        <w:rPr>
          <w:rFonts w:ascii="Times New Roman" w:eastAsia="Times New Roman" w:hAnsi="Times New Roman" w:cs="Times New Roman"/>
          <w:b/>
          <w:bCs/>
        </w:rPr>
        <w:t xml:space="preserve">Problem Statement and research motivation:  </w:t>
      </w:r>
      <w:r w:rsidRPr="00EC3088">
        <w:rPr>
          <w:rFonts w:ascii="Times New Roman" w:eastAsia="Times New Roman" w:hAnsi="Times New Roman" w:cs="Times New Roman"/>
        </w:rPr>
        <w:t>The rapid transition to remote and hybrid work models</w:t>
      </w:r>
      <w:r>
        <w:rPr>
          <w:rFonts w:ascii="Times New Roman" w:eastAsia="Times New Roman" w:hAnsi="Times New Roman" w:cs="Times New Roman"/>
        </w:rPr>
        <w:t xml:space="preserve"> from on-site work model</w:t>
      </w:r>
      <w:r w:rsidRPr="00EC3088">
        <w:rPr>
          <w:rFonts w:ascii="Times New Roman" w:eastAsia="Times New Roman" w:hAnsi="Times New Roman" w:cs="Times New Roman"/>
        </w:rPr>
        <w:t xml:space="preserve"> has raised significant concerns regarding employee well-being and rising burnout rates</w:t>
      </w:r>
      <w:r>
        <w:rPr>
          <w:rFonts w:ascii="Times New Roman" w:eastAsia="Times New Roman" w:hAnsi="Times New Roman" w:cs="Times New Roman"/>
        </w:rPr>
        <w:t xml:space="preserve"> (stress levels)</w:t>
      </w:r>
      <w:r w:rsidRPr="004366A1">
        <w:rPr>
          <w:rFonts w:ascii="Times New Roman" w:eastAsia="Times New Roman" w:hAnsi="Times New Roman" w:cs="Times New Roman"/>
          <w:noProof/>
          <w:lang w:val="en-US"/>
        </w:rPr>
        <w:t xml:space="preserve"> (Gallup</w:t>
      </w:r>
      <w:r>
        <w:rPr>
          <w:rFonts w:ascii="Times New Roman" w:eastAsia="Times New Roman" w:hAnsi="Times New Roman" w:cs="Times New Roman"/>
          <w:noProof/>
          <w:lang w:val="en-US"/>
        </w:rPr>
        <w:t>,2023</w:t>
      </w:r>
      <w:r w:rsidRPr="004366A1">
        <w:rPr>
          <w:rFonts w:ascii="Times New Roman" w:eastAsia="Times New Roman" w:hAnsi="Times New Roman" w:cs="Times New Roman"/>
          <w:noProof/>
          <w:lang w:val="en-US"/>
        </w:rPr>
        <w:t>)</w:t>
      </w:r>
      <w:r>
        <w:rPr>
          <w:rFonts w:ascii="Times New Roman" w:eastAsia="Times New Roman" w:hAnsi="Times New Roman" w:cs="Times New Roman"/>
          <w:noProof/>
          <w:lang w:val="en-US"/>
        </w:rPr>
        <w:t>.</w:t>
      </w:r>
      <w:r w:rsidRPr="00EC3088">
        <w:rPr>
          <w:rFonts w:ascii="Times New Roman" w:eastAsia="Times New Roman" w:hAnsi="Times New Roman" w:cs="Times New Roman"/>
        </w:rPr>
        <w:t xml:space="preserve"> While flexible arrangements are often promoted as a benefit, emerging research suggests</w:t>
      </w:r>
      <w:r>
        <w:rPr>
          <w:rFonts w:ascii="Times New Roman" w:eastAsia="Times New Roman" w:hAnsi="Times New Roman" w:cs="Times New Roman"/>
        </w:rPr>
        <w:t xml:space="preserve"> that</w:t>
      </w:r>
      <w:r w:rsidRPr="00EC3088">
        <w:rPr>
          <w:rFonts w:ascii="Times New Roman" w:eastAsia="Times New Roman" w:hAnsi="Times New Roman" w:cs="Times New Roman"/>
        </w:rPr>
        <w:t xml:space="preserve"> they may also blur</w:t>
      </w:r>
      <w:r>
        <w:rPr>
          <w:rFonts w:ascii="Times New Roman" w:eastAsia="Times New Roman" w:hAnsi="Times New Roman" w:cs="Times New Roman"/>
        </w:rPr>
        <w:t xml:space="preserve"> </w:t>
      </w:r>
      <w:r w:rsidRPr="00EC3088">
        <w:rPr>
          <w:rFonts w:ascii="Times New Roman" w:eastAsia="Times New Roman" w:hAnsi="Times New Roman" w:cs="Times New Roman"/>
        </w:rPr>
        <w:t xml:space="preserve">work-life boundaries and increase social isolation. The motivation for this study is to determine if physical work location is a primary </w:t>
      </w:r>
      <w:r>
        <w:rPr>
          <w:rFonts w:ascii="Times New Roman" w:eastAsia="Times New Roman" w:hAnsi="Times New Roman" w:cs="Times New Roman"/>
        </w:rPr>
        <w:t>contributor</w:t>
      </w:r>
      <w:r w:rsidRPr="00EC3088">
        <w:rPr>
          <w:rFonts w:ascii="Times New Roman" w:eastAsia="Times New Roman" w:hAnsi="Times New Roman" w:cs="Times New Roman"/>
        </w:rPr>
        <w:t xml:space="preserve"> of this stress. Understanding this relationship is critical for organisations designing mental health policies; if location is not significant, resources should focus on management style rather than location mandates (Oakman et al., 2020)</w:t>
      </w:r>
      <w:r w:rsidRPr="00EC3088">
        <w:rPr>
          <w:rFonts w:ascii="Times New Roman" w:eastAsia="Times New Roman" w:hAnsi="Times New Roman" w:cs="Times New Roman"/>
          <w:b/>
          <w:bCs/>
        </w:rPr>
        <w:t>.</w:t>
      </w:r>
      <w:r>
        <w:rPr>
          <w:rFonts w:ascii="Times New Roman" w:eastAsia="Times New Roman" w:hAnsi="Times New Roman" w:cs="Times New Roman"/>
          <w:b/>
          <w:bCs/>
        </w:rPr>
        <w:t xml:space="preserve"> </w:t>
      </w:r>
    </w:p>
    <w:p w14:paraId="3C6776EF" w14:textId="7F63D999" w:rsidR="00FD47FF" w:rsidRDefault="00FD47FF" w:rsidP="00FD47FF">
      <w:pPr>
        <w:pStyle w:val="ListParagraph"/>
        <w:numPr>
          <w:ilvl w:val="1"/>
          <w:numId w:val="34"/>
        </w:numPr>
        <w:jc w:val="both"/>
        <w:rPr>
          <w:rFonts w:ascii="Times New Roman" w:eastAsia="Times New Roman" w:hAnsi="Times New Roman" w:cs="Times New Roman"/>
        </w:rPr>
      </w:pPr>
      <w:r>
        <w:rPr>
          <w:rFonts w:ascii="Times New Roman" w:eastAsia="Times New Roman" w:hAnsi="Times New Roman" w:cs="Times New Roman"/>
          <w:b/>
          <w:bCs/>
        </w:rPr>
        <w:t xml:space="preserve">The Dataset: </w:t>
      </w:r>
      <w:r w:rsidRPr="00FD47FF">
        <w:rPr>
          <w:rFonts w:ascii="Times New Roman" w:eastAsia="Times New Roman" w:hAnsi="Times New Roman" w:cs="Times New Roman"/>
        </w:rPr>
        <w:t xml:space="preserve">This </w:t>
      </w:r>
      <w:r>
        <w:rPr>
          <w:rFonts w:ascii="Times New Roman" w:eastAsia="Times New Roman" w:hAnsi="Times New Roman" w:cs="Times New Roman"/>
        </w:rPr>
        <w:t>study</w:t>
      </w:r>
      <w:r w:rsidRPr="00FD47FF">
        <w:rPr>
          <w:rFonts w:ascii="Times New Roman" w:eastAsia="Times New Roman" w:hAnsi="Times New Roman" w:cs="Times New Roman"/>
        </w:rPr>
        <w:t xml:space="preserve"> utilizes the “Impact of Remote Work on Mental Health” dataset, which contains 5000 anonymised employee’s records. It includes the key variables </w:t>
      </w:r>
      <w:proofErr w:type="spellStart"/>
      <w:r w:rsidRPr="00FD47FF">
        <w:rPr>
          <w:rFonts w:ascii="Times New Roman" w:eastAsia="Times New Roman" w:hAnsi="Times New Roman" w:cs="Times New Roman"/>
          <w:b/>
          <w:bCs/>
        </w:rPr>
        <w:t>Work_location</w:t>
      </w:r>
      <w:proofErr w:type="spellEnd"/>
      <w:r w:rsidRPr="00FD47FF">
        <w:rPr>
          <w:rFonts w:ascii="Times New Roman" w:eastAsia="Times New Roman" w:hAnsi="Times New Roman" w:cs="Times New Roman"/>
        </w:rPr>
        <w:t xml:space="preserve"> (categorical: remote, Hybrid, Onsite), </w:t>
      </w:r>
      <w:proofErr w:type="spellStart"/>
      <w:r w:rsidRPr="00FD47FF">
        <w:rPr>
          <w:rFonts w:ascii="Times New Roman" w:eastAsia="Times New Roman" w:hAnsi="Times New Roman" w:cs="Times New Roman"/>
          <w:b/>
          <w:bCs/>
        </w:rPr>
        <w:t>Stress_level</w:t>
      </w:r>
      <w:proofErr w:type="spellEnd"/>
      <w:r w:rsidRPr="00FD47FF">
        <w:rPr>
          <w:rFonts w:ascii="Times New Roman" w:eastAsia="Times New Roman" w:hAnsi="Times New Roman" w:cs="Times New Roman"/>
          <w:b/>
          <w:bCs/>
        </w:rPr>
        <w:t xml:space="preserve"> </w:t>
      </w:r>
      <w:r w:rsidRPr="00FD47FF">
        <w:rPr>
          <w:rFonts w:ascii="Times New Roman" w:eastAsia="Times New Roman" w:hAnsi="Times New Roman" w:cs="Times New Roman"/>
        </w:rPr>
        <w:t xml:space="preserve">(ordinal: low, medium, high) and </w:t>
      </w:r>
      <w:proofErr w:type="spellStart"/>
      <w:r w:rsidRPr="00FD47FF">
        <w:rPr>
          <w:rFonts w:ascii="Times New Roman" w:eastAsia="Times New Roman" w:hAnsi="Times New Roman" w:cs="Times New Roman"/>
        </w:rPr>
        <w:t>mental_health_condition</w:t>
      </w:r>
      <w:proofErr w:type="spellEnd"/>
      <w:r w:rsidRPr="00FD47FF">
        <w:rPr>
          <w:rFonts w:ascii="Times New Roman" w:eastAsia="Times New Roman" w:hAnsi="Times New Roman" w:cs="Times New Roman"/>
        </w:rPr>
        <w:t xml:space="preserve">. This robust sample enables a comprehensive statistical comparison of stress distribution across various work environments. For analysis, the ordinal </w:t>
      </w:r>
      <w:proofErr w:type="spellStart"/>
      <w:r w:rsidRPr="00FD47FF">
        <w:rPr>
          <w:rFonts w:ascii="Times New Roman" w:eastAsia="Times New Roman" w:hAnsi="Times New Roman" w:cs="Times New Roman"/>
        </w:rPr>
        <w:t>stress_level</w:t>
      </w:r>
      <w:proofErr w:type="spellEnd"/>
      <w:r w:rsidRPr="00FD47FF">
        <w:rPr>
          <w:rFonts w:ascii="Times New Roman" w:eastAsia="Times New Roman" w:hAnsi="Times New Roman" w:cs="Times New Roman"/>
        </w:rPr>
        <w:t xml:space="preserve"> was mapped to a numerical scale (1-3).</w:t>
      </w:r>
      <w:r w:rsidRPr="00D72868">
        <w:t xml:space="preserve"> </w:t>
      </w:r>
      <w:r w:rsidRPr="00FD47FF">
        <w:rPr>
          <w:rFonts w:ascii="Times New Roman" w:eastAsia="Times New Roman" w:hAnsi="Times New Roman" w:cs="Times New Roman"/>
        </w:rPr>
        <w:t xml:space="preserve">Additional fields, such as Age, Gender, </w:t>
      </w:r>
      <w:proofErr w:type="spellStart"/>
      <w:r w:rsidRPr="00FD47FF">
        <w:rPr>
          <w:rFonts w:ascii="Times New Roman" w:eastAsia="Times New Roman" w:hAnsi="Times New Roman" w:cs="Times New Roman"/>
        </w:rPr>
        <w:t>Job_Role</w:t>
      </w:r>
      <w:proofErr w:type="spellEnd"/>
      <w:r w:rsidRPr="00FD47FF">
        <w:rPr>
          <w:rFonts w:ascii="Times New Roman" w:eastAsia="Times New Roman" w:hAnsi="Times New Roman" w:cs="Times New Roman"/>
        </w:rPr>
        <w:t xml:space="preserve">, and </w:t>
      </w:r>
      <w:proofErr w:type="spellStart"/>
      <w:r w:rsidRPr="00FD47FF">
        <w:rPr>
          <w:rFonts w:ascii="Times New Roman" w:eastAsia="Times New Roman" w:hAnsi="Times New Roman" w:cs="Times New Roman"/>
        </w:rPr>
        <w:t>Hours_Worked_Per_Week</w:t>
      </w:r>
      <w:proofErr w:type="spellEnd"/>
      <w:r w:rsidRPr="00FD47FF">
        <w:rPr>
          <w:rFonts w:ascii="Times New Roman" w:eastAsia="Times New Roman" w:hAnsi="Times New Roman" w:cs="Times New Roman"/>
        </w:rPr>
        <w:t xml:space="preserve"> provide context for analysis.</w:t>
      </w:r>
    </w:p>
    <w:p w14:paraId="5250AB5A" w14:textId="77777777" w:rsidR="003D70FE" w:rsidRDefault="003D70FE" w:rsidP="003D70FE">
      <w:pPr>
        <w:pStyle w:val="ListParagraph"/>
        <w:ind w:left="360"/>
        <w:jc w:val="both"/>
        <w:rPr>
          <w:rFonts w:ascii="Times New Roman" w:eastAsia="Times New Roman" w:hAnsi="Times New Roman" w:cs="Times New Roman"/>
        </w:rPr>
      </w:pPr>
    </w:p>
    <w:p w14:paraId="4F644236" w14:textId="3AAB98AB" w:rsidR="00FD47FF" w:rsidRPr="003D70FE" w:rsidRDefault="003D70FE" w:rsidP="00FD47FF">
      <w:pPr>
        <w:pStyle w:val="ListParagraph"/>
        <w:numPr>
          <w:ilvl w:val="1"/>
          <w:numId w:val="34"/>
        </w:numPr>
        <w:jc w:val="both"/>
        <w:rPr>
          <w:rFonts w:ascii="Times New Roman" w:eastAsia="Times New Roman" w:hAnsi="Times New Roman" w:cs="Times New Roman"/>
        </w:rPr>
      </w:pPr>
      <w:r w:rsidRPr="003D70FE">
        <w:rPr>
          <w:rFonts w:ascii="Times New Roman" w:eastAsia="Times New Roman" w:hAnsi="Times New Roman" w:cs="Times New Roman"/>
          <w:b/>
          <w:bCs/>
        </w:rPr>
        <w:t xml:space="preserve">Research </w:t>
      </w:r>
      <w:proofErr w:type="spellStart"/>
      <w:r w:rsidRPr="003D70FE">
        <w:rPr>
          <w:rFonts w:ascii="Times New Roman" w:eastAsia="Times New Roman" w:hAnsi="Times New Roman" w:cs="Times New Roman"/>
          <w:b/>
          <w:bCs/>
        </w:rPr>
        <w:t>Question:</w:t>
      </w:r>
      <w:r w:rsidRPr="003D70FE">
        <w:rPr>
          <w:rFonts w:ascii="Times New Roman" w:eastAsia="Times New Roman" w:hAnsi="Times New Roman" w:cs="Times New Roman"/>
        </w:rPr>
        <w:t>Is</w:t>
      </w:r>
      <w:proofErr w:type="spellEnd"/>
      <w:r w:rsidRPr="003D70FE">
        <w:rPr>
          <w:rFonts w:ascii="Times New Roman" w:eastAsia="Times New Roman" w:hAnsi="Times New Roman" w:cs="Times New Roman"/>
        </w:rPr>
        <w:t xml:space="preserve"> there any statistically significant difference in employee burnout levels (measured by </w:t>
      </w:r>
      <w:proofErr w:type="spellStart"/>
      <w:r w:rsidRPr="003D70FE">
        <w:rPr>
          <w:rFonts w:ascii="Times New Roman" w:eastAsia="Times New Roman" w:hAnsi="Times New Roman" w:cs="Times New Roman"/>
        </w:rPr>
        <w:t>Stress_Level</w:t>
      </w:r>
      <w:proofErr w:type="spellEnd"/>
      <w:r w:rsidRPr="003D70FE">
        <w:rPr>
          <w:rFonts w:ascii="Times New Roman" w:eastAsia="Times New Roman" w:hAnsi="Times New Roman" w:cs="Times New Roman"/>
        </w:rPr>
        <w:t xml:space="preserve">) between employees working Remotely, Hybrid, or Onsite (measured by the </w:t>
      </w:r>
      <w:proofErr w:type="spellStart"/>
      <w:r w:rsidRPr="003D70FE">
        <w:rPr>
          <w:rFonts w:ascii="Times New Roman" w:eastAsia="Times New Roman" w:hAnsi="Times New Roman" w:cs="Times New Roman"/>
        </w:rPr>
        <w:t>work_location</w:t>
      </w:r>
      <w:proofErr w:type="spellEnd"/>
      <w:r w:rsidRPr="003D70FE">
        <w:rPr>
          <w:rFonts w:ascii="Times New Roman" w:eastAsia="Times New Roman" w:hAnsi="Times New Roman" w:cs="Times New Roman"/>
        </w:rPr>
        <w:t>)?</w:t>
      </w:r>
    </w:p>
    <w:p w14:paraId="387D6F3D" w14:textId="77777777" w:rsidR="003D70FE" w:rsidRDefault="003D70FE" w:rsidP="003D70FE">
      <w:pPr>
        <w:jc w:val="both"/>
        <w:rPr>
          <w:rFonts w:ascii="Times New Roman" w:eastAsia="Times New Roman" w:hAnsi="Times New Roman" w:cs="Times New Roman"/>
        </w:rPr>
      </w:pPr>
    </w:p>
    <w:p w14:paraId="1DC3A5B1" w14:textId="42B51899" w:rsidR="003D70FE" w:rsidRDefault="003D70FE" w:rsidP="003D70FE">
      <w:pPr>
        <w:jc w:val="both"/>
        <w:rPr>
          <w:rFonts w:ascii="Times New Roman" w:eastAsia="Times New Roman" w:hAnsi="Times New Roman" w:cs="Times New Roman"/>
        </w:rPr>
      </w:pPr>
      <w:r w:rsidRPr="003D70FE">
        <w:rPr>
          <w:rFonts w:ascii="Times New Roman" w:eastAsia="Times New Roman" w:hAnsi="Times New Roman" w:cs="Times New Roman"/>
        </w:rPr>
        <w:t>This observation will help in understanding how it is affecting employee well-being, and organisations can use this data to implement better policies to protect employee well-being.</w:t>
      </w:r>
    </w:p>
    <w:p w14:paraId="799AFC49" w14:textId="77777777" w:rsidR="003D70FE" w:rsidRDefault="003D70FE" w:rsidP="003D70FE">
      <w:pPr>
        <w:jc w:val="both"/>
        <w:rPr>
          <w:rFonts w:ascii="Times New Roman" w:eastAsia="Times New Roman" w:hAnsi="Times New Roman" w:cs="Times New Roman"/>
        </w:rPr>
      </w:pPr>
    </w:p>
    <w:p w14:paraId="347F299D" w14:textId="7D1ABCD3" w:rsidR="003D70FE" w:rsidRDefault="003D70FE" w:rsidP="003D70FE">
      <w:pPr>
        <w:rPr>
          <w:rFonts w:ascii="Times New Roman" w:eastAsia="Times New Roman" w:hAnsi="Times New Roman" w:cs="Times New Roman"/>
          <w:b/>
          <w:bCs/>
        </w:rPr>
      </w:pPr>
      <w:r w:rsidRPr="003D70FE">
        <w:rPr>
          <w:rFonts w:ascii="Times New Roman" w:eastAsia="Times New Roman" w:hAnsi="Times New Roman" w:cs="Times New Roman"/>
          <w:b/>
          <w:bCs/>
        </w:rPr>
        <w:t>1.4.Null hypothesis and alternative hypothesis (H0/H1)</w:t>
      </w:r>
      <w:r>
        <w:rPr>
          <w:rFonts w:ascii="Times New Roman" w:eastAsia="Times New Roman" w:hAnsi="Times New Roman" w:cs="Times New Roman"/>
          <w:b/>
          <w:bCs/>
        </w:rPr>
        <w:t>:</w:t>
      </w:r>
    </w:p>
    <w:p w14:paraId="044E97A2" w14:textId="6751F920" w:rsidR="003D70FE" w:rsidRPr="003D70FE" w:rsidRDefault="003D70FE" w:rsidP="003D70FE">
      <w:pPr>
        <w:rPr>
          <w:rFonts w:ascii="Times New Roman" w:eastAsia="Times New Roman" w:hAnsi="Times New Roman" w:cs="Times New Roman"/>
          <w:lang w:val="en-IN"/>
        </w:rPr>
      </w:pPr>
      <w:r w:rsidRPr="003D70FE">
        <w:rPr>
          <w:rFonts w:ascii="Times New Roman" w:eastAsia="Times New Roman" w:hAnsi="Times New Roman" w:cs="Times New Roman"/>
          <w:lang w:val="en-IN"/>
        </w:rPr>
        <w:t>To investigate the relationship between working arrangements (employees working remotely, Hybrid or onsite (</w:t>
      </w:r>
      <w:proofErr w:type="spellStart"/>
      <w:r w:rsidRPr="003D70FE">
        <w:rPr>
          <w:rFonts w:ascii="Times New Roman" w:eastAsia="Times New Roman" w:hAnsi="Times New Roman" w:cs="Times New Roman"/>
          <w:lang w:val="en-IN"/>
        </w:rPr>
        <w:t>work_location</w:t>
      </w:r>
      <w:proofErr w:type="spellEnd"/>
      <w:r w:rsidRPr="003D70FE">
        <w:rPr>
          <w:rFonts w:ascii="Times New Roman" w:eastAsia="Times New Roman" w:hAnsi="Times New Roman" w:cs="Times New Roman"/>
          <w:lang w:val="en-IN"/>
        </w:rPr>
        <w:t>)) and mental well-being (stress burn-out levels), we propose the following hypotheses:</w:t>
      </w:r>
    </w:p>
    <w:p w14:paraId="561BC2BE" w14:textId="77777777" w:rsidR="003D70FE" w:rsidRPr="003D70FE" w:rsidRDefault="003D70FE" w:rsidP="003D70FE">
      <w:pPr>
        <w:numPr>
          <w:ilvl w:val="0"/>
          <w:numId w:val="40"/>
        </w:numPr>
        <w:rPr>
          <w:rFonts w:ascii="Times New Roman" w:eastAsia="Times New Roman" w:hAnsi="Times New Roman" w:cs="Times New Roman"/>
          <w:lang w:val="en-IN"/>
        </w:rPr>
      </w:pPr>
      <w:r w:rsidRPr="003D70FE">
        <w:rPr>
          <w:rFonts w:ascii="Times New Roman" w:eastAsia="Times New Roman" w:hAnsi="Times New Roman" w:cs="Times New Roman"/>
          <w:lang w:val="en-IN"/>
        </w:rPr>
        <w:t>Null Hypothesis (H0): There is no significant difference in burnout levels (</w:t>
      </w:r>
      <w:proofErr w:type="spellStart"/>
      <w:r w:rsidRPr="003D70FE">
        <w:rPr>
          <w:rFonts w:ascii="Times New Roman" w:eastAsia="Times New Roman" w:hAnsi="Times New Roman" w:cs="Times New Roman"/>
          <w:lang w:val="en-IN"/>
        </w:rPr>
        <w:t>Stress_Level</w:t>
      </w:r>
      <w:proofErr w:type="spellEnd"/>
      <w:r w:rsidRPr="003D70FE">
        <w:rPr>
          <w:rFonts w:ascii="Times New Roman" w:eastAsia="Times New Roman" w:hAnsi="Times New Roman" w:cs="Times New Roman"/>
          <w:lang w:val="en-IN"/>
        </w:rPr>
        <w:t>) between employees working remotely, Hybrid or onsite (</w:t>
      </w:r>
      <w:proofErr w:type="spellStart"/>
      <w:r w:rsidRPr="003D70FE">
        <w:rPr>
          <w:rFonts w:ascii="Times New Roman" w:eastAsia="Times New Roman" w:hAnsi="Times New Roman" w:cs="Times New Roman"/>
          <w:lang w:val="en-IN"/>
        </w:rPr>
        <w:t>work_location</w:t>
      </w:r>
      <w:proofErr w:type="spellEnd"/>
      <w:r w:rsidRPr="003D70FE">
        <w:rPr>
          <w:rFonts w:ascii="Times New Roman" w:eastAsia="Times New Roman" w:hAnsi="Times New Roman" w:cs="Times New Roman"/>
          <w:lang w:val="en-IN"/>
        </w:rPr>
        <w:t>). Any observed differences in stress distribution across locations are due to random chance .</w:t>
      </w:r>
    </w:p>
    <w:p w14:paraId="020AE944" w14:textId="77777777" w:rsidR="003D70FE" w:rsidRDefault="003D70FE" w:rsidP="003D70FE">
      <w:pPr>
        <w:numPr>
          <w:ilvl w:val="0"/>
          <w:numId w:val="40"/>
        </w:numPr>
        <w:rPr>
          <w:rFonts w:ascii="Times New Roman" w:eastAsia="Times New Roman" w:hAnsi="Times New Roman" w:cs="Times New Roman"/>
          <w:lang w:val="en-IN"/>
        </w:rPr>
      </w:pPr>
      <w:r w:rsidRPr="003D70FE">
        <w:rPr>
          <w:rFonts w:ascii="Times New Roman" w:eastAsia="Times New Roman" w:hAnsi="Times New Roman" w:cs="Times New Roman"/>
          <w:lang w:val="en-IN"/>
        </w:rPr>
        <w:t>Alternative Hypothesis (H1): There is a significant difference in burnout levels (</w:t>
      </w:r>
      <w:proofErr w:type="spellStart"/>
      <w:r w:rsidRPr="003D70FE">
        <w:rPr>
          <w:rFonts w:ascii="Times New Roman" w:eastAsia="Times New Roman" w:hAnsi="Times New Roman" w:cs="Times New Roman"/>
          <w:lang w:val="en-IN"/>
        </w:rPr>
        <w:t>Stress_Level</w:t>
      </w:r>
      <w:proofErr w:type="spellEnd"/>
      <w:r w:rsidRPr="003D70FE">
        <w:rPr>
          <w:rFonts w:ascii="Times New Roman" w:eastAsia="Times New Roman" w:hAnsi="Times New Roman" w:cs="Times New Roman"/>
          <w:lang w:val="en-IN"/>
        </w:rPr>
        <w:t>) between employees working remotely, Hybrid or onsite (</w:t>
      </w:r>
      <w:proofErr w:type="spellStart"/>
      <w:r w:rsidRPr="003D70FE">
        <w:rPr>
          <w:rFonts w:ascii="Times New Roman" w:eastAsia="Times New Roman" w:hAnsi="Times New Roman" w:cs="Times New Roman"/>
          <w:lang w:val="en-IN"/>
        </w:rPr>
        <w:t>work_location</w:t>
      </w:r>
      <w:proofErr w:type="spellEnd"/>
      <w:r w:rsidRPr="003D70FE">
        <w:rPr>
          <w:rFonts w:ascii="Times New Roman" w:eastAsia="Times New Roman" w:hAnsi="Times New Roman" w:cs="Times New Roman"/>
          <w:lang w:val="en-IN"/>
        </w:rPr>
        <w:t>). This implies that specific work arrangements can be correlated with distinct patterns of stress and is affecting the employee well-being.</w:t>
      </w:r>
    </w:p>
    <w:p w14:paraId="78EBC365" w14:textId="77777777" w:rsidR="00F700CE" w:rsidRDefault="00F700CE" w:rsidP="00F700CE">
      <w:pPr>
        <w:rPr>
          <w:rFonts w:ascii="Times New Roman" w:eastAsia="Times New Roman" w:hAnsi="Times New Roman" w:cs="Times New Roman"/>
          <w:lang w:val="en-IN"/>
        </w:rPr>
      </w:pPr>
    </w:p>
    <w:p w14:paraId="1D9AE28C" w14:textId="77777777" w:rsidR="00F700CE" w:rsidRDefault="00F700CE" w:rsidP="00F700CE">
      <w:pPr>
        <w:rPr>
          <w:rFonts w:ascii="Times New Roman" w:eastAsia="Times New Roman" w:hAnsi="Times New Roman" w:cs="Times New Roman"/>
          <w:lang w:val="en-IN"/>
        </w:rPr>
      </w:pPr>
    </w:p>
    <w:p w14:paraId="567E010B" w14:textId="1A1F7187" w:rsidR="00F700CE" w:rsidRPr="00F700CE" w:rsidRDefault="00F700CE" w:rsidP="00F700CE">
      <w:pPr>
        <w:pStyle w:val="ListParagraph"/>
        <w:numPr>
          <w:ilvl w:val="0"/>
          <w:numId w:val="34"/>
        </w:numPr>
        <w:rPr>
          <w:rFonts w:ascii="Times New Roman" w:eastAsia="Times New Roman" w:hAnsi="Times New Roman" w:cs="Times New Roman"/>
          <w:b/>
          <w:bCs/>
        </w:rPr>
      </w:pPr>
      <w:r w:rsidRPr="00F700CE">
        <w:rPr>
          <w:rFonts w:ascii="Times New Roman" w:eastAsia="Times New Roman" w:hAnsi="Times New Roman" w:cs="Times New Roman"/>
          <w:b/>
          <w:bCs/>
        </w:rPr>
        <w:t>Background research</w:t>
      </w:r>
    </w:p>
    <w:p w14:paraId="3AFAD93D" w14:textId="77777777" w:rsidR="00F700CE" w:rsidRPr="00F700CE" w:rsidRDefault="00F700CE" w:rsidP="00F700CE">
      <w:pPr>
        <w:rPr>
          <w:rFonts w:ascii="Times New Roman" w:eastAsia="Times New Roman" w:hAnsi="Times New Roman" w:cs="Times New Roman"/>
          <w:lang w:val="en-IN"/>
        </w:rPr>
      </w:pPr>
    </w:p>
    <w:p w14:paraId="446CD59F" w14:textId="77777777" w:rsidR="00F700CE" w:rsidRPr="00F700CE" w:rsidRDefault="00F700CE" w:rsidP="00F700CE">
      <w:pPr>
        <w:rPr>
          <w:rFonts w:ascii="Times New Roman" w:eastAsia="Times New Roman" w:hAnsi="Times New Roman" w:cs="Times New Roman"/>
        </w:rPr>
      </w:pPr>
      <w:r w:rsidRPr="00F700CE">
        <w:rPr>
          <w:rFonts w:ascii="Times New Roman" w:eastAsia="Times New Roman" w:hAnsi="Times New Roman" w:cs="Times New Roman"/>
          <w:lang w:val="en-IN"/>
        </w:rPr>
        <w:t xml:space="preserve">2.1. </w:t>
      </w:r>
      <w:r w:rsidRPr="00F700CE">
        <w:rPr>
          <w:rFonts w:ascii="Times New Roman" w:eastAsia="Times New Roman" w:hAnsi="Times New Roman" w:cs="Times New Roman"/>
        </w:rPr>
        <w:t>Research papers</w:t>
      </w:r>
    </w:p>
    <w:p w14:paraId="1E4C1426" w14:textId="77777777" w:rsidR="00F700CE" w:rsidRPr="00F700CE" w:rsidRDefault="00F700CE" w:rsidP="00F700CE">
      <w:pPr>
        <w:rPr>
          <w:rFonts w:ascii="Times New Roman" w:eastAsia="Times New Roman" w:hAnsi="Times New Roman" w:cs="Times New Roman"/>
        </w:rPr>
      </w:pPr>
    </w:p>
    <w:p w14:paraId="67ADB20C" w14:textId="77777777" w:rsidR="00F700CE" w:rsidRPr="00F700CE" w:rsidRDefault="00F700CE" w:rsidP="00F700CE">
      <w:pPr>
        <w:rPr>
          <w:rFonts w:ascii="Times New Roman" w:eastAsia="Times New Roman" w:hAnsi="Times New Roman" w:cs="Times New Roman"/>
          <w:lang w:val="en-IN"/>
        </w:rPr>
      </w:pPr>
      <w:r w:rsidRPr="00F700CE">
        <w:rPr>
          <w:rFonts w:ascii="Times New Roman" w:eastAsia="Times New Roman" w:hAnsi="Times New Roman" w:cs="Times New Roman"/>
          <w:lang w:val="en-IN"/>
        </w:rPr>
        <w:t xml:space="preserve">Recent research highlights the complex impact of remote work on employee well-being. </w:t>
      </w:r>
      <w:r w:rsidRPr="00F700CE">
        <w:rPr>
          <w:rFonts w:ascii="Times New Roman" w:eastAsia="Times New Roman" w:hAnsi="Times New Roman" w:cs="Times New Roman"/>
          <w:b/>
          <w:bCs/>
          <w:lang w:val="en-IN"/>
        </w:rPr>
        <w:t>Galanti et al. (2021)</w:t>
      </w:r>
      <w:r w:rsidRPr="00F700CE">
        <w:rPr>
          <w:rFonts w:ascii="Times New Roman" w:eastAsia="Times New Roman" w:hAnsi="Times New Roman" w:cs="Times New Roman"/>
          <w:lang w:val="en-IN"/>
        </w:rPr>
        <w:t xml:space="preserve"> investigated the "double-edged" nature of working from home, finding that while it reduces commuting stress, it frequently exacerbates family-work conflict and social isolation. Their study emphasises that the specific home environment and lack of social separation are critical stressors, often offsetting the benefits of flexibility.</w:t>
      </w:r>
    </w:p>
    <w:p w14:paraId="0D9451B3" w14:textId="77777777" w:rsidR="00F700CE" w:rsidRPr="00F700CE" w:rsidRDefault="00F700CE" w:rsidP="00F700CE">
      <w:pPr>
        <w:rPr>
          <w:rFonts w:ascii="Times New Roman" w:eastAsia="Times New Roman" w:hAnsi="Times New Roman" w:cs="Times New Roman"/>
          <w:lang w:val="en-IN"/>
        </w:rPr>
      </w:pPr>
      <w:r w:rsidRPr="00F700CE">
        <w:rPr>
          <w:rFonts w:ascii="Times New Roman" w:eastAsia="Times New Roman" w:hAnsi="Times New Roman" w:cs="Times New Roman"/>
          <w:lang w:val="en-IN"/>
        </w:rPr>
        <w:t xml:space="preserve">Similarly, </w:t>
      </w:r>
      <w:r w:rsidRPr="00F700CE">
        <w:rPr>
          <w:rFonts w:ascii="Times New Roman" w:eastAsia="Times New Roman" w:hAnsi="Times New Roman" w:cs="Times New Roman"/>
          <w:b/>
          <w:bCs/>
          <w:lang w:val="en-IN"/>
        </w:rPr>
        <w:t>Gallup’s State of the Global Workplace (2023)</w:t>
      </w:r>
      <w:r w:rsidRPr="00F700CE">
        <w:rPr>
          <w:rFonts w:ascii="Times New Roman" w:eastAsia="Times New Roman" w:hAnsi="Times New Roman" w:cs="Times New Roman"/>
          <w:lang w:val="en-IN"/>
        </w:rPr>
        <w:t xml:space="preserve"> indicates that employee stress levels remain at record highs globally, regardless of physical work location. Their findings </w:t>
      </w:r>
      <w:r w:rsidRPr="00F700CE">
        <w:rPr>
          <w:rFonts w:ascii="Times New Roman" w:eastAsia="Times New Roman" w:hAnsi="Times New Roman" w:cs="Times New Roman"/>
          <w:lang w:val="en-IN"/>
        </w:rPr>
        <w:lastRenderedPageBreak/>
        <w:t>suggest that employee "engagement" is a far stronger predictor of burnout than location itself; notably, disengaged remote workers report significantly higher stress than engaged on-site workers.</w:t>
      </w:r>
    </w:p>
    <w:p w14:paraId="0E0F039E" w14:textId="77777777" w:rsidR="00F700CE" w:rsidRPr="00F700CE" w:rsidRDefault="00F700CE" w:rsidP="00F700CE">
      <w:pPr>
        <w:rPr>
          <w:rFonts w:ascii="Times New Roman" w:eastAsia="Times New Roman" w:hAnsi="Times New Roman" w:cs="Times New Roman"/>
          <w:lang w:val="en-IN"/>
        </w:rPr>
      </w:pPr>
      <w:r w:rsidRPr="00F700CE">
        <w:rPr>
          <w:rFonts w:ascii="Times New Roman" w:eastAsia="Times New Roman" w:hAnsi="Times New Roman" w:cs="Times New Roman"/>
          <w:lang w:val="en-IN"/>
        </w:rPr>
        <w:t xml:space="preserve">Finally, a rapid review by </w:t>
      </w:r>
      <w:r w:rsidRPr="00F700CE">
        <w:rPr>
          <w:rFonts w:ascii="Times New Roman" w:eastAsia="Times New Roman" w:hAnsi="Times New Roman" w:cs="Times New Roman"/>
          <w:b/>
          <w:bCs/>
          <w:lang w:val="en-IN"/>
        </w:rPr>
        <w:t>Oakman et al. (2020)</w:t>
      </w:r>
      <w:r w:rsidRPr="00F700CE">
        <w:rPr>
          <w:rFonts w:ascii="Times New Roman" w:eastAsia="Times New Roman" w:hAnsi="Times New Roman" w:cs="Times New Roman"/>
          <w:lang w:val="en-IN"/>
        </w:rPr>
        <w:t xml:space="preserve"> examined the mental health consequences of enforced remote work. They concluded that while some employees benefit from autonomy, a substantial portion experience blurred work-life boundaries and an "always-on" culture, directly contributing to burnout. This literature collectively suggests that </w:t>
      </w:r>
      <w:proofErr w:type="spellStart"/>
      <w:r w:rsidRPr="00F700CE">
        <w:rPr>
          <w:rFonts w:ascii="Times New Roman" w:eastAsia="Times New Roman" w:hAnsi="Times New Roman" w:cs="Times New Roman"/>
          <w:lang w:val="en-IN"/>
        </w:rPr>
        <w:t>Work_Location</w:t>
      </w:r>
      <w:proofErr w:type="spellEnd"/>
      <w:r w:rsidRPr="00F700CE">
        <w:rPr>
          <w:rFonts w:ascii="Times New Roman" w:eastAsia="Times New Roman" w:hAnsi="Times New Roman" w:cs="Times New Roman"/>
          <w:lang w:val="en-IN"/>
        </w:rPr>
        <w:t xml:space="preserve"> is not a standalone determinant of mental health but interacts with factors like </w:t>
      </w:r>
      <w:proofErr w:type="spellStart"/>
      <w:r w:rsidRPr="00F700CE">
        <w:rPr>
          <w:rFonts w:ascii="Times New Roman" w:eastAsia="Times New Roman" w:hAnsi="Times New Roman" w:cs="Times New Roman"/>
          <w:lang w:val="en-IN"/>
        </w:rPr>
        <w:t>Work_Life_Balance_Rating</w:t>
      </w:r>
      <w:proofErr w:type="spellEnd"/>
      <w:r w:rsidRPr="00F700CE">
        <w:rPr>
          <w:rFonts w:ascii="Times New Roman" w:eastAsia="Times New Roman" w:hAnsi="Times New Roman" w:cs="Times New Roman"/>
          <w:lang w:val="en-IN"/>
        </w:rPr>
        <w:t xml:space="preserve">, validating the need to statistically test these associations within our specific dataset. </w:t>
      </w:r>
    </w:p>
    <w:p w14:paraId="710A71BA" w14:textId="77777777" w:rsidR="00F700CE" w:rsidRPr="00F700CE" w:rsidRDefault="00F700CE" w:rsidP="00F700CE">
      <w:pPr>
        <w:rPr>
          <w:rFonts w:ascii="Times New Roman" w:eastAsia="Times New Roman" w:hAnsi="Times New Roman" w:cs="Times New Roman"/>
          <w:lang w:val="en-IN"/>
        </w:rPr>
      </w:pPr>
      <w:r w:rsidRPr="00F700CE">
        <w:rPr>
          <w:rFonts w:ascii="Times New Roman" w:eastAsia="Times New Roman" w:hAnsi="Times New Roman" w:cs="Times New Roman"/>
          <w:lang w:val="en-IN"/>
        </w:rPr>
        <w:t>These research papers have provided major information on the burnout levels of employees crisis.</w:t>
      </w:r>
    </w:p>
    <w:p w14:paraId="38B9E8A7" w14:textId="77777777" w:rsidR="00F700CE" w:rsidRPr="00F700CE" w:rsidRDefault="00F700CE" w:rsidP="00F700CE">
      <w:pPr>
        <w:rPr>
          <w:rFonts w:ascii="Times New Roman" w:eastAsia="Times New Roman" w:hAnsi="Times New Roman" w:cs="Times New Roman"/>
          <w:lang w:val="en-IN"/>
        </w:rPr>
      </w:pPr>
    </w:p>
    <w:p w14:paraId="4F1F20B7" w14:textId="77777777" w:rsidR="00F700CE" w:rsidRPr="00F700CE" w:rsidRDefault="00F700CE" w:rsidP="00F700CE">
      <w:pPr>
        <w:rPr>
          <w:rFonts w:ascii="Times New Roman" w:eastAsia="Times New Roman" w:hAnsi="Times New Roman" w:cs="Times New Roman"/>
          <w:b/>
          <w:bCs/>
          <w:lang w:val="en-IN"/>
        </w:rPr>
      </w:pPr>
    </w:p>
    <w:p w14:paraId="6F5B6091" w14:textId="77777777" w:rsidR="000A1779" w:rsidRPr="000A1779" w:rsidRDefault="000A1779" w:rsidP="000A1779">
      <w:pPr>
        <w:rPr>
          <w:rFonts w:ascii="Times New Roman" w:eastAsia="Times New Roman" w:hAnsi="Times New Roman" w:cs="Times New Roman"/>
          <w:lang w:val="en-IN"/>
        </w:rPr>
      </w:pPr>
      <w:r w:rsidRPr="000A1779">
        <w:rPr>
          <w:rFonts w:ascii="Times New Roman" w:eastAsia="Times New Roman" w:hAnsi="Times New Roman" w:cs="Times New Roman"/>
          <w:b/>
          <w:bCs/>
          <w:lang w:val="en-IN"/>
        </w:rPr>
        <w:t>2.2 Why RQ is of interest (research gap and future directions according to the literature).</w:t>
      </w:r>
      <w:r w:rsidRPr="000A1779">
        <w:rPr>
          <w:rFonts w:ascii="Times New Roman" w:eastAsia="Times New Roman" w:hAnsi="Times New Roman" w:cs="Times New Roman"/>
          <w:lang w:val="en-IN"/>
        </w:rPr>
        <w:t xml:space="preserve"> </w:t>
      </w:r>
    </w:p>
    <w:p w14:paraId="1F94897F" w14:textId="77777777" w:rsidR="000A1779" w:rsidRPr="000A1779" w:rsidRDefault="000A1779" w:rsidP="000A1779">
      <w:pPr>
        <w:rPr>
          <w:rFonts w:ascii="Times New Roman" w:eastAsia="Times New Roman" w:hAnsi="Times New Roman" w:cs="Times New Roman"/>
          <w:lang w:val="en-IN"/>
        </w:rPr>
      </w:pPr>
    </w:p>
    <w:p w14:paraId="206B997E" w14:textId="77777777" w:rsidR="000A1779" w:rsidRPr="000A1779" w:rsidRDefault="000A1779" w:rsidP="000A1779">
      <w:pPr>
        <w:rPr>
          <w:rFonts w:ascii="Times New Roman" w:eastAsia="Times New Roman" w:hAnsi="Times New Roman" w:cs="Times New Roman"/>
          <w:lang w:val="en-IN"/>
        </w:rPr>
      </w:pPr>
      <w:r w:rsidRPr="000A1779">
        <w:rPr>
          <w:rFonts w:ascii="Times New Roman" w:eastAsia="Times New Roman" w:hAnsi="Times New Roman" w:cs="Times New Roman"/>
          <w:lang w:val="en-IN"/>
        </w:rPr>
        <w:t xml:space="preserve">This Research Question is significant because existing literature presents conflicting narratives: some claim remote work benefits employee well-being, while others claim it is affecting the work-life balance due to convenience and employees suffering from “high” burnout and “Anxiety”. A gap exists in quantifying this effect across a general population to see if location </w:t>
      </w:r>
      <w:r w:rsidRPr="000A1779">
        <w:rPr>
          <w:rFonts w:ascii="Times New Roman" w:eastAsia="Times New Roman" w:hAnsi="Times New Roman" w:cs="Times New Roman"/>
          <w:i/>
          <w:iCs/>
          <w:lang w:val="en-IN"/>
        </w:rPr>
        <w:t>alone</w:t>
      </w:r>
      <w:r w:rsidRPr="000A1779">
        <w:rPr>
          <w:rFonts w:ascii="Times New Roman" w:eastAsia="Times New Roman" w:hAnsi="Times New Roman" w:cs="Times New Roman"/>
          <w:lang w:val="en-IN"/>
        </w:rPr>
        <w:t xml:space="preserve"> a statistically significant predictor is. Future directions indicate a need to move beyond "where" people work to "how" they are supported. By isolating the location variable, this study clarifies whether hybrid, onsite or remote policies are sufficient interventions for burnout or if organisations must look deeper.</w:t>
      </w:r>
    </w:p>
    <w:p w14:paraId="11FC1067" w14:textId="77777777" w:rsidR="00F700CE" w:rsidRPr="00F700CE" w:rsidRDefault="00F700CE" w:rsidP="00F700CE">
      <w:pPr>
        <w:rPr>
          <w:rFonts w:ascii="Times New Roman" w:eastAsia="Times New Roman" w:hAnsi="Times New Roman" w:cs="Times New Roman"/>
          <w:lang w:val="en-IN"/>
        </w:rPr>
      </w:pPr>
    </w:p>
    <w:p w14:paraId="2B7FBE57" w14:textId="77777777" w:rsidR="00F700CE" w:rsidRPr="003D70FE" w:rsidRDefault="00F700CE" w:rsidP="00F700CE">
      <w:pPr>
        <w:rPr>
          <w:rFonts w:ascii="Times New Roman" w:eastAsia="Times New Roman" w:hAnsi="Times New Roman" w:cs="Times New Roman"/>
          <w:lang w:val="en-IN"/>
        </w:rPr>
      </w:pPr>
    </w:p>
    <w:p w14:paraId="551C3FD1" w14:textId="77A37AF0" w:rsidR="003D70FE" w:rsidRPr="003D70FE" w:rsidRDefault="003D70FE" w:rsidP="003D70FE">
      <w:pPr>
        <w:rPr>
          <w:rFonts w:ascii="Times New Roman" w:eastAsia="Times New Roman" w:hAnsi="Times New Roman" w:cs="Times New Roman"/>
          <w:lang w:val="en-IN"/>
        </w:rPr>
      </w:pPr>
    </w:p>
    <w:p w14:paraId="68D8122A" w14:textId="0D6C4700" w:rsidR="003D70FE" w:rsidRDefault="003D70FE" w:rsidP="003D70FE">
      <w:pPr>
        <w:jc w:val="both"/>
        <w:rPr>
          <w:rFonts w:ascii="Times New Roman" w:eastAsia="Times New Roman" w:hAnsi="Times New Roman" w:cs="Times New Roman"/>
        </w:rPr>
      </w:pPr>
    </w:p>
    <w:p w14:paraId="2095FFBF" w14:textId="77777777" w:rsidR="003D70FE" w:rsidRDefault="003D70FE" w:rsidP="003D70FE">
      <w:pPr>
        <w:jc w:val="both"/>
        <w:rPr>
          <w:rFonts w:ascii="Times New Roman" w:eastAsia="Times New Roman" w:hAnsi="Times New Roman" w:cs="Times New Roman"/>
        </w:rPr>
      </w:pPr>
    </w:p>
    <w:p w14:paraId="55D4B36E" w14:textId="77777777" w:rsidR="003D70FE" w:rsidRDefault="003D70FE" w:rsidP="003D70FE">
      <w:pPr>
        <w:jc w:val="both"/>
        <w:rPr>
          <w:rFonts w:ascii="Times New Roman" w:eastAsia="Times New Roman" w:hAnsi="Times New Roman" w:cs="Times New Roman"/>
        </w:rPr>
      </w:pPr>
    </w:p>
    <w:p w14:paraId="494E0DFF" w14:textId="77777777" w:rsidR="003D70FE" w:rsidRPr="003D70FE" w:rsidRDefault="003D70FE" w:rsidP="003D70FE">
      <w:pPr>
        <w:jc w:val="both"/>
        <w:rPr>
          <w:rFonts w:ascii="Times New Roman" w:eastAsia="Times New Roman" w:hAnsi="Times New Roman" w:cs="Times New Roman"/>
          <w:lang w:val="en-IN"/>
        </w:rPr>
      </w:pPr>
    </w:p>
    <w:p w14:paraId="6332F9DC" w14:textId="77777777" w:rsidR="003D70FE" w:rsidRPr="003D70FE" w:rsidRDefault="003D70FE" w:rsidP="00FD47FF">
      <w:pPr>
        <w:jc w:val="both"/>
        <w:rPr>
          <w:rFonts w:ascii="Times New Roman" w:eastAsia="Times New Roman" w:hAnsi="Times New Roman" w:cs="Times New Roman"/>
        </w:rPr>
      </w:pPr>
    </w:p>
    <w:p w14:paraId="7FE0187E" w14:textId="67C8E708" w:rsidR="00FD47FF" w:rsidRPr="00FD47FF" w:rsidRDefault="00FD47FF" w:rsidP="00FD47FF">
      <w:pPr>
        <w:jc w:val="both"/>
        <w:rPr>
          <w:rFonts w:ascii="Times New Roman" w:eastAsia="Times New Roman" w:hAnsi="Times New Roman" w:cs="Times New Roman"/>
          <w:b/>
          <w:bCs/>
        </w:rPr>
      </w:pPr>
    </w:p>
    <w:p w14:paraId="4918917E" w14:textId="77777777" w:rsidR="00FD47FF" w:rsidRPr="00FD47FF" w:rsidRDefault="00FD47FF" w:rsidP="00FD47FF">
      <w:pPr>
        <w:jc w:val="both"/>
        <w:rPr>
          <w:rFonts w:ascii="Times New Roman" w:eastAsia="Times New Roman" w:hAnsi="Times New Roman" w:cs="Times New Roman"/>
          <w:b/>
          <w:bCs/>
        </w:rPr>
      </w:pP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03543" w14:textId="77777777" w:rsidR="007F2B59" w:rsidRDefault="007F2B59" w:rsidP="000F7A9B">
      <w:r>
        <w:separator/>
      </w:r>
    </w:p>
  </w:endnote>
  <w:endnote w:type="continuationSeparator" w:id="0">
    <w:p w14:paraId="5F8B5D2E" w14:textId="77777777" w:rsidR="007F2B59" w:rsidRDefault="007F2B59" w:rsidP="000F7A9B">
      <w:r>
        <w:continuationSeparator/>
      </w:r>
    </w:p>
  </w:endnote>
  <w:endnote w:type="continuationNotice" w:id="1">
    <w:p w14:paraId="2E799126" w14:textId="77777777" w:rsidR="007F2B59" w:rsidRDefault="007F2B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32533" w14:textId="77777777" w:rsidR="007F2B59" w:rsidRDefault="007F2B59" w:rsidP="000F7A9B">
      <w:r>
        <w:separator/>
      </w:r>
    </w:p>
  </w:footnote>
  <w:footnote w:type="continuationSeparator" w:id="0">
    <w:p w14:paraId="2CC5B26F" w14:textId="77777777" w:rsidR="007F2B59" w:rsidRDefault="007F2B59" w:rsidP="000F7A9B">
      <w:r>
        <w:continuationSeparator/>
      </w:r>
    </w:p>
  </w:footnote>
  <w:footnote w:type="continuationNotice" w:id="1">
    <w:p w14:paraId="3A1CA13F" w14:textId="77777777" w:rsidR="007F2B59" w:rsidRDefault="007F2B59"/>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6E20C3A"/>
    <w:multiLevelType w:val="multilevel"/>
    <w:tmpl w:val="5F083E4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33D5D6C"/>
    <w:multiLevelType w:val="hybridMultilevel"/>
    <w:tmpl w:val="D980939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7" w15:restartNumberingAfterBreak="0">
    <w:nsid w:val="34CC40DC"/>
    <w:multiLevelType w:val="multilevel"/>
    <w:tmpl w:val="5F083E4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9" w15:restartNumberingAfterBreak="0">
    <w:nsid w:val="395D556B"/>
    <w:multiLevelType w:val="multilevel"/>
    <w:tmpl w:val="5F083E4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0"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2"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3"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4"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5"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6"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7"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0"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1" w15:restartNumberingAfterBreak="0">
    <w:nsid w:val="57522DFD"/>
    <w:multiLevelType w:val="hybridMultilevel"/>
    <w:tmpl w:val="0BBC80C0"/>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3" w15:restartNumberingAfterBreak="0">
    <w:nsid w:val="616A64AC"/>
    <w:multiLevelType w:val="multilevel"/>
    <w:tmpl w:val="A81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424843"/>
    <w:multiLevelType w:val="hybridMultilevel"/>
    <w:tmpl w:val="E17832A8"/>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5"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7"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EBA1735"/>
    <w:multiLevelType w:val="hybridMultilevel"/>
    <w:tmpl w:val="4B58F960"/>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39"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32"/>
  </w:num>
  <w:num w:numId="2" w16cid:durableId="439304008">
    <w:abstractNumId w:val="0"/>
  </w:num>
  <w:num w:numId="3" w16cid:durableId="1814369601">
    <w:abstractNumId w:val="9"/>
  </w:num>
  <w:num w:numId="4" w16cid:durableId="2006858979">
    <w:abstractNumId w:val="34"/>
  </w:num>
  <w:num w:numId="5" w16cid:durableId="1839346339">
    <w:abstractNumId w:val="22"/>
  </w:num>
  <w:num w:numId="6" w16cid:durableId="1380855808">
    <w:abstractNumId w:val="11"/>
  </w:num>
  <w:num w:numId="7" w16cid:durableId="565338146">
    <w:abstractNumId w:val="36"/>
  </w:num>
  <w:num w:numId="8" w16cid:durableId="522136554">
    <w:abstractNumId w:val="23"/>
  </w:num>
  <w:num w:numId="9" w16cid:durableId="729496021">
    <w:abstractNumId w:val="28"/>
  </w:num>
  <w:num w:numId="10" w16cid:durableId="417485858">
    <w:abstractNumId w:val="7"/>
  </w:num>
  <w:num w:numId="11" w16cid:durableId="1035351234">
    <w:abstractNumId w:val="27"/>
  </w:num>
  <w:num w:numId="12" w16cid:durableId="837691969">
    <w:abstractNumId w:val="5"/>
  </w:num>
  <w:num w:numId="13" w16cid:durableId="979849249">
    <w:abstractNumId w:val="20"/>
  </w:num>
  <w:num w:numId="14" w16cid:durableId="387188096">
    <w:abstractNumId w:val="12"/>
  </w:num>
  <w:num w:numId="15" w16cid:durableId="1770663035">
    <w:abstractNumId w:val="15"/>
  </w:num>
  <w:num w:numId="16" w16cid:durableId="642200228">
    <w:abstractNumId w:val="18"/>
  </w:num>
  <w:num w:numId="17" w16cid:durableId="595553950">
    <w:abstractNumId w:val="6"/>
  </w:num>
  <w:num w:numId="18" w16cid:durableId="1839729133">
    <w:abstractNumId w:val="1"/>
  </w:num>
  <w:num w:numId="19" w16cid:durableId="1430350645">
    <w:abstractNumId w:val="21"/>
  </w:num>
  <w:num w:numId="20" w16cid:durableId="609823634">
    <w:abstractNumId w:val="10"/>
  </w:num>
  <w:num w:numId="21" w16cid:durableId="1595891774">
    <w:abstractNumId w:val="14"/>
  </w:num>
  <w:num w:numId="22" w16cid:durableId="1857501887">
    <w:abstractNumId w:val="4"/>
  </w:num>
  <w:num w:numId="23" w16cid:durableId="1424566782">
    <w:abstractNumId w:val="24"/>
  </w:num>
  <w:num w:numId="24" w16cid:durableId="983385615">
    <w:abstractNumId w:val="26"/>
  </w:num>
  <w:num w:numId="25" w16cid:durableId="1303582182">
    <w:abstractNumId w:val="29"/>
  </w:num>
  <w:num w:numId="26" w16cid:durableId="2138447778">
    <w:abstractNumId w:val="2"/>
  </w:num>
  <w:num w:numId="27" w16cid:durableId="715280916">
    <w:abstractNumId w:val="13"/>
  </w:num>
  <w:num w:numId="28" w16cid:durableId="296570619">
    <w:abstractNumId w:val="30"/>
  </w:num>
  <w:num w:numId="29" w16cid:durableId="266351746">
    <w:abstractNumId w:val="39"/>
  </w:num>
  <w:num w:numId="30" w16cid:durableId="1027947511">
    <w:abstractNumId w:val="35"/>
  </w:num>
  <w:num w:numId="31" w16cid:durableId="1358778646">
    <w:abstractNumId w:val="25"/>
  </w:num>
  <w:num w:numId="32" w16cid:durableId="186406669">
    <w:abstractNumId w:val="37"/>
  </w:num>
  <w:num w:numId="33" w16cid:durableId="364215154">
    <w:abstractNumId w:val="3"/>
  </w:num>
  <w:num w:numId="34" w16cid:durableId="890772625">
    <w:abstractNumId w:val="19"/>
  </w:num>
  <w:num w:numId="35" w16cid:durableId="1103185044">
    <w:abstractNumId w:val="16"/>
  </w:num>
  <w:num w:numId="36" w16cid:durableId="1353994370">
    <w:abstractNumId w:val="31"/>
  </w:num>
  <w:num w:numId="37" w16cid:durableId="1646739846">
    <w:abstractNumId w:val="38"/>
  </w:num>
  <w:num w:numId="38" w16cid:durableId="1013453593">
    <w:abstractNumId w:val="8"/>
  </w:num>
  <w:num w:numId="39" w16cid:durableId="1886061871">
    <w:abstractNumId w:val="17"/>
  </w:num>
  <w:num w:numId="40" w16cid:durableId="1147816643">
    <w:abstractNumId w:val="33"/>
  </w:num>
  <w:num w:numId="41" w16cid:durableId="59255797">
    <w:abstractNumId w:val="1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33B90"/>
    <w:rsid w:val="00075040"/>
    <w:rsid w:val="000A1779"/>
    <w:rsid w:val="000F7A9B"/>
    <w:rsid w:val="00125225"/>
    <w:rsid w:val="00132622"/>
    <w:rsid w:val="00161399"/>
    <w:rsid w:val="00164848"/>
    <w:rsid w:val="00186000"/>
    <w:rsid w:val="001971F1"/>
    <w:rsid w:val="0021180A"/>
    <w:rsid w:val="00230C42"/>
    <w:rsid w:val="00232754"/>
    <w:rsid w:val="00243C3B"/>
    <w:rsid w:val="002A3C39"/>
    <w:rsid w:val="002B1352"/>
    <w:rsid w:val="00305E5C"/>
    <w:rsid w:val="003147CA"/>
    <w:rsid w:val="00317DE2"/>
    <w:rsid w:val="00327682"/>
    <w:rsid w:val="00331CB4"/>
    <w:rsid w:val="00350474"/>
    <w:rsid w:val="00364343"/>
    <w:rsid w:val="00372E81"/>
    <w:rsid w:val="00375F7E"/>
    <w:rsid w:val="0038462A"/>
    <w:rsid w:val="00385936"/>
    <w:rsid w:val="003966FF"/>
    <w:rsid w:val="003B4A49"/>
    <w:rsid w:val="003B537D"/>
    <w:rsid w:val="003D70FE"/>
    <w:rsid w:val="004052A5"/>
    <w:rsid w:val="00420379"/>
    <w:rsid w:val="004210BC"/>
    <w:rsid w:val="00442D7F"/>
    <w:rsid w:val="0044475A"/>
    <w:rsid w:val="0047462E"/>
    <w:rsid w:val="004942F0"/>
    <w:rsid w:val="00496D7F"/>
    <w:rsid w:val="004E74FD"/>
    <w:rsid w:val="005138AD"/>
    <w:rsid w:val="00544349"/>
    <w:rsid w:val="00563ABA"/>
    <w:rsid w:val="005C0287"/>
    <w:rsid w:val="005C56CD"/>
    <w:rsid w:val="005D2D01"/>
    <w:rsid w:val="005E431C"/>
    <w:rsid w:val="005E65FE"/>
    <w:rsid w:val="005E6DCD"/>
    <w:rsid w:val="0060489D"/>
    <w:rsid w:val="00637EB8"/>
    <w:rsid w:val="006911B0"/>
    <w:rsid w:val="00695C53"/>
    <w:rsid w:val="006E14BD"/>
    <w:rsid w:val="00702B37"/>
    <w:rsid w:val="007749BF"/>
    <w:rsid w:val="007919F5"/>
    <w:rsid w:val="007E5960"/>
    <w:rsid w:val="007F2B59"/>
    <w:rsid w:val="008045F2"/>
    <w:rsid w:val="0084182B"/>
    <w:rsid w:val="0084254D"/>
    <w:rsid w:val="00846C6A"/>
    <w:rsid w:val="00882D92"/>
    <w:rsid w:val="008938DA"/>
    <w:rsid w:val="00893DDB"/>
    <w:rsid w:val="008B6212"/>
    <w:rsid w:val="008C1BCD"/>
    <w:rsid w:val="008E2DF2"/>
    <w:rsid w:val="00905829"/>
    <w:rsid w:val="00916B8B"/>
    <w:rsid w:val="009279F0"/>
    <w:rsid w:val="00953C8E"/>
    <w:rsid w:val="009614ED"/>
    <w:rsid w:val="009A4C41"/>
    <w:rsid w:val="009C2821"/>
    <w:rsid w:val="009E4512"/>
    <w:rsid w:val="009F760B"/>
    <w:rsid w:val="00A315D2"/>
    <w:rsid w:val="00A508EB"/>
    <w:rsid w:val="00A766EC"/>
    <w:rsid w:val="00A91DF3"/>
    <w:rsid w:val="00A947F3"/>
    <w:rsid w:val="00B3092F"/>
    <w:rsid w:val="00B34F0E"/>
    <w:rsid w:val="00B70B58"/>
    <w:rsid w:val="00B97D7C"/>
    <w:rsid w:val="00BB0610"/>
    <w:rsid w:val="00BC4CBB"/>
    <w:rsid w:val="00BC4DE6"/>
    <w:rsid w:val="00C3563B"/>
    <w:rsid w:val="00C46A88"/>
    <w:rsid w:val="00C825A1"/>
    <w:rsid w:val="00CA7E3A"/>
    <w:rsid w:val="00CD56D6"/>
    <w:rsid w:val="00CD679F"/>
    <w:rsid w:val="00CF2D90"/>
    <w:rsid w:val="00CF7397"/>
    <w:rsid w:val="00D07DF7"/>
    <w:rsid w:val="00D10385"/>
    <w:rsid w:val="00D16813"/>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15C96"/>
    <w:rsid w:val="00F270E1"/>
    <w:rsid w:val="00F3547D"/>
    <w:rsid w:val="00F66B0C"/>
    <w:rsid w:val="00F700CE"/>
    <w:rsid w:val="00F847D4"/>
    <w:rsid w:val="00F96DB0"/>
    <w:rsid w:val="00FB2511"/>
    <w:rsid w:val="00FD47FF"/>
    <w:rsid w:val="00FD6AAD"/>
    <w:rsid w:val="00FF0F5A"/>
    <w:rsid w:val="00FF3700"/>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erts.instructure.com/courses/61421/modules"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1557</Words>
  <Characters>8866</Characters>
  <Application>Microsoft Office Word</Application>
  <DocSecurity>0</DocSecurity>
  <Lines>295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Adarsh Gudipudi [Student-PECS]</cp:lastModifiedBy>
  <cp:revision>9</cp:revision>
  <dcterms:created xsi:type="dcterms:W3CDTF">2025-10-31T11:57:00Z</dcterms:created>
  <dcterms:modified xsi:type="dcterms:W3CDTF">2025-12-12T16:09:00Z</dcterms:modified>
</cp:coreProperties>
</file>