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ATHENA</w:t>
      </w:r>
    </w:p>
    <w:p>
      <w:pPr>
        <w:spacing w:after="400"/>
        <w:jc w:val="center"/>
      </w:pPr>
      <w:r>
        <w:rPr>
          <w:rFonts w:ascii="Arial" w:cs="Arial" w:eastAsia="Arial" w:hAnsi="Arial"/>
          <w:color w:val="2c5282"/>
          <w:sz w:val="32"/>
          <w:szCs w:val="32"/>
        </w:rPr>
        <w:t xml:space="preserve">Adaptive Trading &amp; Hedging Engine with Neural Agents</w:t>
      </w:r>
    </w:p>
    <w:p>
      <w:pPr>
        <w:spacing w:after="800"/>
        <w:jc w:val="center"/>
      </w:pPr>
      <w:r>
        <w:rPr>
          <w:rFonts w:ascii="Arial" w:cs="Arial" w:eastAsia="Arial" w:hAnsi="Arial"/>
          <w:sz w:val="28"/>
          <w:szCs w:val="28"/>
        </w:rPr>
        <w:t xml:space="preserve">Technical Architecture Document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November 2025</w:t>
      </w:r>
    </w:p>
    <w:p>
      <w:pPr>
        <w:spacing w:before="1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Rajesh Kumar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Swaas Systems Private Limited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Internal - Technical Architecture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ATHENA (Adaptive Trading &amp; Hedging Engine with Neural Agents) is a next-generation multi-agent financial assistant that combines cutting-edge research from 2025 to create a self-evolving, memory-augmented, and highly efficient trading system. The architecture integrates five breakthrough research papers into a unified framework that enables autonomous task generation, experience-based learning, and seamless agent collaboration.</w:t>
      </w:r>
    </w:p>
    <w:p>
      <w:pPr>
        <w:pStyle w:val="Heading2"/>
      </w:pPr>
      <w:r>
        <w:t xml:space="preserve">1.1 Core Innovation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Unlike traditional rule-based or single-model trading systems, ATHENA employs multiple specialized agents that communicate through latent representations rather than text, learn from experience through just-in-time memory retrieval, and continuously evolve their capabilities through self-generated training tasks. The system is built on AI2's OLMo 3, a fully open and transparent foundation model that enables complete traceability from trading decisions back to training data.</w:t>
      </w:r>
    </w:p>
    <w:p>
      <w:pPr>
        <w:pStyle w:val="Heading2"/>
      </w:pPr>
      <w:r>
        <w:t xml:space="preserve">1.2 Key Differentiators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Self-Evolution: Agents autonomously generate and learn from increasingly difficult trading scenarios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Lossless Memory: Just-in-time retrieval eliminates information loss from memory compression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Latent Communication: 10-100x faster inter-agent coordination through embedding exchange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Continual Learning: Multi-timescale updates prevent catastrophic forgetting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Full Transparency: OLMo 3's OlmoTrace enables regulatory-compliant decision auditing</w:t>
      </w:r>
    </w:p>
    <w:p>
      <w:r>
        <w:br w:type="page"/>
      </w:r>
    </w:p>
    <w:p>
      <w:pPr>
        <w:pStyle w:val="Heading1"/>
      </w:pPr>
      <w:r>
        <w:t xml:space="preserve">2. Research Foundation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ATHENA is built upon five peer-reviewed research contributions from leading AI institutions. Each paper addresses a specific challenge in building robust, scalable multi-agent systems.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Contribution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ATHENA 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AgentEvolver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ModelScope/Alibaba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Self-questioning, self-navigating, self-attributing mechanisms for agent evolution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Training loop for agent improvement without human task curation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VectorSpaceLab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Just-in-time memory compilation with multi-hop research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Lossless experience retrieval across trading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LatentMAS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Research Community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Latent thought generation and shared working memory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High-bandwidth agent communication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Nested 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Google/NeurIPS 2025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Multi-timescale parameter updates with continuum memory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Prevent catastrophic forgetting during adaptation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RepExp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Research Community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Representation-based exploration bonuses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Maintain strategy diversity, 3x sample efficiency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Foundation Model: OLMo 3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ATHENA uses AI2's OLMo 3 as its foundation model instead of alternatives like Qwen 2.5 or Llama 3.1. This choice is driven by several strategic and technical considerations that align with the requirements of a production financial system.</w:t>
      </w:r>
    </w:p>
    <w:p>
      <w:pPr>
        <w:pStyle w:val="Heading2"/>
      </w:pPr>
      <w:r>
        <w:t xml:space="preserve">3.1 Model Selection Rationale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OLMo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Qwen 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Openness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data, code, checkpoints, training 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Weights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RL Research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OLMo-3-RL-Zero designed for 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Standard fine-tuning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Decision Traceability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OlmoTrace links to training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Training Efficiency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2.5x more efficient than Llama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Context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65K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128K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 2.5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Sizes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7B, 32B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0.5B to 72B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Qwen 2.5</w:t>
            </w:r>
          </w:p>
        </w:tc>
      </w:tr>
    </w:tbl>
    <w:p>
      <w:pPr>
        <w:pStyle w:val="Heading2"/>
      </w:pPr>
      <w:r>
        <w:t xml:space="preserve">3.2 OLMo 3 Model Variants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ATHENA leverages different OLMo 3 variants for different purposes within the system: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OLMo 3-Base 32B: </w:t>
      </w:r>
      <w:r>
        <w:rPr>
          <w:rFonts w:ascii="Arial" w:cs="Arial" w:eastAsia="Arial" w:hAnsi="Arial"/>
          <w:sz w:val="24"/>
          <w:szCs w:val="24"/>
        </w:rPr>
        <w:t xml:space="preserve">Primary foundation for all agents, provides strong reasoning and code generation capabilities.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OLMo 3-Think 32B: </w:t>
      </w:r>
      <w:r>
        <w:rPr>
          <w:rFonts w:ascii="Arial" w:cs="Arial" w:eastAsia="Arial" w:hAnsi="Arial"/>
          <w:sz w:val="24"/>
          <w:szCs w:val="24"/>
        </w:rPr>
        <w:t xml:space="preserve">Used for Strategy Agent requiring explicit reasoning chains for complex decisions.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OLMo 3-Instruct 7B: </w:t>
      </w:r>
      <w:r>
        <w:rPr>
          <w:rFonts w:ascii="Arial" w:cs="Arial" w:eastAsia="Arial" w:hAnsi="Arial"/>
          <w:sz w:val="24"/>
          <w:szCs w:val="24"/>
        </w:rPr>
        <w:t xml:space="preserve">Used for Execution Agent optimized for tool use and API interactions.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OLMo 3-RL-Zero 7B: </w:t>
      </w:r>
      <w:r>
        <w:rPr>
          <w:rFonts w:ascii="Arial" w:cs="Arial" w:eastAsia="Arial" w:hAnsi="Arial"/>
          <w:sz w:val="24"/>
          <w:szCs w:val="24"/>
        </w:rPr>
        <w:t xml:space="preserve">Clean baseline for reinforcement learning experiments with decontaminated RL data.</w:t>
      </w:r>
    </w:p>
    <w:p>
      <w:r>
        <w:br w:type="page"/>
      </w:r>
    </w:p>
    <w:p>
      <w:pPr>
        <w:pStyle w:val="Heading1"/>
      </w:pPr>
      <w:r>
        <w:t xml:space="preserve">4. System Architecture Overview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ATHENA's architecture consists of four interconnected layers: the Agent Layer (specialized trading agents), the Memory Layer (GAM-based experience storage), the Communication Layer (LatentMAS), and the Evolution Layer (AgentEvolver training loop). Each layer addresses specific challenges in building robust multi-agent financial systems.</w:t>
      </w:r>
    </w:p>
    <w:p>
      <w:pPr>
        <w:pStyle w:val="Heading2"/>
      </w:pPr>
      <w:r>
        <w:t xml:space="preserve">4.1 Architectural Layers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Research Basis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Agent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Market Analyst, Risk Manager, Strategy Agent, Execution Agent, Coordinator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AgentEvolver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Specialized task execution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Memory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Memorizer, Page-Store, Researcher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Lossless experience retrieval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Communication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Latent Thought Generator, Shared Working 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LatentMAS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High-bandwidth coordination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Evolution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 Generator, Attribution Engine, Experience Pool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AgentEvolver + RepExp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Continuous improvement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Learning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Continuum Memory System, Multi-scale Optimizers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Nested Learning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Prevent forgetting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Agent Specifications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Each agent in ATHENA is a specialized instance of OLMo 3 with a role-specific LoRA adapter. This approach maintains latent space compatibility for LatentMAS communication while enabling deep specialization.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1500"/>
        <w:gridCol w:w="15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Tools/APIs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Self-Evolution Focus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Market Analyst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 3-Base 32B + LoRA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Analyze market data, detect trends, generate signals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Yahoo Finance, Alpha Vantage, News APIs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Pattern recognition accuracy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Risk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 3-Base 32B + LoRA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 VaR, monitor exposure, set limits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Portfolio DB, Risk 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Risk prediction precision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Strategy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 3-Think 32B + LoRA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Formulate trading strategies with explicit reasoning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Backtesting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Strategy formulation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Execution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 3-Instruct 7B + LoRA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Execute trades, manage orders, handle slippage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Broker APIs (IBKR, Alpaca)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Execution efficiency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Coordinator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 3-Base 32B + LoRA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Route tasks, orchestrate multi-agent workflows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Agent Registry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Delegation accuracy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Memory System: GAM Integration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Traditional memory systems suffer from information loss due to compression. GAM (General Agentic Memory) solves this by maintaining complete history in a page-store while performing just-in-time (JIT) context generation at runtime. This enables multi-hop reasoning like 'Find all times VIX &gt; 30 AND we held tech positions AND what was the outcome.'</w:t>
      </w:r>
    </w:p>
    <w:p>
      <w:pPr>
        <w:pStyle w:val="Heading2"/>
      </w:pPr>
      <w:r>
        <w:t xml:space="preserve">5.1 GAM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Memorizer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lightweight summaries of trading sessions for quick indexing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Runs after each trading day to compress key events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Page-Store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Maintains complete, uncompressed history of all trades, decisions, and outcomes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 database (Qdrant/Pinecone) with full trajectory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Researcher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Performs iterative search with planning, searching, and reflection (max depth 3)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Multi-hop retrieval with up to 5 pages per query</w:t>
            </w:r>
          </w:p>
        </w:tc>
      </w:tr>
    </w:tbl>
    <w:p>
      <w:pPr>
        <w:pStyle w:val="Heading2"/>
      </w:pPr>
      <w:r>
        <w:t xml:space="preserve">5.2 GAM vs Traditional Retrieval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GAM replaces AgentEvolver's simple top-k experience retrieval with deep research capabilities: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Traditional (Top-K)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GAM (JIT Research)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Retrieval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Single-hop cosine similarity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Multi-hop with reflection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(compressed embeddings)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 (full page-store)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Complex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Limited to keyword matching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Supports conditional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Reasoning 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Surface-level similarity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Iterative planning (depth 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Benchmark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+29.6% F1 on HotpotQA 448K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Communication Layer: LatentMAS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Traditional multi-agent systems communicate through text serialization, which is slow and lossy. LatentMAS enables agents to share 'intuitions' directly through latent embeddings, achieving 10-100x faster communication while preserving subtle information that would be lost in text.</w:t>
      </w:r>
    </w:p>
    <w:p>
      <w:pPr>
        <w:pStyle w:val="Heading2"/>
      </w:pPr>
      <w:r>
        <w:t xml:space="preserve">6.1 LatentMAS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Financial 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Latent Thought Generator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Extracts last-layer hidden embeddings as 'thoughts' instead of generating 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Market Analyst shares market 'feel' with Strategy Agent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Shared Working Memory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 buffer where agents deposit and retrieve latent thoughts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Common situational awareness across all agents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Latent Decoder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Interprets incoming latent thoughts from other agents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Execution Agent understands Risk Manager's constraints</w:t>
            </w:r>
          </w:p>
        </w:tc>
      </w:tr>
    </w:tbl>
    <w:p>
      <w:pPr>
        <w:pStyle w:val="Heading2"/>
      </w:pPr>
      <w:r>
        <w:t xml:space="preserve">6.2 Latent Space Compatibility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For LatentMAS to work, all agents must share a compatible latent space. ATHENA achieves this through: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Same Base Model: </w:t>
      </w:r>
      <w:r>
        <w:rPr>
          <w:rFonts w:ascii="Arial" w:cs="Arial" w:eastAsia="Arial" w:hAnsi="Arial"/>
          <w:sz w:val="24"/>
          <w:szCs w:val="24"/>
        </w:rPr>
        <w:t xml:space="preserve">All agents use OLMo 3-Base 32B as foundation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LoRA Specialization: </w:t>
      </w:r>
      <w:r>
        <w:rPr>
          <w:rFonts w:ascii="Arial" w:cs="Arial" w:eastAsia="Arial" w:hAnsi="Arial"/>
          <w:sz w:val="24"/>
          <w:szCs w:val="24"/>
        </w:rPr>
        <w:t xml:space="preserve">Role-specific adapters maintain shared embedding space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Training-Free: </w:t>
      </w:r>
      <w:r>
        <w:rPr>
          <w:rFonts w:ascii="Arial" w:cs="Arial" w:eastAsia="Arial" w:hAnsi="Arial"/>
          <w:sz w:val="24"/>
          <w:szCs w:val="24"/>
        </w:rPr>
        <w:t xml:space="preserve">LatentMAS is a drop-in replacement requiring no additional training</w:t>
      </w:r>
    </w:p>
    <w:p>
      <w:r>
        <w:br w:type="page"/>
      </w:r>
    </w:p>
    <w:p>
      <w:pPr>
        <w:pStyle w:val="Heading1"/>
      </w:pPr>
      <w:r>
        <w:t xml:space="preserve">7. Evolution Layer: AgentEvolver Integration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Evolution Layer implements AgentEvolver's three core mechanisms to enable continuous agent improvement without human task curation. This creates a virtuous cycle where agents generate their own training data, learn from experience, and receive fine-grained credit for their decisions.</w:t>
      </w:r>
    </w:p>
    <w:p>
      <w:pPr>
        <w:pStyle w:val="Heading2"/>
      </w:pPr>
      <w:r>
        <w:t xml:space="preserve">7.1 AgentEvolver Mechanisms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Financial 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Self-Questioning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Autonomous generation of diverse training tasks through environment exploration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varied trading scenarios: easy (single asset analysis) to hard (multi-asset hedging with constraints)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Self-Navigating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Retrieve and apply relevant past experiences during inference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'When VIX &gt; 25, recall March 2020 volatility trades' injected as in-context learning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Self-Attributing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LLM-based step-wise credit assignment using GOOD/BAD labels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Attribute profit/loss to specific decisions in trading trajectory</w:t>
            </w:r>
          </w:p>
        </w:tc>
      </w:tr>
    </w:tbl>
    <w:p>
      <w:pPr>
        <w:pStyle w:val="Heading2"/>
      </w:pPr>
      <w:r>
        <w:t xml:space="preserve">7.2 Training Loop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complete training loop integrates all research components: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Self-Questioning: </w:t>
      </w:r>
      <w:r>
        <w:rPr>
          <w:rFonts w:ascii="Arial" w:cs="Arial" w:eastAsia="Arial" w:hAnsi="Arial"/>
          <w:sz w:val="24"/>
          <w:szCs w:val="24"/>
        </w:rPr>
        <w:t xml:space="preserve">Generate diverse financial tasks (breadth Nb=3, depth Nd=17)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Rollout: </w:t>
      </w:r>
      <w:r>
        <w:rPr>
          <w:rFonts w:ascii="Arial" w:cs="Arial" w:eastAsia="Arial" w:hAnsi="Arial"/>
          <w:sz w:val="24"/>
          <w:szCs w:val="24"/>
        </w:rPr>
        <w:t xml:space="preserve">Execute with GAM memory + LatentMAS communication (η=0.5 experience ratio)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Self-Attributing: </w:t>
      </w:r>
      <w:r>
        <w:rPr>
          <w:rFonts w:ascii="Arial" w:cs="Arial" w:eastAsia="Arial" w:hAnsi="Arial"/>
          <w:sz w:val="24"/>
          <w:szCs w:val="24"/>
        </w:rPr>
        <w:t xml:space="preserve">Step-wise credit assignment (α=0.1 attribution weight)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RepExp Bonus: </w:t>
      </w:r>
      <w:r>
        <w:rPr>
          <w:rFonts w:ascii="Arial" w:cs="Arial" w:eastAsia="Arial" w:hAnsi="Arial"/>
          <w:sz w:val="24"/>
          <w:szCs w:val="24"/>
        </w:rPr>
        <w:t xml:space="preserve">Add representation-based diversity bonus to prevent strategy collapse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GRPO Update: </w:t>
      </w:r>
      <w:r>
        <w:rPr>
          <w:rFonts w:ascii="Arial" w:cs="Arial" w:eastAsia="Arial" w:hAnsi="Arial"/>
          <w:sz w:val="24"/>
          <w:szCs w:val="24"/>
        </w:rPr>
        <w:t xml:space="preserve">With Nested Learning multi-scale updates (fast + slow parameters)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GAM Update: </w:t>
      </w:r>
      <w:r>
        <w:rPr>
          <w:rFonts w:ascii="Arial" w:cs="Arial" w:eastAsia="Arial" w:hAnsi="Arial"/>
          <w:sz w:val="24"/>
          <w:szCs w:val="24"/>
        </w:rPr>
        <w:t xml:space="preserve">Store successful trajectories in page-store</w:t>
      </w:r>
    </w:p>
    <w:p>
      <w:r>
        <w:br w:type="page"/>
      </w:r>
    </w:p>
    <w:p>
      <w:pPr>
        <w:pStyle w:val="Heading2"/>
      </w:pPr>
      <w:r>
        <w:t xml:space="preserve">7.3 Reward Computation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ATHENA uses a composite reward function that combines outcome-based rewards with step-wise attribution:</w:t>
      </w:r>
    </w:p>
    <w:p>
      <w:pPr>
        <w:shd w:fill="f0f4f8" w:val="clear"/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r_composite[t] = α × r_attr[t] + (1 if t=T else 0) × r_outcome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Where α=0.1 (range 0.05-0.2), r_attr is the attribution score (+1 for GOOD, -1 for BAD), and r_outcome is the final trading profit/loss normalized.</w:t>
      </w:r>
    </w:p>
    <w:p>
      <w:pPr>
        <w:pStyle w:val="Heading2"/>
      </w:pPr>
      <w:r>
        <w:t xml:space="preserve">7.4 Key Hyperparameters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α (attribution weight)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 (range 0.05-0.2)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Balance between step-wise credit and outcome reward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η (experience ratio)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50% vanilla rollouts, 50% experience-guided rollouts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ε_high (selective boost)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Threshold for applying attribution bonus to high-rated steps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Top-k experiences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 of relevant experiences retrieved per query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 max depth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reflection iterations for multi-hop retrieval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 max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pages retrieved per research query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Continual Learning: Nested Learning Integration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Financial markets evolve continuously, requiring agents to learn new strategies (e.g., Q4 tax-loss harvesting) without forgetting existing capabilities (e.g., momentum trading). Nested Learning provides the theoretical framework for multi-timescale updates that prevent catastrophic forgetting.</w:t>
      </w:r>
    </w:p>
    <w:p>
      <w:pPr>
        <w:pStyle w:val="Heading2"/>
      </w:pPr>
      <w:r>
        <w:t xml:space="preserve">8.1 Memory Types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ATHENA distinguishes between two complementary memory systems: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Memory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Procedural Memory (CMS)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Nested Learning Continuum Memory System - internal model weights at different update frequencies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'How to trade' - strategies, patterns, decision rules encoded in parameters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Episodic Memory (GAM)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 page-store - external experience storage with JIT retrieval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'What happened' - specific trades, outcomes, market conditions</w:t>
            </w:r>
          </w:p>
        </w:tc>
      </w:tr>
    </w:tbl>
    <w:p>
      <w:pPr>
        <w:pStyle w:val="Heading2"/>
      </w:pPr>
      <w:r>
        <w:t xml:space="preserve">8.2 Multi-Timescale Updates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Parameters are partitioned into fast-adapting and slow-adapting groups: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Fast Parameters: </w:t>
      </w:r>
      <w:r>
        <w:rPr>
          <w:rFonts w:ascii="Arial" w:cs="Arial" w:eastAsia="Arial" w:hAnsi="Arial"/>
          <w:sz w:val="24"/>
          <w:szCs w:val="24"/>
        </w:rPr>
        <w:t xml:space="preserve">LoRA adapters, attention heads - update frequently to adapt to current market regime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Slow Parameters: </w:t>
      </w:r>
      <w:r>
        <w:rPr>
          <w:rFonts w:ascii="Arial" w:cs="Arial" w:eastAsia="Arial" w:hAnsi="Arial"/>
          <w:sz w:val="24"/>
          <w:szCs w:val="24"/>
        </w:rPr>
        <w:t xml:space="preserve">Base model weights - update infrequently to preserve core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Frozen Parameters: </w:t>
      </w:r>
      <w:r>
        <w:rPr>
          <w:rFonts w:ascii="Arial" w:cs="Arial" w:eastAsia="Arial" w:hAnsi="Arial"/>
          <w:sz w:val="24"/>
          <w:szCs w:val="24"/>
        </w:rPr>
        <w:t xml:space="preserve">OLMo 3 foundation layers - never updated to maintain reasoning and language abilities</w:t>
      </w:r>
    </w:p>
    <w:p>
      <w:r>
        <w:br w:type="page"/>
      </w:r>
    </w:p>
    <w:p>
      <w:pPr>
        <w:pStyle w:val="Heading1"/>
      </w:pPr>
      <w:r>
        <w:t xml:space="preserve">9. Data Flow Architecture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section describes how data flows through ATHENA during both inference (live trading) and training (evolution) phases.</w:t>
      </w:r>
    </w:p>
    <w:p>
      <w:pPr>
        <w:pStyle w:val="Heading2"/>
      </w:pPr>
      <w:r>
        <w:t xml:space="preserve">9.1 Inference Flow (Live Trading)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Market data arrives from external APIs (Yahoo Finance, Alpha Vantage)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Coordinator receives query and routes to appropriate agent(s)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Each agent queries GAM Researcher for relevant historical context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Agents exchange latent thoughts via LatentMAS Shared Working Memory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Strategy Agent formulates recommendation with explicit reasoning chain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Risk Manager validates against portfolio constraints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Execution Agent places orders via broker APIs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4"/>
          <w:szCs w:val="24"/>
        </w:rPr>
        <w:t xml:space="preserve">Complete trajectory logged to GAM page-store</w:t>
      </w:r>
    </w:p>
    <w:p>
      <w:pPr>
        <w:pStyle w:val="Heading2"/>
      </w:pPr>
      <w:r>
        <w:t xml:space="preserve">9.2 Training Flow (Evolution)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Self-Questioning: Task Generator creates diverse trading scenarios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Rollout: Agents execute tasks with experience injection (η=0.5)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Outcome: Trading simulation returns profit/loss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Attribution: LLM labels each step as GOOD/BAD with reasoning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Reward: Composite reward computed (α=0.1 attribution weight)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Diversity Bonus: RepExp adds representation-based exploration bonus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Update: GRPO with Nested Learning multi-timescale updates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4"/>
          <w:szCs w:val="24"/>
        </w:rPr>
        <w:t xml:space="preserve">Memory: Successful trajectories added to GAM page-store</w:t>
      </w:r>
    </w:p>
    <w:p>
      <w:r>
        <w:br w:type="page"/>
      </w:r>
    </w:p>
    <w:p>
      <w:pPr>
        <w:pStyle w:val="Heading1"/>
      </w:pPr>
      <w:r>
        <w:t xml:space="preserve">10.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Foundation Model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 3 (7B/32B variants)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 LLM with full transparency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Fine-tuning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LoRA + QLoRA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Parameter-efficient agent specialization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Training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PyTorch + Hugging Face Transformers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training and inference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RL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TRL (Transformer Reinforcement Learning)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GRPO 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Vector 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Qdrant / Pinecone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 page-store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Embeddings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sentence-transformers (all-MiniLM-L6-v2)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Experience and thought embeddings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Apache Airflow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Training pipeline scheduling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NVIDIA H100 / A100 GPUs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training and inference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Cloud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AWS / GCP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 hosting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APIs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Yahoo Finance, Alpha Vantage, IEX Cloud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Market data ingestion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Broker APIs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Brokers, Alpaca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Trade execution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Implementation Roadmap</w:t>
      </w:r>
    </w:p>
    <w:p>
      <w:pPr>
        <w:pStyle w:val="Heading2"/>
      </w:pPr>
      <w:r>
        <w:t xml:space="preserve">11.1 Phase 1: MVP (Weeks 1-6)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Goal: </w:t>
      </w:r>
      <w:r>
        <w:rPr>
          <w:rFonts w:ascii="Arial" w:cs="Arial" w:eastAsia="Arial" w:hAnsi="Arial"/>
          <w:sz w:val="24"/>
          <w:szCs w:val="24"/>
        </w:rPr>
        <w:t xml:space="preserve">Basic multi-agent system with AgentEvolver + GAM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 up OLMo 3-Base 32B with LoRA adapters for each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AgentEvolver self-questioning with financial environment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Deploy GAM page-store with Qdrant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Build basic Coordinator for task routing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Milestone: Agent successfully generates and learns from self-created tasks</w:t>
      </w:r>
    </w:p>
    <w:p>
      <w:pPr>
        <w:pStyle w:val="Heading2"/>
      </w:pPr>
      <w:r>
        <w:t xml:space="preserve">11.2 Phase 2: Communication (Weeks 7-10)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Goal: </w:t>
      </w:r>
      <w:r>
        <w:rPr>
          <w:rFonts w:ascii="Arial" w:cs="Arial" w:eastAsia="Arial" w:hAnsi="Arial"/>
          <w:sz w:val="24"/>
          <w:szCs w:val="24"/>
        </w:rPr>
        <w:t xml:space="preserve">Add LatentMAS for efficient agent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latent thought generator (last-layer embedding extraction)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Build shared working memory buffer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Replace text-based agent communication with latent exchange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Benchmark communication latency improvement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Milestone: 10x+ speedup in multi-agent coordination</w:t>
      </w:r>
    </w:p>
    <w:p>
      <w:pPr>
        <w:pStyle w:val="Heading2"/>
      </w:pPr>
      <w:r>
        <w:t xml:space="preserve">11.3 Phase 3: Diversity (Weeks 11-14)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Goal: </w:t>
      </w:r>
      <w:r>
        <w:rPr>
          <w:rFonts w:ascii="Arial" w:cs="Arial" w:eastAsia="Arial" w:hAnsi="Arial"/>
          <w:sz w:val="24"/>
          <w:szCs w:val="24"/>
        </w:rPr>
        <w:t xml:space="preserve">Add RepExp for strategy diversity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representation-based exploration bonuses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 elliptic bonus computation from hidden states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Tune diversity hyperparameters for financial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Milestone: Maintained strategy diversity across 100+ training epochs</w:t>
      </w:r>
    </w:p>
    <w:p>
      <w:pPr>
        <w:pStyle w:val="Heading2"/>
      </w:pPr>
      <w:r>
        <w:t xml:space="preserve">11.4 Phase 4: Continual Learning (Weeks 15-20)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Goal: </w:t>
      </w:r>
      <w:r>
        <w:rPr>
          <w:rFonts w:ascii="Arial" w:cs="Arial" w:eastAsia="Arial" w:hAnsi="Arial"/>
          <w:sz w:val="24"/>
          <w:szCs w:val="24"/>
        </w:rPr>
        <w:t xml:space="preserve">Add Nested Learning for multi-timescale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Partition parameters into fast/slow/frozen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 Continuum Memory System (CMS)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 adaptation to new market regimes without forgetting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Milestone: Learn Q4 tax-loss harvesting while retaining momentum strategies</w:t>
      </w:r>
    </w:p>
    <w:p>
      <w:r>
        <w:br w:type="page"/>
      </w:r>
    </w:p>
    <w:p>
      <w:pPr>
        <w:pStyle w:val="Heading1"/>
      </w:pPr>
      <w:r>
        <w:t xml:space="preserve">12. 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 Completion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Single-agent: 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% of generated tasks completed successfully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Communication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Text-based: 500ms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50ms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for agent-to-agent message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Memory Retrieval 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Top-k: 0.45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0.75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Relevance of retrieved experiences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Strategy Diversity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50 epochs: 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0.7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pass@k maintained for large 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Catastrophic Forgetting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Standard: 40% degradation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 on old tasks after new learning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Sample Efficiency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Standard RL: 1x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3x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Tasks to reach performance threshold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Risk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Computational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with 7B models, use QLoRA, implement phased rollout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LatentMAS Compatibility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agents share OLMo 3 base, verify embedding alignment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 Latency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Cache frequent queries, limit reflection depth for time-critical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Reward Hacking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Human oversight, conservative position limits, diverse reward signals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Market Regime Shift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Nested Learning multi-timescale, explicit regime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 Complexity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Phased implementation with clear milestones and rollback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References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AgentEvolver: Self-Evolving Agents through Self-Questioning, Self-Navigating, and Self-Attributing. </w:t>
      </w:r>
      <w:r>
        <w:rPr>
          <w:rFonts w:ascii="Arial" w:cs="Arial" w:eastAsia="Arial" w:hAnsi="Arial"/>
          <w:sz w:val="24"/>
          <w:szCs w:val="24"/>
        </w:rPr>
        <w:t xml:space="preserve">ModelScope/Alibaba, 2025. arxiv.org/abs/2511.10395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GAM: General Agentic Memory via Deep Research. </w:t>
      </w:r>
      <w:r>
        <w:rPr>
          <w:rFonts w:ascii="Arial" w:cs="Arial" w:eastAsia="Arial" w:hAnsi="Arial"/>
          <w:sz w:val="24"/>
          <w:szCs w:val="24"/>
        </w:rPr>
        <w:t xml:space="preserve">VectorSpaceLab, 2025. arxiv.org/abs/2511.18423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LatentMAS: Enabling Large Language Model-Based Multi-Agent Systems to Collaborate in Latent Space. </w:t>
      </w:r>
      <w:r>
        <w:rPr>
          <w:rFonts w:ascii="Arial" w:cs="Arial" w:eastAsia="Arial" w:hAnsi="Arial"/>
          <w:sz w:val="24"/>
          <w:szCs w:val="24"/>
        </w:rPr>
        <w:t xml:space="preserve">2025. arxiv.org/abs/2511.20639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Nested Learning: Learning to Learn from Experience. </w:t>
      </w:r>
      <w:r>
        <w:rPr>
          <w:rFonts w:ascii="Arial" w:cs="Arial" w:eastAsia="Arial" w:hAnsi="Arial"/>
          <w:sz w:val="24"/>
          <w:szCs w:val="24"/>
        </w:rPr>
        <w:t xml:space="preserve">Google DeepMind, NeurIPS 2025.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Representation-Based Exploration for Diverse LLM Solutions. </w:t>
      </w:r>
      <w:r>
        <w:rPr>
          <w:rFonts w:ascii="Arial" w:cs="Arial" w:eastAsia="Arial" w:hAnsi="Arial"/>
          <w:sz w:val="24"/>
          <w:szCs w:val="24"/>
        </w:rPr>
        <w:t xml:space="preserve">2025. arxiv.org/abs/2510.11686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OLMo 3: Charting a Path Through the Model Flow. </w:t>
      </w:r>
      <w:r>
        <w:rPr>
          <w:rFonts w:ascii="Arial" w:cs="Arial" w:eastAsia="Arial" w:hAnsi="Arial"/>
          <w:sz w:val="24"/>
          <w:szCs w:val="24"/>
        </w:rPr>
        <w:t xml:space="preserve">Allen Institute for AI, 2025. allenai.org/olmo</w:t>
      </w:r>
    </w:p>
    <w:p>
      <w:r>
        <w:br w:type="page"/>
      </w:r>
    </w:p>
    <w:p>
      <w:pPr>
        <w:pStyle w:val="Heading1"/>
      </w:pPr>
      <w:r>
        <w:t xml:space="preserve">Appendix A: Financial Environment Profile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following environment profile is used by the Self-Questioning mechanism to generate diverse financial tasks:</w:t>
      </w:r>
    </w:p>
    <w:p>
      <w:pPr>
        <w:pStyle w:val="Heading3"/>
      </w:pPr>
      <w:r>
        <w:t xml:space="preserve">A.1 Entities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portfolio: </w:t>
      </w:r>
      <w:r>
        <w:rPr>
          <w:rFonts w:ascii="Arial" w:cs="Arial" w:eastAsia="Arial" w:hAnsi="Arial"/>
          <w:sz w:val="24"/>
          <w:szCs w:val="24"/>
        </w:rPr>
        <w:t xml:space="preserve">holdings, cash_balance, total_value, risk_score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market_data: </w:t>
      </w:r>
      <w:r>
        <w:rPr>
          <w:rFonts w:ascii="Arial" w:cs="Arial" w:eastAsia="Arial" w:hAnsi="Arial"/>
          <w:sz w:val="24"/>
          <w:szCs w:val="24"/>
        </w:rPr>
        <w:t xml:space="preserve">price, volume, volatility, trend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indicators: </w:t>
      </w:r>
      <w:r>
        <w:rPr>
          <w:rFonts w:ascii="Arial" w:cs="Arial" w:eastAsia="Arial" w:hAnsi="Arial"/>
          <w:sz w:val="24"/>
          <w:szCs w:val="24"/>
        </w:rPr>
        <w:t xml:space="preserve">rsi, macd, bollinger_bands, moving_averages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events: </w:t>
      </w:r>
      <w:r>
        <w:rPr>
          <w:rFonts w:ascii="Arial" w:cs="Arial" w:eastAsia="Arial" w:hAnsi="Arial"/>
          <w:sz w:val="24"/>
          <w:szCs w:val="24"/>
        </w:rPr>
        <w:t xml:space="preserve">earnings, fed_meeting, economic_release, news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risk_metrics: </w:t>
      </w:r>
      <w:r>
        <w:rPr>
          <w:rFonts w:ascii="Arial" w:cs="Arial" w:eastAsia="Arial" w:hAnsi="Arial"/>
          <w:sz w:val="24"/>
          <w:szCs w:val="24"/>
        </w:rPr>
        <w:t xml:space="preserve">var, sharpe_ratio, max_drawdown, beta</w:t>
      </w:r>
    </w:p>
    <w:p>
      <w:pPr>
        <w:pStyle w:val="Heading3"/>
      </w:pPr>
      <w:r>
        <w:t xml:space="preserve">A.2 Operations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analyze_market, buy, sell, hold, rebalance, hedge, calculate_risk, backtest</w:t>
      </w:r>
    </w:p>
    <w:p>
      <w:pPr>
        <w:pStyle w:val="Heading3"/>
      </w:pPr>
      <w:r>
        <w:t xml:space="preserve">A.3 Difficulty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Easy: </w:t>
      </w:r>
      <w:r>
        <w:rPr>
          <w:rFonts w:ascii="Arial" w:cs="Arial" w:eastAsia="Arial" w:hAnsi="Arial"/>
          <w:sz w:val="24"/>
          <w:szCs w:val="24"/>
        </w:rPr>
        <w:t xml:space="preserve">2 entities, 2 attributes, 1 operation (e.g., 'Analyze AAPL trend')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Medium: </w:t>
      </w:r>
      <w:r>
        <w:rPr>
          <w:rFonts w:ascii="Arial" w:cs="Arial" w:eastAsia="Arial" w:hAnsi="Arial"/>
          <w:sz w:val="24"/>
          <w:szCs w:val="24"/>
        </w:rPr>
        <w:t xml:space="preserve">3 entities, 3 attributes, 2 operations (e.g., 'Buy if RSI &lt; 30 and MACD bullish')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Hard: </w:t>
      </w:r>
      <w:r>
        <w:rPr>
          <w:rFonts w:ascii="Arial" w:cs="Arial" w:eastAsia="Arial" w:hAnsi="Arial"/>
          <w:sz w:val="24"/>
          <w:szCs w:val="24"/>
        </w:rPr>
        <w:t xml:space="preserve">4 entities, 4 attributes, 3 operations (e.g., 'Rebalance portfolio considering earnings, VaR limit, and Fed meeting')</w:t>
      </w:r>
    </w:p>
    <w:p>
      <w:r>
        <w:br w:type="page"/>
      </w:r>
    </w:p>
    <w:p>
      <w:pPr>
        <w:pStyle w:val="Heading1"/>
      </w:pPr>
      <w:r>
        <w:t xml:space="preserve">Appendix B: Code Repositories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Repository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AgentEvolver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github.com/modelscope/AgentEvolver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Apache 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github.com/VectorSpaceLab/general-agentic-memory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OLMo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huggingface.co/allenai/OLMo-3-32B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Apache 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TRL (GRPO)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github.com/huggingface/trl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Apache 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sentence-transformers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github.com/UKPLab/sentence-transformers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Apache 2.0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Confidential </w:t>
    </w:r>
    <w:r>
      <w:rPr>
        <w:color w:val="666666"/>
        <w:sz w:val="20"/>
        <w:szCs w:val="20"/>
      </w:rPr>
      <w:t xml:space="preserve">| 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of </w:t>
    </w:r>
    <w:r>
      <w:rPr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ATHENA: Multi-Agent Financial Assistant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2025-11-27T17:53:17.166Z</dcterms:created>
  <dcterms:modified xsi:type="dcterms:W3CDTF">2025-11-27T17:53:17.167Z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