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8307C" w14:textId="77777777" w:rsidR="00347804" w:rsidRDefault="00347804"/>
    <w:p w14:paraId="49A8DAD7" w14:textId="77777777" w:rsidR="00347804" w:rsidRDefault="00347804"/>
    <w:p w14:paraId="6DE0431E" w14:textId="77777777" w:rsidR="00347804" w:rsidRDefault="00347804"/>
    <w:p w14:paraId="4F7BCE02" w14:textId="77777777" w:rsidR="00347804" w:rsidRDefault="00347804"/>
    <w:p w14:paraId="5B9B0328" w14:textId="77777777" w:rsidR="00347804" w:rsidRDefault="00347804"/>
    <w:p w14:paraId="64D50CF7" w14:textId="77777777" w:rsidR="00347804" w:rsidRDefault="008B0979">
      <w:r>
        <w:rPr>
          <w:noProof/>
          <w:lang w:eastAsia="ja-JP"/>
        </w:rPr>
        <mc:AlternateContent>
          <mc:Choice Requires="wps">
            <w:drawing>
              <wp:anchor distT="0" distB="0" distL="114300" distR="114300" simplePos="0" relativeHeight="251658240" behindDoc="0" locked="0" layoutInCell="1" allowOverlap="1" wp14:anchorId="7DDCBA7F" wp14:editId="17EB94CC">
                <wp:simplePos x="0" y="0"/>
                <wp:positionH relativeFrom="margin">
                  <wp:align>right</wp:align>
                </wp:positionH>
                <wp:positionV relativeFrom="paragraph">
                  <wp:posOffset>227965</wp:posOffset>
                </wp:positionV>
                <wp:extent cx="5734050" cy="2847975"/>
                <wp:effectExtent l="0" t="0" r="0" b="9525"/>
                <wp:wrapNone/>
                <wp:docPr id="1" name="Rectangle 1"/>
                <wp:cNvGraphicFramePr/>
                <a:graphic xmlns:a="http://schemas.openxmlformats.org/drawingml/2006/main">
                  <a:graphicData uri="http://schemas.microsoft.com/office/word/2010/wordprocessingShape">
                    <wps:wsp>
                      <wps:cNvSpPr/>
                      <wps:spPr>
                        <a:xfrm>
                          <a:off x="0" y="0"/>
                          <a:ext cx="5734050" cy="28479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2477230" w14:textId="77777777" w:rsidR="00347804" w:rsidRPr="00347804" w:rsidRDefault="008B0979" w:rsidP="00347804">
                            <w:pPr>
                              <w:jc w:val="center"/>
                              <w:rPr>
                                <w:rFonts w:ascii="Californian FB" w:hAnsi="Californian FB"/>
                                <w:i/>
                                <w:iCs/>
                                <w:sz w:val="52"/>
                                <w:szCs w:val="52"/>
                              </w:rPr>
                            </w:pPr>
                            <w:r w:rsidRPr="00347804">
                              <w:rPr>
                                <w:rFonts w:ascii="Californian FB" w:hAnsi="Californian FB"/>
                                <w:i/>
                                <w:iCs/>
                                <w:sz w:val="52"/>
                                <w:szCs w:val="52"/>
                              </w:rPr>
                              <w:t>Forest Fire analysis using Machine Learning Algorithms after hyperparameter tuning.</w:t>
                            </w:r>
                          </w:p>
                          <w:p w14:paraId="29F45FA0" w14:textId="77777777" w:rsidR="00347804" w:rsidRDefault="008B0979" w:rsidP="00347804">
                            <w:pPr>
                              <w:jc w:val="center"/>
                            </w:pPr>
                            <w:r w:rsidRPr="00347804">
                              <w:rPr>
                                <w:noProof/>
                                <w:lang w:eastAsia="ja-JP"/>
                              </w:rPr>
                              <w:drawing>
                                <wp:inline distT="0" distB="0" distL="0" distR="0" wp14:anchorId="67F17363" wp14:editId="34E47D06">
                                  <wp:extent cx="5210175" cy="28575"/>
                                  <wp:effectExtent l="0" t="0" r="0" b="0"/>
                                  <wp:docPr id="170764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0005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10175" cy="28575"/>
                                          </a:xfrm>
                                          <a:prstGeom prst="rect">
                                            <a:avLst/>
                                          </a:prstGeom>
                                          <a:noFill/>
                                          <a:ln>
                                            <a:noFill/>
                                          </a:ln>
                                        </pic:spPr>
                                      </pic:pic>
                                    </a:graphicData>
                                  </a:graphic>
                                </wp:inline>
                              </w:drawing>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DDCBA7F" id="Rectangle 1" o:spid="_x0000_s1026" style="position:absolute;margin-left:400.3pt;margin-top:17.95pt;width:451.5pt;height:224.25pt;z-index:2516582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" fillcolor="white [3201]" stroked="f" strokeweight="1pt">
                <v:textbox>
                  <w:txbxContent>
                    <w:p w14:paraId="22477230" w14:textId="77777777" w:rsidR="00347804" w:rsidRPr="00347804" w:rsidRDefault="0008626E" w:rsidP="00347804">
                      <w:pPr>
                        <w:jc w:val="center"/>
                        <w:rPr>
                          <w:rFonts w:ascii="Californian FB" w:hAnsi="Californian FB"/>
                          <w:i/>
                          <w:iCs/>
                          <w:sz w:val="52"/>
                          <w:szCs w:val="52"/>
                        </w:rPr>
                      </w:pPr>
                      <w:r w:rsidRPr="00347804">
                        <w:rPr>
                          <w:rFonts w:ascii="Californian FB" w:hAnsi="Californian FB"/>
                          <w:i/>
                          <w:iCs/>
                          <w:sz w:val="52"/>
                          <w:szCs w:val="52"/>
                        </w:rPr>
                        <w:t>Forest Fire analysis using Machine Learning Algorithms after hyperparameter tuning.</w:t>
                      </w:r>
                    </w:p>
                    <w:p w14:paraId="29F45FA0" w14:textId="77777777" w:rsidR="00347804" w:rsidRDefault="0008626E" w:rsidP="00347804">
                      <w:pPr>
                        <w:jc w:val="center"/>
                      </w:pPr>
                      <w:r w:rsidRPr="00347804">
                        <w:rPr>
                          <w:noProof/>
                        </w:rPr>
                        <w:drawing>
                          <wp:inline distT="0" distB="0" distL="0" distR="0" wp14:anchorId="67F17363" wp14:editId="34E47D06">
                            <wp:extent cx="5210175" cy="28575"/>
                            <wp:effectExtent l="0" t="0" r="0" b="0"/>
                            <wp:docPr id="170764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0005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10175" cy="28575"/>
                                    </a:xfrm>
                                    <a:prstGeom prst="rect">
                                      <a:avLst/>
                                    </a:prstGeom>
                                    <a:noFill/>
                                    <a:ln>
                                      <a:noFill/>
                                    </a:ln>
                                  </pic:spPr>
                                </pic:pic>
                              </a:graphicData>
                            </a:graphic>
                          </wp:inline>
                        </w:drawing>
                      </w:r>
                    </w:p>
                  </w:txbxContent>
                </v:textbox>
                <w10:wrap anchorx="margin"/>
              </v:rect>
            </w:pict>
          </mc:Fallback>
        </mc:AlternateContent>
      </w:r>
    </w:p>
    <w:p w14:paraId="5C5F4E19" w14:textId="77777777" w:rsidR="00347804" w:rsidRDefault="00347804"/>
    <w:p w14:paraId="4F440446" w14:textId="77777777" w:rsidR="00347804" w:rsidRDefault="008B0979">
      <w:r>
        <w:rPr>
          <w:noProof/>
          <w:lang w:eastAsia="ja-JP"/>
        </w:rPr>
        <mc:AlternateContent>
          <mc:Choice Requires="wps">
            <w:drawing>
              <wp:anchor distT="0" distB="0" distL="114300" distR="114300" simplePos="0" relativeHeight="251660288" behindDoc="0" locked="0" layoutInCell="1" allowOverlap="1" wp14:anchorId="43B816EC" wp14:editId="08543A26">
                <wp:simplePos x="0" y="0"/>
                <wp:positionH relativeFrom="column">
                  <wp:posOffset>276224</wp:posOffset>
                </wp:positionH>
                <wp:positionV relativeFrom="paragraph">
                  <wp:posOffset>200660</wp:posOffset>
                </wp:positionV>
                <wp:extent cx="51911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519112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id="Straight Connector 2" o:spid="_x0000_s1026" style="mso-wrap-distance-bottom:0;mso-wrap-distance-left:9pt;mso-wrap-distance-right:9pt;mso-wrap-distance-top:0;mso-wrap-style:square;position:absolute;visibility:visible;z-index:251661312" from="21.75pt,15.8pt" to="430.5pt,15.8pt" strokecolor="#1f3763" strokeweight="2.25pt">
                <v:stroke joinstyle="miter"/>
              </v:line>
            </w:pict>
          </mc:Fallback>
        </mc:AlternateContent>
      </w:r>
    </w:p>
    <w:p w14:paraId="7F64E08B" w14:textId="77777777" w:rsidR="00347804" w:rsidRDefault="00347804"/>
    <w:p w14:paraId="5C074302" w14:textId="77777777" w:rsidR="00347804" w:rsidRDefault="00347804"/>
    <w:p w14:paraId="1DA29026" w14:textId="77777777" w:rsidR="00347804" w:rsidRDefault="00347804"/>
    <w:p w14:paraId="0080D547" w14:textId="77777777" w:rsidR="00347804" w:rsidRDefault="00347804"/>
    <w:p w14:paraId="6982C59B" w14:textId="77777777" w:rsidR="00347804" w:rsidRDefault="00347804"/>
    <w:p w14:paraId="58E3A9B8" w14:textId="77777777" w:rsidR="00347804" w:rsidRDefault="00347804"/>
    <w:p w14:paraId="30F2D80E" w14:textId="77777777" w:rsidR="00347804" w:rsidRDefault="00347804"/>
    <w:p w14:paraId="6F574D40" w14:textId="77777777" w:rsidR="00347804" w:rsidRDefault="00347804"/>
    <w:p w14:paraId="033B8AFD" w14:textId="77777777" w:rsidR="00347804" w:rsidRDefault="00347804"/>
    <w:p w14:paraId="1E4FAD68" w14:textId="77777777" w:rsidR="00347804" w:rsidRDefault="00347804"/>
    <w:p w14:paraId="71BC29AD" w14:textId="77777777" w:rsidR="00347804" w:rsidRDefault="00347804"/>
    <w:p w14:paraId="5A97B9D9" w14:textId="77777777" w:rsidR="00347804" w:rsidRDefault="00347804"/>
    <w:p w14:paraId="09C1982C" w14:textId="77777777" w:rsidR="00347804" w:rsidRDefault="00347804"/>
    <w:p w14:paraId="62F77765" w14:textId="77777777" w:rsidR="00347804" w:rsidRDefault="00347804"/>
    <w:p w14:paraId="4AAC4C5C" w14:textId="77777777" w:rsidR="00347804" w:rsidRDefault="00347804"/>
    <w:p w14:paraId="4EFA4A20" w14:textId="77777777" w:rsidR="00347804" w:rsidRDefault="00347804"/>
    <w:p w14:paraId="72FA8C42" w14:textId="77777777" w:rsidR="00347804" w:rsidRDefault="00347804"/>
    <w:p w14:paraId="10E3A9A1" w14:textId="77777777" w:rsidR="00347804" w:rsidRDefault="00347804"/>
    <w:p w14:paraId="08EF3D77" w14:textId="77777777" w:rsidR="00347804" w:rsidRDefault="00347804"/>
    <w:p w14:paraId="5D15A5A4" w14:textId="77777777" w:rsidR="00347804" w:rsidRDefault="00347804"/>
    <w:p w14:paraId="22807340" w14:textId="77777777" w:rsidR="00347804" w:rsidRDefault="00347804"/>
    <w:p w14:paraId="34D21C97" w14:textId="77777777" w:rsidR="00347804" w:rsidRDefault="00347804"/>
    <w:p w14:paraId="7B9FAB7D" w14:textId="77777777" w:rsidR="00347804" w:rsidRDefault="00347804"/>
    <w:p w14:paraId="3782C40F" w14:textId="77777777" w:rsidR="00347804" w:rsidRDefault="008B0979" w:rsidP="004E4704">
      <w:pPr>
        <w:pStyle w:val="Heading1"/>
        <w:spacing w:before="0"/>
      </w:pPr>
      <w:r>
        <w:lastRenderedPageBreak/>
        <w:t>Abstract:</w:t>
      </w:r>
    </w:p>
    <w:p w14:paraId="2EA851C9" w14:textId="77777777" w:rsidR="00AB55DD" w:rsidRDefault="00AB55DD" w:rsidP="004E4704">
      <w:pPr>
        <w:jc w:val="both"/>
        <w:rPr>
          <w:sz w:val="24"/>
          <w:szCs w:val="24"/>
        </w:rPr>
      </w:pPr>
    </w:p>
    <w:p w14:paraId="0A5659CC" w14:textId="77777777" w:rsidR="00AB55DD" w:rsidRDefault="00AB55DD" w:rsidP="004E4704">
      <w:pPr>
        <w:jc w:val="both"/>
        <w:rPr>
          <w:sz w:val="24"/>
          <w:szCs w:val="24"/>
        </w:rPr>
      </w:pPr>
    </w:p>
    <w:p w14:paraId="2DBFAF6B" w14:textId="77777777" w:rsidR="00AB55DD" w:rsidRDefault="00AB55DD" w:rsidP="004E4704">
      <w:pPr>
        <w:jc w:val="both"/>
        <w:rPr>
          <w:sz w:val="24"/>
          <w:szCs w:val="24"/>
        </w:rPr>
      </w:pPr>
    </w:p>
    <w:p w14:paraId="2DB95A36" w14:textId="77777777" w:rsidR="00347804" w:rsidRPr="004E4704" w:rsidRDefault="008B0979" w:rsidP="004E4704">
      <w:pPr>
        <w:jc w:val="both"/>
        <w:rPr>
          <w:sz w:val="24"/>
          <w:szCs w:val="24"/>
        </w:rPr>
      </w:pPr>
      <w:r>
        <w:rPr>
          <w:sz w:val="24"/>
          <w:szCs w:val="24"/>
        </w:rPr>
        <w:t xml:space="preserve">For the analysis of the Forest Fires dataset, we used Machine learning algorithms such as Random Forest, </w:t>
      </w:r>
      <w:r w:rsidR="007A69F6">
        <w:rPr>
          <w:sz w:val="24"/>
          <w:szCs w:val="24"/>
        </w:rPr>
        <w:t>Decision Tree, ANN and</w:t>
      </w:r>
      <w:r w:rsidR="00F02EAC">
        <w:rPr>
          <w:sz w:val="24"/>
          <w:szCs w:val="24"/>
        </w:rPr>
        <w:t xml:space="preserve"> Linear</w:t>
      </w:r>
      <w:r w:rsidR="007A69F6">
        <w:rPr>
          <w:sz w:val="24"/>
          <w:szCs w:val="24"/>
        </w:rPr>
        <w:t xml:space="preserve"> Regression</w:t>
      </w:r>
      <w:r>
        <w:rPr>
          <w:sz w:val="24"/>
          <w:szCs w:val="24"/>
        </w:rPr>
        <w:t xml:space="preserve">. We used the hyper-parameter tuning methods such as </w:t>
      </w:r>
      <w:r w:rsidRPr="004E4704">
        <w:rPr>
          <w:i/>
          <w:iCs/>
          <w:sz w:val="24"/>
          <w:szCs w:val="24"/>
        </w:rPr>
        <w:t>GridSearchCV()</w:t>
      </w:r>
      <w:r>
        <w:rPr>
          <w:i/>
          <w:iCs/>
          <w:sz w:val="24"/>
          <w:szCs w:val="24"/>
        </w:rPr>
        <w:t xml:space="preserve"> </w:t>
      </w:r>
      <w:r>
        <w:rPr>
          <w:sz w:val="24"/>
          <w:szCs w:val="24"/>
        </w:rPr>
        <w:t>using Cross-Validation and tuned for the model for K =10. The time taken for the model before and after the model is noted</w:t>
      </w:r>
      <w:r w:rsidR="004E2357">
        <w:rPr>
          <w:sz w:val="24"/>
          <w:szCs w:val="24"/>
        </w:rPr>
        <w:t xml:space="preserve">. We found that, after </w:t>
      </w:r>
      <w:r w:rsidR="009309D4">
        <w:rPr>
          <w:sz w:val="24"/>
          <w:szCs w:val="24"/>
        </w:rPr>
        <w:t>designing the model using hyperparameters, the Root Mean Square Error decreases from 0.737 to 0.627, but the time is taken to run the model increased from 4.004 secs for a simple model and 653.036 secs for a tuned model.</w:t>
      </w:r>
    </w:p>
    <w:p w14:paraId="3AC6A841" w14:textId="77777777" w:rsidR="00347804" w:rsidRDefault="008B0979" w:rsidP="004E4704">
      <w:pPr>
        <w:pStyle w:val="Heading1"/>
      </w:pPr>
      <w:r>
        <w:t>Introduction</w:t>
      </w:r>
    </w:p>
    <w:p w14:paraId="723188E5" w14:textId="77777777" w:rsidR="00D16F44" w:rsidRDefault="008B0979" w:rsidP="00F96D1C">
      <w:pPr>
        <w:jc w:val="both"/>
        <w:rPr>
          <w:sz w:val="24"/>
          <w:szCs w:val="24"/>
        </w:rPr>
      </w:pPr>
      <w:r>
        <w:rPr>
          <w:sz w:val="24"/>
          <w:szCs w:val="24"/>
        </w:rPr>
        <w:t xml:space="preserve">The Forest Fires </w:t>
      </w:r>
      <w:r w:rsidR="00F96D1C">
        <w:rPr>
          <w:sz w:val="24"/>
          <w:szCs w:val="24"/>
        </w:rPr>
        <w:t>is a common natural disaster in most of the countries. They cause huge damage to flora and fauna along with human lives.</w:t>
      </w:r>
      <w:r w:rsidR="00C22380">
        <w:rPr>
          <w:sz w:val="24"/>
          <w:szCs w:val="24"/>
        </w:rPr>
        <w:t xml:space="preserve"> It burns the animals and plants on the way, also causes extension of rare species to extend from the world. From the past few centuries, </w:t>
      </w:r>
      <w:r w:rsidR="00BE4798">
        <w:rPr>
          <w:sz w:val="24"/>
          <w:szCs w:val="24"/>
        </w:rPr>
        <w:t xml:space="preserve">about </w:t>
      </w:r>
      <w:r w:rsidR="00964DAB">
        <w:rPr>
          <w:sz w:val="24"/>
          <w:szCs w:val="24"/>
        </w:rPr>
        <w:t xml:space="preserve">half a </w:t>
      </w:r>
      <w:r w:rsidR="00BE4798">
        <w:rPr>
          <w:sz w:val="24"/>
          <w:szCs w:val="24"/>
        </w:rPr>
        <w:t>million plant and animal species already extinct from the world (</w:t>
      </w:r>
      <w:r w:rsidR="00BE4798" w:rsidRPr="0015146B">
        <w:rPr>
          <w:sz w:val="24"/>
          <w:szCs w:val="24"/>
        </w:rPr>
        <w:t>Heywood &amp; Stuart</w:t>
      </w:r>
      <w:r w:rsidR="00964DAB" w:rsidRPr="0015146B">
        <w:rPr>
          <w:sz w:val="24"/>
          <w:szCs w:val="24"/>
        </w:rPr>
        <w:t>, 1992</w:t>
      </w:r>
      <w:r w:rsidR="00BE4798">
        <w:rPr>
          <w:sz w:val="24"/>
          <w:szCs w:val="24"/>
        </w:rPr>
        <w:t>)</w:t>
      </w:r>
      <w:r w:rsidR="0015146B">
        <w:rPr>
          <w:sz w:val="24"/>
          <w:szCs w:val="24"/>
        </w:rPr>
        <w:t>. And a million species are in danger of extinction.</w:t>
      </w:r>
      <w:r w:rsidR="009D0AF3">
        <w:rPr>
          <w:sz w:val="24"/>
          <w:szCs w:val="24"/>
        </w:rPr>
        <w:t xml:space="preserve"> Forest fires affect the natural functionally, climate, eco-system, diversity and natural life of plants, animals, and humans. Though human activities play a significant role in the </w:t>
      </w:r>
      <w:r w:rsidR="00772BAD">
        <w:rPr>
          <w:sz w:val="24"/>
          <w:szCs w:val="24"/>
        </w:rPr>
        <w:t xml:space="preserve">natural calamities, it, in turn, affects the </w:t>
      </w:r>
      <w:r w:rsidR="000F6BD5">
        <w:rPr>
          <w:sz w:val="24"/>
          <w:szCs w:val="24"/>
        </w:rPr>
        <w:t>Ecological imbalance (</w:t>
      </w:r>
      <w:r w:rsidR="000F6BD5" w:rsidRPr="000F6BD5">
        <w:rPr>
          <w:sz w:val="24"/>
          <w:szCs w:val="24"/>
        </w:rPr>
        <w:t>Malamud et al., 1998</w:t>
      </w:r>
      <w:r w:rsidR="000F6BD5">
        <w:rPr>
          <w:sz w:val="24"/>
          <w:szCs w:val="24"/>
        </w:rPr>
        <w:t>).</w:t>
      </w:r>
      <w:r w:rsidR="005A0985">
        <w:rPr>
          <w:sz w:val="24"/>
          <w:szCs w:val="24"/>
        </w:rPr>
        <w:t xml:space="preserve"> The Forest fires generally occur during summers based on geographical location on the country. Though we cannot stop the natural disasters, if the area covered by the forest fire is detected, the damage caused due to it can be reduced. </w:t>
      </w:r>
      <w:r w:rsidR="00AF7D4D">
        <w:rPr>
          <w:sz w:val="24"/>
          <w:szCs w:val="24"/>
        </w:rPr>
        <w:t>This saves the</w:t>
      </w:r>
      <w:r w:rsidR="005A0985">
        <w:rPr>
          <w:sz w:val="24"/>
          <w:szCs w:val="24"/>
        </w:rPr>
        <w:t xml:space="preserve"> human</w:t>
      </w:r>
      <w:r w:rsidR="00AF7D4D">
        <w:rPr>
          <w:sz w:val="24"/>
          <w:szCs w:val="24"/>
        </w:rPr>
        <w:t>, animal and most of the rare species algae and plants.</w:t>
      </w:r>
      <w:r w:rsidR="007475D8">
        <w:rPr>
          <w:sz w:val="24"/>
          <w:szCs w:val="24"/>
        </w:rPr>
        <w:t xml:space="preserve"> This also helps us to find the areas where counter fires need to be focused, to stop the spread of the fire (</w:t>
      </w:r>
      <w:r w:rsidR="007475D8" w:rsidRPr="000C0CA1">
        <w:rPr>
          <w:sz w:val="24"/>
          <w:szCs w:val="24"/>
        </w:rPr>
        <w:t>Yang et al., 2020</w:t>
      </w:r>
      <w:r w:rsidR="007475D8">
        <w:rPr>
          <w:sz w:val="24"/>
          <w:szCs w:val="24"/>
        </w:rPr>
        <w:t>).</w:t>
      </w:r>
      <w:r w:rsidR="00BA797C">
        <w:rPr>
          <w:sz w:val="24"/>
          <w:szCs w:val="24"/>
        </w:rPr>
        <w:t xml:space="preserve"> This also reduces the financial and </w:t>
      </w:r>
      <w:r w:rsidR="00E40604">
        <w:rPr>
          <w:sz w:val="24"/>
          <w:szCs w:val="24"/>
        </w:rPr>
        <w:t>economic</w:t>
      </w:r>
      <w:r w:rsidR="00BA797C">
        <w:rPr>
          <w:sz w:val="24"/>
          <w:szCs w:val="24"/>
        </w:rPr>
        <w:t xml:space="preserve"> loss.</w:t>
      </w:r>
    </w:p>
    <w:p w14:paraId="715DBDBD" w14:textId="77777777" w:rsidR="00010B6C" w:rsidRDefault="008B0979" w:rsidP="00F96D1C">
      <w:pPr>
        <w:jc w:val="both"/>
        <w:rPr>
          <w:sz w:val="24"/>
          <w:szCs w:val="24"/>
        </w:rPr>
      </w:pPr>
      <w:r>
        <w:rPr>
          <w:sz w:val="24"/>
          <w:szCs w:val="24"/>
        </w:rPr>
        <w:t xml:space="preserve">In this </w:t>
      </w:r>
      <w:r w:rsidR="00084348">
        <w:rPr>
          <w:sz w:val="24"/>
          <w:szCs w:val="24"/>
        </w:rPr>
        <w:t>report, we analyse the Forest fires dataset from the UCI repository</w:t>
      </w:r>
      <w:r w:rsidR="002335D5">
        <w:rPr>
          <w:sz w:val="24"/>
          <w:szCs w:val="24"/>
        </w:rPr>
        <w:t>. This data set has</w:t>
      </w:r>
      <w:r w:rsidR="00E71F5E">
        <w:rPr>
          <w:sz w:val="24"/>
          <w:szCs w:val="24"/>
        </w:rPr>
        <w:t xml:space="preserve"> 13 </w:t>
      </w:r>
      <w:r w:rsidR="00A375EA">
        <w:rPr>
          <w:sz w:val="24"/>
          <w:szCs w:val="24"/>
        </w:rPr>
        <w:t>attributes and 517 observations</w:t>
      </w:r>
      <w:r w:rsidR="00B37B47">
        <w:rPr>
          <w:sz w:val="24"/>
          <w:szCs w:val="24"/>
        </w:rPr>
        <w:t xml:space="preserve">. The independent's variables such as, </w:t>
      </w:r>
      <w:r w:rsidR="00E75D2C">
        <w:rPr>
          <w:sz w:val="24"/>
          <w:szCs w:val="24"/>
        </w:rPr>
        <w:t>the</w:t>
      </w:r>
      <w:r w:rsidR="00B37B47">
        <w:rPr>
          <w:sz w:val="24"/>
          <w:szCs w:val="24"/>
        </w:rPr>
        <w:t xml:space="preserve"> day and month on which the fire occurred, the parameters collected from FWI systems such as FFMC, DMC, DC and ISI, and the environmental parameters such as</w:t>
      </w:r>
      <w:r w:rsidR="001A79E0">
        <w:rPr>
          <w:sz w:val="24"/>
          <w:szCs w:val="24"/>
        </w:rPr>
        <w:t xml:space="preserve"> temperature, humidity, rainfall and the wind speed are considered. The dependent variable, the affected area due to fire is given in hectares.</w:t>
      </w:r>
      <w:r w:rsidR="005B745D">
        <w:rPr>
          <w:sz w:val="24"/>
          <w:szCs w:val="24"/>
        </w:rPr>
        <w:t xml:space="preserve"> It is a continuous variable ranging from 0.0 to 1090.84</w:t>
      </w:r>
      <w:r w:rsidR="004B2D68">
        <w:rPr>
          <w:sz w:val="24"/>
          <w:szCs w:val="24"/>
        </w:rPr>
        <w:t xml:space="preserve">, for additional description of the dataset, please refer to Appendix Table </w:t>
      </w:r>
      <w:r w:rsidR="00A75E83">
        <w:rPr>
          <w:sz w:val="24"/>
          <w:szCs w:val="24"/>
        </w:rPr>
        <w:t>2.</w:t>
      </w:r>
      <w:r w:rsidR="005024CC">
        <w:rPr>
          <w:sz w:val="24"/>
          <w:szCs w:val="24"/>
        </w:rPr>
        <w:t xml:space="preserve"> </w:t>
      </w:r>
    </w:p>
    <w:p w14:paraId="3444E1F0" w14:textId="77777777" w:rsidR="005024CC" w:rsidRDefault="008B0979" w:rsidP="00F96D1C">
      <w:pPr>
        <w:jc w:val="both"/>
        <w:rPr>
          <w:sz w:val="24"/>
          <w:szCs w:val="24"/>
        </w:rPr>
      </w:pPr>
      <w:r>
        <w:rPr>
          <w:sz w:val="24"/>
          <w:szCs w:val="24"/>
        </w:rPr>
        <w:t>Our main goal here is to find the area burn due to forest fire, as the dependent variable is continuous, it is a supervised learning and Regression problem.</w:t>
      </w:r>
      <w:r w:rsidR="00010B6C">
        <w:rPr>
          <w:sz w:val="24"/>
          <w:szCs w:val="24"/>
        </w:rPr>
        <w:t xml:space="preserve"> </w:t>
      </w:r>
      <w:r>
        <w:rPr>
          <w:sz w:val="24"/>
          <w:szCs w:val="24"/>
        </w:rPr>
        <w:t xml:space="preserve">To </w:t>
      </w:r>
      <w:r w:rsidR="00953D8E">
        <w:rPr>
          <w:sz w:val="24"/>
          <w:szCs w:val="24"/>
        </w:rPr>
        <w:t>perform the regression analysis, we considered</w:t>
      </w:r>
      <w:r w:rsidR="007C553D">
        <w:rPr>
          <w:sz w:val="24"/>
          <w:szCs w:val="24"/>
        </w:rPr>
        <w:t xml:space="preserve"> the</w:t>
      </w:r>
      <w:r w:rsidR="00A53B14">
        <w:rPr>
          <w:sz w:val="24"/>
          <w:szCs w:val="24"/>
        </w:rPr>
        <w:t xml:space="preserve"> </w:t>
      </w:r>
      <w:r w:rsidR="00953D8E">
        <w:rPr>
          <w:sz w:val="24"/>
          <w:szCs w:val="24"/>
        </w:rPr>
        <w:t xml:space="preserve">Machine learning models such as Random Forest, Decision Tree, </w:t>
      </w:r>
      <w:r w:rsidR="003C6677">
        <w:rPr>
          <w:sz w:val="24"/>
          <w:szCs w:val="24"/>
        </w:rPr>
        <w:t>ANN,</w:t>
      </w:r>
      <w:r w:rsidR="00953D8E">
        <w:rPr>
          <w:sz w:val="24"/>
          <w:szCs w:val="24"/>
        </w:rPr>
        <w:t xml:space="preserve"> and </w:t>
      </w:r>
      <w:r w:rsidR="001C5BA4">
        <w:rPr>
          <w:sz w:val="24"/>
          <w:szCs w:val="24"/>
        </w:rPr>
        <w:t xml:space="preserve">Linear </w:t>
      </w:r>
      <w:r w:rsidR="00953D8E">
        <w:rPr>
          <w:sz w:val="24"/>
          <w:szCs w:val="24"/>
        </w:rPr>
        <w:t>Regression.</w:t>
      </w:r>
      <w:r w:rsidR="00C10D50">
        <w:rPr>
          <w:sz w:val="24"/>
          <w:szCs w:val="24"/>
        </w:rPr>
        <w:t xml:space="preserve"> We used Label encoding and One-Hot encoding in the data preparation stage. For tuning the hyperparameter for Random Forest we used the </w:t>
      </w:r>
      <w:r w:rsidR="00C10D50" w:rsidRPr="00C10D50">
        <w:rPr>
          <w:i/>
          <w:iCs/>
          <w:sz w:val="24"/>
          <w:szCs w:val="24"/>
        </w:rPr>
        <w:t>GridSearchCV()</w:t>
      </w:r>
      <w:r w:rsidR="007A69F6">
        <w:rPr>
          <w:sz w:val="24"/>
          <w:szCs w:val="24"/>
        </w:rPr>
        <w:t xml:space="preserve"> </w:t>
      </w:r>
      <w:r w:rsidR="00C10D50">
        <w:rPr>
          <w:sz w:val="24"/>
          <w:szCs w:val="24"/>
        </w:rPr>
        <w:t xml:space="preserve">method. </w:t>
      </w:r>
      <w:r w:rsidR="003C6677">
        <w:rPr>
          <w:sz w:val="24"/>
          <w:szCs w:val="24"/>
        </w:rPr>
        <w:t xml:space="preserve"> </w:t>
      </w:r>
      <w:r w:rsidR="00953D8E">
        <w:rPr>
          <w:sz w:val="24"/>
          <w:szCs w:val="24"/>
        </w:rPr>
        <w:t xml:space="preserve"> </w:t>
      </w:r>
    </w:p>
    <w:p w14:paraId="519C8BC7" w14:textId="77777777" w:rsidR="00257E9C" w:rsidRDefault="00257E9C" w:rsidP="00F96D1C">
      <w:pPr>
        <w:jc w:val="both"/>
        <w:rPr>
          <w:sz w:val="24"/>
          <w:szCs w:val="24"/>
        </w:rPr>
      </w:pPr>
    </w:p>
    <w:p w14:paraId="7DAB3817" w14:textId="77777777" w:rsidR="00BE4798" w:rsidRDefault="00BE4798" w:rsidP="00F96D1C">
      <w:pPr>
        <w:jc w:val="both"/>
        <w:rPr>
          <w:sz w:val="24"/>
          <w:szCs w:val="24"/>
        </w:rPr>
      </w:pPr>
    </w:p>
    <w:p w14:paraId="2C93D2A7" w14:textId="77777777" w:rsidR="00BC0BA7" w:rsidRDefault="008B0979" w:rsidP="00DE7D17">
      <w:pPr>
        <w:pStyle w:val="Heading1"/>
      </w:pPr>
      <w:r>
        <w:t>A</w:t>
      </w:r>
      <w:r w:rsidR="0020267A">
        <w:t>I</w:t>
      </w:r>
      <w:r>
        <w:t xml:space="preserve"> Techniques:</w:t>
      </w:r>
    </w:p>
    <w:p w14:paraId="3E0513BB" w14:textId="7EFDB31B" w:rsidR="00DE7D17" w:rsidRPr="00E5462F" w:rsidRDefault="00E5462F" w:rsidP="00EC3C32">
      <w:pPr>
        <w:jc w:val="both"/>
        <w:rPr>
          <w:b/>
          <w:sz w:val="24"/>
          <w:szCs w:val="24"/>
        </w:rPr>
      </w:pPr>
      <w:r w:rsidRPr="00E5462F">
        <w:rPr>
          <w:b/>
          <w:sz w:val="24"/>
          <w:szCs w:val="24"/>
        </w:rPr>
        <w:t>Random Forest:</w:t>
      </w:r>
    </w:p>
    <w:p w14:paraId="69333CCA" w14:textId="343534E5" w:rsidR="00E5462F" w:rsidRDefault="00E5462F" w:rsidP="00EC3C32">
      <w:pPr>
        <w:jc w:val="both"/>
        <w:rPr>
          <w:sz w:val="24"/>
          <w:szCs w:val="24"/>
        </w:rPr>
      </w:pPr>
      <w:r>
        <w:rPr>
          <w:sz w:val="24"/>
          <w:szCs w:val="24"/>
        </w:rPr>
        <w:t xml:space="preserve">Random Forest is used our Data Analysis, </w:t>
      </w:r>
      <w:r w:rsidR="00A44408">
        <w:rPr>
          <w:sz w:val="24"/>
          <w:szCs w:val="24"/>
        </w:rPr>
        <w:t xml:space="preserve">considering following </w:t>
      </w:r>
      <w:r>
        <w:rPr>
          <w:sz w:val="24"/>
          <w:szCs w:val="24"/>
        </w:rPr>
        <w:t>reasons:</w:t>
      </w:r>
    </w:p>
    <w:p w14:paraId="388608E0" w14:textId="7FCCBE9A" w:rsidR="00E5462F" w:rsidRDefault="00E5462F" w:rsidP="00E5462F">
      <w:pPr>
        <w:pStyle w:val="ListParagraph"/>
        <w:numPr>
          <w:ilvl w:val="0"/>
          <w:numId w:val="1"/>
        </w:numPr>
        <w:jc w:val="both"/>
        <w:rPr>
          <w:sz w:val="24"/>
          <w:szCs w:val="24"/>
        </w:rPr>
      </w:pPr>
      <w:r>
        <w:rPr>
          <w:sz w:val="24"/>
          <w:szCs w:val="24"/>
        </w:rPr>
        <w:t>Random Forest is based on tree based structure similar to Decision Tree, but selects the best possible tree with good performance.</w:t>
      </w:r>
    </w:p>
    <w:p w14:paraId="6CB91610" w14:textId="7EF46ABC" w:rsidR="00E5462F" w:rsidRDefault="00E5462F" w:rsidP="00E5462F">
      <w:pPr>
        <w:pStyle w:val="ListParagraph"/>
        <w:numPr>
          <w:ilvl w:val="0"/>
          <w:numId w:val="1"/>
        </w:numPr>
        <w:jc w:val="both"/>
        <w:rPr>
          <w:sz w:val="24"/>
          <w:szCs w:val="24"/>
        </w:rPr>
      </w:pPr>
      <w:r>
        <w:rPr>
          <w:sz w:val="24"/>
          <w:szCs w:val="24"/>
        </w:rPr>
        <w:t>This model is unbiased with the missing values in the data</w:t>
      </w:r>
    </w:p>
    <w:p w14:paraId="01AFA523" w14:textId="3DE15AD8" w:rsidR="00E5462F" w:rsidRDefault="00E5462F" w:rsidP="00E5462F">
      <w:pPr>
        <w:pStyle w:val="ListParagraph"/>
        <w:numPr>
          <w:ilvl w:val="0"/>
          <w:numId w:val="1"/>
        </w:numPr>
        <w:jc w:val="both"/>
        <w:rPr>
          <w:sz w:val="24"/>
          <w:szCs w:val="24"/>
        </w:rPr>
      </w:pPr>
      <w:r>
        <w:rPr>
          <w:sz w:val="24"/>
          <w:szCs w:val="24"/>
        </w:rPr>
        <w:t>The effect of outliers is minimal compared to other models</w:t>
      </w:r>
      <w:r w:rsidR="00B60171">
        <w:rPr>
          <w:sz w:val="24"/>
          <w:szCs w:val="24"/>
        </w:rPr>
        <w:t xml:space="preserve"> (</w:t>
      </w:r>
      <w:proofErr w:type="spellStart"/>
      <w:r w:rsidR="00B60171" w:rsidRPr="00B60171">
        <w:rPr>
          <w:sz w:val="24"/>
          <w:szCs w:val="24"/>
        </w:rPr>
        <w:t>Ao</w:t>
      </w:r>
      <w:proofErr w:type="spellEnd"/>
      <w:r w:rsidR="00B60171" w:rsidRPr="00B60171">
        <w:rPr>
          <w:sz w:val="24"/>
          <w:szCs w:val="24"/>
        </w:rPr>
        <w:t xml:space="preserve"> et al., 2019</w:t>
      </w:r>
      <w:r w:rsidR="00B60171">
        <w:rPr>
          <w:sz w:val="24"/>
          <w:szCs w:val="24"/>
        </w:rPr>
        <w:t>)</w:t>
      </w:r>
      <w:r>
        <w:rPr>
          <w:sz w:val="24"/>
          <w:szCs w:val="24"/>
        </w:rPr>
        <w:t>.</w:t>
      </w:r>
    </w:p>
    <w:p w14:paraId="1463A4A0" w14:textId="6FF0AC8D" w:rsidR="00A93CBF" w:rsidRPr="00E5462F" w:rsidRDefault="00A93CBF" w:rsidP="00E5462F">
      <w:pPr>
        <w:pStyle w:val="ListParagraph"/>
        <w:numPr>
          <w:ilvl w:val="0"/>
          <w:numId w:val="1"/>
        </w:numPr>
        <w:jc w:val="both"/>
        <w:rPr>
          <w:sz w:val="24"/>
          <w:szCs w:val="24"/>
        </w:rPr>
      </w:pPr>
      <w:r>
        <w:rPr>
          <w:sz w:val="24"/>
          <w:szCs w:val="24"/>
        </w:rPr>
        <w:t>Random Forest in build suggests the important features, which helps in optimization.</w:t>
      </w:r>
      <w:bookmarkStart w:id="0" w:name="_GoBack"/>
      <w:bookmarkEnd w:id="0"/>
    </w:p>
    <w:p w14:paraId="63D2B636" w14:textId="65CD199A" w:rsidR="00DE7D17" w:rsidRPr="00BB743F" w:rsidRDefault="008B0979" w:rsidP="00EC3C32">
      <w:pPr>
        <w:jc w:val="both"/>
        <w:rPr>
          <w:sz w:val="24"/>
          <w:szCs w:val="24"/>
        </w:rPr>
      </w:pPr>
      <w:r w:rsidRPr="00BB743F">
        <w:rPr>
          <w:sz w:val="24"/>
          <w:szCs w:val="24"/>
        </w:rPr>
        <w:t xml:space="preserve">In our dataset, we have used the techniques such as Label encoding, One-Hot </w:t>
      </w:r>
      <w:r w:rsidR="00B83DA1" w:rsidRPr="00BB743F">
        <w:rPr>
          <w:sz w:val="24"/>
          <w:szCs w:val="24"/>
        </w:rPr>
        <w:t>encoding,</w:t>
      </w:r>
      <w:r w:rsidR="00BB743F">
        <w:rPr>
          <w:sz w:val="24"/>
          <w:szCs w:val="24"/>
        </w:rPr>
        <w:t xml:space="preserve"> and Grid Search Cross-validation for the better performance of the model.</w:t>
      </w:r>
      <w:r w:rsidR="00B83DA1">
        <w:rPr>
          <w:sz w:val="24"/>
          <w:szCs w:val="24"/>
        </w:rPr>
        <w:t xml:space="preserve"> </w:t>
      </w:r>
      <w:r w:rsidR="00EC3C32">
        <w:rPr>
          <w:sz w:val="24"/>
          <w:szCs w:val="24"/>
        </w:rPr>
        <w:t>As some of the input variables are categorical, t</w:t>
      </w:r>
      <w:r w:rsidR="00B83DA1">
        <w:rPr>
          <w:sz w:val="24"/>
          <w:szCs w:val="24"/>
        </w:rPr>
        <w:t xml:space="preserve">he </w:t>
      </w:r>
      <w:r w:rsidR="00AB51C4">
        <w:rPr>
          <w:sz w:val="24"/>
          <w:szCs w:val="24"/>
        </w:rPr>
        <w:t>Label</w:t>
      </w:r>
      <w:r w:rsidR="00EC3C32">
        <w:rPr>
          <w:sz w:val="24"/>
          <w:szCs w:val="24"/>
        </w:rPr>
        <w:t xml:space="preserve"> encoding is used to simplify the data by converting the labels to numerical values</w:t>
      </w:r>
      <w:r w:rsidR="00AB51C4">
        <w:rPr>
          <w:sz w:val="24"/>
          <w:szCs w:val="24"/>
        </w:rPr>
        <w:t xml:space="preserve"> that are</w:t>
      </w:r>
      <w:r w:rsidR="00CC77D3">
        <w:rPr>
          <w:sz w:val="24"/>
          <w:szCs w:val="24"/>
        </w:rPr>
        <w:t xml:space="preserve"> readable by the machine</w:t>
      </w:r>
      <w:r w:rsidR="00B864E2">
        <w:rPr>
          <w:sz w:val="24"/>
          <w:szCs w:val="24"/>
        </w:rPr>
        <w:t xml:space="preserve">s. As the machines cannot directly handle the categorical data, the One-Hot encoding helps in converting the digits into 0's and 1's format. Both Label encoding and One-Hot encoding improve the performance of the system when dealing with large datasets. </w:t>
      </w:r>
      <w:r w:rsidRPr="00BB743F">
        <w:rPr>
          <w:sz w:val="24"/>
          <w:szCs w:val="24"/>
        </w:rPr>
        <w:t xml:space="preserve"> </w:t>
      </w:r>
    </w:p>
    <w:p w14:paraId="25A5282F" w14:textId="77777777" w:rsidR="00BE4798" w:rsidRDefault="008B0979" w:rsidP="00F96D1C">
      <w:pPr>
        <w:jc w:val="both"/>
        <w:rPr>
          <w:sz w:val="24"/>
          <w:szCs w:val="24"/>
        </w:rPr>
      </w:pPr>
      <w:r>
        <w:rPr>
          <w:sz w:val="24"/>
          <w:szCs w:val="24"/>
        </w:rPr>
        <w:t xml:space="preserve">The </w:t>
      </w:r>
      <w:r w:rsidRPr="008F1744">
        <w:rPr>
          <w:i/>
          <w:iCs/>
          <w:sz w:val="24"/>
          <w:szCs w:val="24"/>
        </w:rPr>
        <w:t>Grid</w:t>
      </w:r>
      <w:r w:rsidRPr="008F1744">
        <w:rPr>
          <w:i/>
          <w:iCs/>
          <w:sz w:val="24"/>
          <w:szCs w:val="24"/>
        </w:rPr>
        <w:t>SearchCV()</w:t>
      </w:r>
      <w:r>
        <w:rPr>
          <w:sz w:val="24"/>
          <w:szCs w:val="24"/>
        </w:rPr>
        <w:t xml:space="preserve"> gives helps in tuning the model with suggested hyperparameters. The method </w:t>
      </w:r>
      <w:r w:rsidRPr="008F1744">
        <w:rPr>
          <w:i/>
          <w:iCs/>
          <w:sz w:val="24"/>
          <w:szCs w:val="24"/>
        </w:rPr>
        <w:t>best_params()</w:t>
      </w:r>
      <w:r>
        <w:rPr>
          <w:sz w:val="24"/>
          <w:szCs w:val="24"/>
        </w:rPr>
        <w:t xml:space="preserve"> is used to get the </w:t>
      </w:r>
      <w:r w:rsidR="006964CD">
        <w:rPr>
          <w:sz w:val="24"/>
          <w:szCs w:val="24"/>
        </w:rPr>
        <w:t xml:space="preserve">model specified parameter results. To cross-check the results, Cross-Validation is used along with the </w:t>
      </w:r>
      <w:r w:rsidR="006964CD" w:rsidRPr="006964CD">
        <w:rPr>
          <w:i/>
          <w:iCs/>
          <w:sz w:val="24"/>
          <w:szCs w:val="24"/>
        </w:rPr>
        <w:t>GridSearchCV()</w:t>
      </w:r>
      <w:r w:rsidR="006964CD">
        <w:rPr>
          <w:sz w:val="24"/>
          <w:szCs w:val="24"/>
        </w:rPr>
        <w:t xml:space="preserve"> method</w:t>
      </w:r>
      <w:r w:rsidR="00AF6F40">
        <w:rPr>
          <w:sz w:val="24"/>
          <w:szCs w:val="24"/>
        </w:rPr>
        <w:t xml:space="preserve">.  </w:t>
      </w:r>
    </w:p>
    <w:p w14:paraId="4C03627F" w14:textId="77777777" w:rsidR="00BE4798" w:rsidRDefault="00BE4798" w:rsidP="00F96D1C">
      <w:pPr>
        <w:jc w:val="both"/>
        <w:rPr>
          <w:sz w:val="24"/>
          <w:szCs w:val="24"/>
        </w:rPr>
      </w:pPr>
    </w:p>
    <w:p w14:paraId="38E690A8" w14:textId="77777777" w:rsidR="00BE4798" w:rsidRDefault="008B0979" w:rsidP="00982C5B">
      <w:pPr>
        <w:pStyle w:val="Heading1"/>
        <w:rPr>
          <w:sz w:val="24"/>
          <w:szCs w:val="24"/>
        </w:rPr>
      </w:pPr>
      <w:r w:rsidRPr="008E76CD">
        <w:t>Results:</w:t>
      </w:r>
    </w:p>
    <w:p w14:paraId="004853CD" w14:textId="77777777" w:rsidR="008E76CD" w:rsidRDefault="008B0979" w:rsidP="00F96D1C">
      <w:pPr>
        <w:jc w:val="both"/>
        <w:rPr>
          <w:sz w:val="24"/>
          <w:szCs w:val="24"/>
        </w:rPr>
      </w:pPr>
      <w:r>
        <w:rPr>
          <w:sz w:val="24"/>
          <w:szCs w:val="24"/>
        </w:rPr>
        <w:t xml:space="preserve">The Random Forest gave good results initially using Label and One-Hot encoding on raw data. In this regression analysis, we used MSE and RMSE to define the performance of the model. The low of MSE and RMSE represents that the model gives good results, if </w:t>
      </w:r>
      <w:r>
        <w:rPr>
          <w:sz w:val="24"/>
          <w:szCs w:val="24"/>
        </w:rPr>
        <w:t>these values are higher, that means the model is not well fit with the training data and give a high error rate.</w:t>
      </w:r>
    </w:p>
    <w:p w14:paraId="71C39FFC" w14:textId="77777777" w:rsidR="00AB2631" w:rsidRDefault="008B0979" w:rsidP="00F96D1C">
      <w:pPr>
        <w:jc w:val="both"/>
        <w:rPr>
          <w:sz w:val="24"/>
          <w:szCs w:val="24"/>
        </w:rPr>
      </w:pPr>
      <w:r>
        <w:rPr>
          <w:sz w:val="24"/>
          <w:szCs w:val="24"/>
        </w:rPr>
        <w:t xml:space="preserve">The results of the Random Forest model before and after performance turning is shown in below </w:t>
      </w:r>
      <w:r w:rsidR="00A75E83">
        <w:rPr>
          <w:sz w:val="24"/>
          <w:szCs w:val="24"/>
        </w:rPr>
        <w:t>Table 2</w:t>
      </w:r>
    </w:p>
    <w:p w14:paraId="78DD6F72" w14:textId="77777777" w:rsidR="00A75E83" w:rsidRPr="00A75E83" w:rsidRDefault="008B0979" w:rsidP="00A75E83">
      <w:pPr>
        <w:pStyle w:val="Caption"/>
        <w:keepNext/>
        <w:rPr>
          <w:sz w:val="20"/>
          <w:szCs w:val="20"/>
        </w:rPr>
      </w:pPr>
      <w:r w:rsidRPr="00A75E83">
        <w:rPr>
          <w:sz w:val="20"/>
          <w:szCs w:val="20"/>
        </w:rPr>
        <w:t xml:space="preserve">Table </w:t>
      </w:r>
      <w:r w:rsidRPr="00A75E83">
        <w:rPr>
          <w:sz w:val="20"/>
          <w:szCs w:val="20"/>
        </w:rPr>
        <w:fldChar w:fldCharType="begin"/>
      </w:r>
      <w:r w:rsidRPr="00A75E83">
        <w:rPr>
          <w:sz w:val="20"/>
          <w:szCs w:val="20"/>
        </w:rPr>
        <w:instrText xml:space="preserve"> SEQ Table \* ARABIC </w:instrText>
      </w:r>
      <w:r w:rsidRPr="00A75E83">
        <w:rPr>
          <w:sz w:val="20"/>
          <w:szCs w:val="20"/>
        </w:rPr>
        <w:fldChar w:fldCharType="separate"/>
      </w:r>
      <w:r w:rsidR="001C2F73">
        <w:rPr>
          <w:noProof/>
          <w:sz w:val="20"/>
          <w:szCs w:val="20"/>
        </w:rPr>
        <w:t>1</w:t>
      </w:r>
      <w:r w:rsidRPr="00A75E83">
        <w:rPr>
          <w:sz w:val="20"/>
          <w:szCs w:val="20"/>
        </w:rPr>
        <w:fldChar w:fldCharType="end"/>
      </w:r>
      <w:r w:rsidRPr="00A75E83">
        <w:rPr>
          <w:sz w:val="20"/>
          <w:szCs w:val="20"/>
        </w:rPr>
        <w:t>: The perf</w:t>
      </w:r>
      <w:r w:rsidRPr="00A75E83">
        <w:rPr>
          <w:sz w:val="20"/>
          <w:szCs w:val="20"/>
        </w:rPr>
        <w:t>ormance comparison table</w:t>
      </w:r>
    </w:p>
    <w:tbl>
      <w:tblPr>
        <w:tblStyle w:val="TableGrid"/>
        <w:tblW w:w="6658" w:type="dxa"/>
        <w:tblLook w:val="04A0" w:firstRow="1" w:lastRow="0" w:firstColumn="1" w:lastColumn="0" w:noHBand="0" w:noVBand="1"/>
      </w:tblPr>
      <w:tblGrid>
        <w:gridCol w:w="3114"/>
        <w:gridCol w:w="1843"/>
        <w:gridCol w:w="1701"/>
      </w:tblGrid>
      <w:tr w:rsidR="00657746" w14:paraId="00837E84" w14:textId="77777777" w:rsidTr="00566CA2">
        <w:trPr>
          <w:trHeight w:val="300"/>
        </w:trPr>
        <w:tc>
          <w:tcPr>
            <w:tcW w:w="3114" w:type="dxa"/>
            <w:vMerge w:val="restart"/>
            <w:noWrap/>
            <w:hideMark/>
          </w:tcPr>
          <w:p w14:paraId="62095C07" w14:textId="77777777" w:rsidR="00EE5C63" w:rsidRDefault="00EE5C63" w:rsidP="00A75E83">
            <w:pPr>
              <w:jc w:val="center"/>
              <w:rPr>
                <w:rFonts w:ascii="Calibri" w:eastAsia="Times New Roman" w:hAnsi="Calibri" w:cs="Calibri"/>
                <w:b/>
                <w:bCs/>
                <w:color w:val="000000"/>
                <w:lang w:eastAsia="en-AU"/>
              </w:rPr>
            </w:pPr>
          </w:p>
          <w:p w14:paraId="1C1C5CE0" w14:textId="77777777" w:rsidR="00A75E83" w:rsidRPr="00A75E83" w:rsidRDefault="008B0979" w:rsidP="00A75E83">
            <w:pPr>
              <w:jc w:val="cente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Performance Metrix</w:t>
            </w:r>
          </w:p>
        </w:tc>
        <w:tc>
          <w:tcPr>
            <w:tcW w:w="3544" w:type="dxa"/>
            <w:gridSpan w:val="2"/>
            <w:noWrap/>
            <w:hideMark/>
          </w:tcPr>
          <w:p w14:paraId="0723B92C" w14:textId="77777777" w:rsidR="00A75E83" w:rsidRPr="00A75E83" w:rsidRDefault="008B0979" w:rsidP="00A75E83">
            <w:pPr>
              <w:jc w:val="cente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Random Forest</w:t>
            </w:r>
          </w:p>
        </w:tc>
      </w:tr>
      <w:tr w:rsidR="00657746" w14:paraId="238195A8" w14:textId="77777777" w:rsidTr="00566CA2">
        <w:trPr>
          <w:trHeight w:val="300"/>
        </w:trPr>
        <w:tc>
          <w:tcPr>
            <w:tcW w:w="3114" w:type="dxa"/>
            <w:vMerge/>
            <w:hideMark/>
          </w:tcPr>
          <w:p w14:paraId="4F9943E7" w14:textId="77777777" w:rsidR="00A75E83" w:rsidRPr="00A75E83" w:rsidRDefault="00A75E83" w:rsidP="00A75E83">
            <w:pPr>
              <w:rPr>
                <w:rFonts w:ascii="Calibri" w:eastAsia="Times New Roman" w:hAnsi="Calibri" w:cs="Calibri"/>
                <w:b/>
                <w:bCs/>
                <w:color w:val="000000"/>
                <w:lang w:eastAsia="en-AU"/>
              </w:rPr>
            </w:pPr>
          </w:p>
        </w:tc>
        <w:tc>
          <w:tcPr>
            <w:tcW w:w="1843" w:type="dxa"/>
            <w:noWrap/>
            <w:hideMark/>
          </w:tcPr>
          <w:p w14:paraId="45CEC65E" w14:textId="77777777" w:rsidR="00A75E83" w:rsidRPr="00A75E83" w:rsidRDefault="008B0979" w:rsidP="00A75E83">
            <w:pP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 xml:space="preserve">simple model </w:t>
            </w:r>
          </w:p>
        </w:tc>
        <w:tc>
          <w:tcPr>
            <w:tcW w:w="1701" w:type="dxa"/>
            <w:noWrap/>
            <w:hideMark/>
          </w:tcPr>
          <w:p w14:paraId="289CD419" w14:textId="77777777" w:rsidR="00A75E83" w:rsidRPr="00A75E83" w:rsidRDefault="008B0979" w:rsidP="00A75E83">
            <w:pP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 xml:space="preserve">Tunned model </w:t>
            </w:r>
          </w:p>
        </w:tc>
      </w:tr>
      <w:tr w:rsidR="00657746" w14:paraId="73D6C493" w14:textId="77777777" w:rsidTr="00566CA2">
        <w:trPr>
          <w:trHeight w:val="300"/>
        </w:trPr>
        <w:tc>
          <w:tcPr>
            <w:tcW w:w="3114" w:type="dxa"/>
            <w:noWrap/>
            <w:hideMark/>
          </w:tcPr>
          <w:p w14:paraId="3D5707F4" w14:textId="77777777" w:rsidR="00A75E83" w:rsidRPr="00A75E83" w:rsidRDefault="008B0979" w:rsidP="00A75E83">
            <w:pP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 xml:space="preserve">MSE </w:t>
            </w:r>
          </w:p>
        </w:tc>
        <w:tc>
          <w:tcPr>
            <w:tcW w:w="1843" w:type="dxa"/>
            <w:noWrap/>
            <w:hideMark/>
          </w:tcPr>
          <w:p w14:paraId="4ED8DEC7"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0.544</w:t>
            </w:r>
          </w:p>
        </w:tc>
        <w:tc>
          <w:tcPr>
            <w:tcW w:w="1701" w:type="dxa"/>
            <w:noWrap/>
            <w:hideMark/>
          </w:tcPr>
          <w:p w14:paraId="70E7488A"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0.52</w:t>
            </w:r>
            <w:r w:rsidR="005078B7">
              <w:rPr>
                <w:rFonts w:ascii="Calibri" w:eastAsia="Times New Roman" w:hAnsi="Calibri" w:cs="Calibri"/>
                <w:color w:val="000000"/>
                <w:lang w:eastAsia="en-AU"/>
              </w:rPr>
              <w:t>5</w:t>
            </w:r>
          </w:p>
        </w:tc>
      </w:tr>
      <w:tr w:rsidR="00657746" w14:paraId="7AAD8CC0" w14:textId="77777777" w:rsidTr="00566CA2">
        <w:trPr>
          <w:trHeight w:val="300"/>
        </w:trPr>
        <w:tc>
          <w:tcPr>
            <w:tcW w:w="3114" w:type="dxa"/>
            <w:noWrap/>
            <w:hideMark/>
          </w:tcPr>
          <w:p w14:paraId="114031B8" w14:textId="77777777" w:rsidR="00A75E83" w:rsidRPr="00A75E83" w:rsidRDefault="008B0979" w:rsidP="00A75E83">
            <w:pP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RMSE</w:t>
            </w:r>
          </w:p>
        </w:tc>
        <w:tc>
          <w:tcPr>
            <w:tcW w:w="1843" w:type="dxa"/>
            <w:noWrap/>
            <w:hideMark/>
          </w:tcPr>
          <w:p w14:paraId="66C00C20"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0.737</w:t>
            </w:r>
          </w:p>
        </w:tc>
        <w:tc>
          <w:tcPr>
            <w:tcW w:w="1701" w:type="dxa"/>
            <w:noWrap/>
            <w:hideMark/>
          </w:tcPr>
          <w:p w14:paraId="709E0EE0"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0.62</w:t>
            </w:r>
            <w:r w:rsidR="001030F6">
              <w:rPr>
                <w:rFonts w:ascii="Calibri" w:eastAsia="Times New Roman" w:hAnsi="Calibri" w:cs="Calibri"/>
                <w:color w:val="000000"/>
                <w:lang w:eastAsia="en-AU"/>
              </w:rPr>
              <w:t>6</w:t>
            </w:r>
          </w:p>
        </w:tc>
      </w:tr>
      <w:tr w:rsidR="00657746" w14:paraId="6FAF1663" w14:textId="77777777" w:rsidTr="00566CA2">
        <w:trPr>
          <w:trHeight w:val="300"/>
        </w:trPr>
        <w:tc>
          <w:tcPr>
            <w:tcW w:w="3114" w:type="dxa"/>
            <w:noWrap/>
            <w:hideMark/>
          </w:tcPr>
          <w:p w14:paraId="6EFD98CF" w14:textId="77777777" w:rsidR="00A75E83" w:rsidRPr="00A75E83" w:rsidRDefault="008B0979" w:rsidP="00A75E83">
            <w:pPr>
              <w:rPr>
                <w:rFonts w:ascii="Calibri" w:eastAsia="Times New Roman" w:hAnsi="Calibri" w:cs="Calibri"/>
                <w:b/>
                <w:bCs/>
                <w:color w:val="000000"/>
                <w:lang w:eastAsia="en-AU"/>
              </w:rPr>
            </w:pPr>
            <w:r w:rsidRPr="00A75E83">
              <w:rPr>
                <w:rFonts w:ascii="Calibri" w:eastAsia="Times New Roman" w:hAnsi="Calibri" w:cs="Calibri"/>
                <w:b/>
                <w:bCs/>
                <w:color w:val="000000"/>
                <w:lang w:eastAsia="en-AU"/>
              </w:rPr>
              <w:t xml:space="preserve">Time is taken to </w:t>
            </w:r>
            <w:r w:rsidR="00793486">
              <w:rPr>
                <w:rFonts w:ascii="Calibri" w:eastAsia="Times New Roman" w:hAnsi="Calibri" w:cs="Calibri"/>
                <w:b/>
                <w:bCs/>
                <w:color w:val="000000"/>
                <w:lang w:eastAsia="en-AU"/>
              </w:rPr>
              <w:t>tr</w:t>
            </w:r>
            <w:r w:rsidR="00045180">
              <w:rPr>
                <w:rFonts w:ascii="Calibri" w:eastAsia="Times New Roman" w:hAnsi="Calibri" w:cs="Calibri"/>
                <w:b/>
                <w:bCs/>
                <w:color w:val="000000"/>
                <w:lang w:eastAsia="en-AU"/>
              </w:rPr>
              <w:t>ain</w:t>
            </w:r>
            <w:r w:rsidRPr="00A75E83">
              <w:rPr>
                <w:rFonts w:ascii="Calibri" w:eastAsia="Times New Roman" w:hAnsi="Calibri" w:cs="Calibri"/>
                <w:b/>
                <w:bCs/>
                <w:color w:val="000000"/>
                <w:lang w:eastAsia="en-AU"/>
              </w:rPr>
              <w:t xml:space="preserve"> (in secs)</w:t>
            </w:r>
          </w:p>
        </w:tc>
        <w:tc>
          <w:tcPr>
            <w:tcW w:w="1843" w:type="dxa"/>
            <w:noWrap/>
            <w:hideMark/>
          </w:tcPr>
          <w:p w14:paraId="11DC2F2B"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4.004</w:t>
            </w:r>
          </w:p>
        </w:tc>
        <w:tc>
          <w:tcPr>
            <w:tcW w:w="1701" w:type="dxa"/>
            <w:noWrap/>
            <w:hideMark/>
          </w:tcPr>
          <w:p w14:paraId="470A42BD" w14:textId="77777777" w:rsidR="00A75E83" w:rsidRPr="00A75E83" w:rsidRDefault="008B0979" w:rsidP="00A75E83">
            <w:pPr>
              <w:jc w:val="center"/>
              <w:rPr>
                <w:rFonts w:ascii="Calibri" w:eastAsia="Times New Roman" w:hAnsi="Calibri" w:cs="Calibri"/>
                <w:color w:val="000000"/>
                <w:lang w:eastAsia="en-AU"/>
              </w:rPr>
            </w:pPr>
            <w:r w:rsidRPr="00A75E83">
              <w:rPr>
                <w:rFonts w:ascii="Calibri" w:eastAsia="Times New Roman" w:hAnsi="Calibri" w:cs="Calibri"/>
                <w:color w:val="000000"/>
                <w:lang w:eastAsia="en-AU"/>
              </w:rPr>
              <w:t>653.036</w:t>
            </w:r>
          </w:p>
        </w:tc>
      </w:tr>
    </w:tbl>
    <w:p w14:paraId="2AFAC9FB" w14:textId="77777777" w:rsidR="00AB2631" w:rsidRDefault="00AB2631" w:rsidP="00F96D1C">
      <w:pPr>
        <w:jc w:val="both"/>
        <w:rPr>
          <w:sz w:val="24"/>
          <w:szCs w:val="24"/>
        </w:rPr>
      </w:pPr>
    </w:p>
    <w:p w14:paraId="722358F4" w14:textId="77777777" w:rsidR="008E0F08" w:rsidRDefault="008B0979" w:rsidP="00F96D1C">
      <w:pPr>
        <w:jc w:val="both"/>
        <w:rPr>
          <w:sz w:val="24"/>
          <w:szCs w:val="24"/>
        </w:rPr>
      </w:pPr>
      <w:r>
        <w:rPr>
          <w:sz w:val="24"/>
          <w:szCs w:val="24"/>
        </w:rPr>
        <w:t xml:space="preserve">From the above table, we can observe that the simple model took approximately </w:t>
      </w:r>
      <w:r>
        <w:rPr>
          <w:sz w:val="24"/>
          <w:szCs w:val="24"/>
        </w:rPr>
        <w:t xml:space="preserve">4secs to train the model, whereas the tuned model took 653 secs to train the model. The cross-validation implemented to tune the parameters could be one of the reasons. The tuned model </w:t>
      </w:r>
      <w:r>
        <w:rPr>
          <w:sz w:val="24"/>
          <w:szCs w:val="24"/>
        </w:rPr>
        <w:lastRenderedPageBreak/>
        <w:t>performed well with 0.62 RMSE th</w:t>
      </w:r>
      <w:r w:rsidR="00AB67F3">
        <w:rPr>
          <w:sz w:val="24"/>
          <w:szCs w:val="24"/>
        </w:rPr>
        <w:t>a</w:t>
      </w:r>
      <w:r>
        <w:rPr>
          <w:sz w:val="24"/>
          <w:szCs w:val="24"/>
        </w:rPr>
        <w:t>n the simple model using the below hyp</w:t>
      </w:r>
      <w:r>
        <w:rPr>
          <w:sz w:val="24"/>
          <w:szCs w:val="24"/>
        </w:rPr>
        <w:t>erparameters</w:t>
      </w:r>
      <w:r w:rsidR="00E53595">
        <w:rPr>
          <w:sz w:val="24"/>
          <w:szCs w:val="24"/>
        </w:rPr>
        <w:t xml:space="preserve"> shown in table 2</w:t>
      </w:r>
      <w:r>
        <w:rPr>
          <w:sz w:val="24"/>
          <w:szCs w:val="24"/>
        </w:rPr>
        <w:t>.</w:t>
      </w:r>
    </w:p>
    <w:p w14:paraId="51188060" w14:textId="77777777" w:rsidR="008E0F08" w:rsidRDefault="008E0F08" w:rsidP="00F96D1C">
      <w:pPr>
        <w:jc w:val="both"/>
        <w:rPr>
          <w:sz w:val="24"/>
          <w:szCs w:val="24"/>
        </w:rPr>
      </w:pPr>
    </w:p>
    <w:p w14:paraId="3401C6E8" w14:textId="77777777" w:rsidR="00E53595" w:rsidRDefault="00E53595" w:rsidP="00F96D1C">
      <w:pPr>
        <w:jc w:val="both"/>
        <w:rPr>
          <w:sz w:val="24"/>
          <w:szCs w:val="24"/>
        </w:rPr>
      </w:pPr>
    </w:p>
    <w:p w14:paraId="43387890" w14:textId="77777777" w:rsidR="001C2F73" w:rsidRPr="00672D67" w:rsidRDefault="008B0979" w:rsidP="001C2F73">
      <w:pPr>
        <w:pStyle w:val="Caption"/>
        <w:keepNext/>
        <w:rPr>
          <w:sz w:val="20"/>
          <w:szCs w:val="20"/>
        </w:rPr>
      </w:pPr>
      <w:r w:rsidRPr="00672D67">
        <w:rPr>
          <w:sz w:val="20"/>
          <w:szCs w:val="20"/>
        </w:rPr>
        <w:t xml:space="preserve">Table </w:t>
      </w:r>
      <w:r w:rsidRPr="00672D67">
        <w:rPr>
          <w:sz w:val="20"/>
          <w:szCs w:val="20"/>
        </w:rPr>
        <w:fldChar w:fldCharType="begin"/>
      </w:r>
      <w:r w:rsidRPr="00672D67">
        <w:rPr>
          <w:sz w:val="20"/>
          <w:szCs w:val="20"/>
        </w:rPr>
        <w:instrText xml:space="preserve"> SEQ Table \* ARABIC </w:instrText>
      </w:r>
      <w:r w:rsidRPr="00672D67">
        <w:rPr>
          <w:sz w:val="20"/>
          <w:szCs w:val="20"/>
        </w:rPr>
        <w:fldChar w:fldCharType="separate"/>
      </w:r>
      <w:r w:rsidRPr="00672D67">
        <w:rPr>
          <w:noProof/>
          <w:sz w:val="20"/>
          <w:szCs w:val="20"/>
        </w:rPr>
        <w:t>2</w:t>
      </w:r>
      <w:r w:rsidRPr="00672D67">
        <w:rPr>
          <w:sz w:val="20"/>
          <w:szCs w:val="20"/>
        </w:rPr>
        <w:fldChar w:fldCharType="end"/>
      </w:r>
      <w:r w:rsidRPr="00672D67">
        <w:rPr>
          <w:sz w:val="20"/>
          <w:szCs w:val="20"/>
        </w:rPr>
        <w:t>: The Tuned parameters for Random Forest</w:t>
      </w:r>
    </w:p>
    <w:tbl>
      <w:tblPr>
        <w:tblW w:w="3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960"/>
      </w:tblGrid>
      <w:tr w:rsidR="00657746" w14:paraId="687F6B48" w14:textId="77777777" w:rsidTr="00E53595">
        <w:trPr>
          <w:trHeight w:val="300"/>
        </w:trPr>
        <w:tc>
          <w:tcPr>
            <w:tcW w:w="2460" w:type="dxa"/>
            <w:shd w:val="clear" w:color="auto" w:fill="auto"/>
            <w:noWrap/>
            <w:vAlign w:val="bottom"/>
            <w:hideMark/>
          </w:tcPr>
          <w:p w14:paraId="687614AF" w14:textId="77777777" w:rsidR="00E53595" w:rsidRPr="00E53595" w:rsidRDefault="008B0979" w:rsidP="00E53595">
            <w:pPr>
              <w:spacing w:after="0" w:line="240" w:lineRule="auto"/>
              <w:rPr>
                <w:rFonts w:ascii="Calibri" w:eastAsia="Times New Roman" w:hAnsi="Calibri" w:cs="Calibri"/>
                <w:b/>
                <w:bCs/>
                <w:color w:val="000000"/>
                <w:lang w:eastAsia="en-AU"/>
              </w:rPr>
            </w:pPr>
            <w:r w:rsidRPr="00E53595">
              <w:rPr>
                <w:rFonts w:ascii="Calibri" w:eastAsia="Times New Roman" w:hAnsi="Calibri" w:cs="Calibri"/>
                <w:b/>
                <w:bCs/>
                <w:color w:val="000000"/>
                <w:lang w:eastAsia="en-AU"/>
              </w:rPr>
              <w:t>Parameters</w:t>
            </w:r>
          </w:p>
        </w:tc>
        <w:tc>
          <w:tcPr>
            <w:tcW w:w="960" w:type="dxa"/>
            <w:shd w:val="clear" w:color="auto" w:fill="auto"/>
            <w:noWrap/>
            <w:vAlign w:val="bottom"/>
            <w:hideMark/>
          </w:tcPr>
          <w:p w14:paraId="15047EC1" w14:textId="77777777" w:rsidR="00E53595" w:rsidRPr="00E53595" w:rsidRDefault="008B0979" w:rsidP="00E53595">
            <w:pPr>
              <w:spacing w:after="0" w:line="240" w:lineRule="auto"/>
              <w:jc w:val="center"/>
              <w:rPr>
                <w:rFonts w:ascii="Calibri" w:eastAsia="Times New Roman" w:hAnsi="Calibri" w:cs="Calibri"/>
                <w:b/>
                <w:bCs/>
                <w:color w:val="000000"/>
                <w:lang w:eastAsia="en-AU"/>
              </w:rPr>
            </w:pPr>
            <w:r w:rsidRPr="00E53595">
              <w:rPr>
                <w:rFonts w:ascii="Calibri" w:eastAsia="Times New Roman" w:hAnsi="Calibri" w:cs="Calibri"/>
                <w:b/>
                <w:bCs/>
                <w:color w:val="000000"/>
                <w:lang w:eastAsia="en-AU"/>
              </w:rPr>
              <w:t>values</w:t>
            </w:r>
          </w:p>
        </w:tc>
      </w:tr>
      <w:tr w:rsidR="00657746" w14:paraId="3224FF09" w14:textId="77777777" w:rsidTr="00E53595">
        <w:trPr>
          <w:trHeight w:val="300"/>
        </w:trPr>
        <w:tc>
          <w:tcPr>
            <w:tcW w:w="2460" w:type="dxa"/>
            <w:shd w:val="clear" w:color="auto" w:fill="auto"/>
            <w:noWrap/>
            <w:vAlign w:val="center"/>
            <w:hideMark/>
          </w:tcPr>
          <w:p w14:paraId="7B4399B2" w14:textId="77777777" w:rsidR="00E53595" w:rsidRPr="00E53595" w:rsidRDefault="008B0979" w:rsidP="00E53595">
            <w:pPr>
              <w:spacing w:after="0" w:line="240" w:lineRule="auto"/>
              <w:rPr>
                <w:rFonts w:ascii="Calibri" w:eastAsia="Times New Roman" w:hAnsi="Calibri" w:cs="Calibri"/>
                <w:color w:val="000000"/>
                <w:lang w:eastAsia="en-AU"/>
              </w:rPr>
            </w:pPr>
            <w:r w:rsidRPr="00E53595">
              <w:rPr>
                <w:rFonts w:ascii="Calibri" w:eastAsia="Times New Roman" w:hAnsi="Calibri" w:cs="Calibri"/>
                <w:color w:val="000000"/>
                <w:lang w:eastAsia="en-AU"/>
              </w:rPr>
              <w:t>max_depth</w:t>
            </w:r>
          </w:p>
        </w:tc>
        <w:tc>
          <w:tcPr>
            <w:tcW w:w="960" w:type="dxa"/>
            <w:shd w:val="clear" w:color="auto" w:fill="auto"/>
            <w:noWrap/>
            <w:vAlign w:val="bottom"/>
            <w:hideMark/>
          </w:tcPr>
          <w:p w14:paraId="6B6C3B1F" w14:textId="77777777" w:rsidR="00E53595" w:rsidRPr="00E53595" w:rsidRDefault="008B0979" w:rsidP="00E53595">
            <w:pPr>
              <w:spacing w:after="0" w:line="240" w:lineRule="auto"/>
              <w:jc w:val="center"/>
              <w:rPr>
                <w:rFonts w:ascii="Calibri" w:eastAsia="Times New Roman" w:hAnsi="Calibri" w:cs="Calibri"/>
                <w:color w:val="000000"/>
                <w:lang w:eastAsia="en-AU"/>
              </w:rPr>
            </w:pPr>
            <w:r w:rsidRPr="00E53595">
              <w:rPr>
                <w:rFonts w:ascii="Calibri" w:eastAsia="Times New Roman" w:hAnsi="Calibri" w:cs="Calibri"/>
                <w:color w:val="000000"/>
                <w:lang w:eastAsia="en-AU"/>
              </w:rPr>
              <w:t>20</w:t>
            </w:r>
          </w:p>
        </w:tc>
      </w:tr>
      <w:tr w:rsidR="00657746" w14:paraId="79FD69D2" w14:textId="77777777" w:rsidTr="00E53595">
        <w:trPr>
          <w:trHeight w:val="300"/>
        </w:trPr>
        <w:tc>
          <w:tcPr>
            <w:tcW w:w="2460" w:type="dxa"/>
            <w:shd w:val="clear" w:color="auto" w:fill="auto"/>
            <w:noWrap/>
            <w:vAlign w:val="center"/>
            <w:hideMark/>
          </w:tcPr>
          <w:p w14:paraId="5058CFF7" w14:textId="77777777" w:rsidR="00E53595" w:rsidRPr="00E53595" w:rsidRDefault="008B0979" w:rsidP="00E53595">
            <w:pPr>
              <w:spacing w:after="0" w:line="240" w:lineRule="auto"/>
              <w:rPr>
                <w:rFonts w:ascii="Calibri" w:eastAsia="Times New Roman" w:hAnsi="Calibri" w:cs="Calibri"/>
                <w:color w:val="000000"/>
                <w:lang w:eastAsia="en-AU"/>
              </w:rPr>
            </w:pPr>
            <w:r w:rsidRPr="00E53595">
              <w:rPr>
                <w:rFonts w:ascii="Calibri" w:eastAsia="Times New Roman" w:hAnsi="Calibri" w:cs="Calibri"/>
                <w:color w:val="000000"/>
                <w:lang w:eastAsia="en-AU"/>
              </w:rPr>
              <w:t>max_leaf_nodes</w:t>
            </w:r>
          </w:p>
        </w:tc>
        <w:tc>
          <w:tcPr>
            <w:tcW w:w="960" w:type="dxa"/>
            <w:shd w:val="clear" w:color="auto" w:fill="auto"/>
            <w:noWrap/>
            <w:vAlign w:val="bottom"/>
            <w:hideMark/>
          </w:tcPr>
          <w:p w14:paraId="7A2F0C72" w14:textId="77777777" w:rsidR="00E53595" w:rsidRPr="00E53595" w:rsidRDefault="008B0979" w:rsidP="00E53595">
            <w:pPr>
              <w:spacing w:after="0" w:line="240" w:lineRule="auto"/>
              <w:jc w:val="center"/>
              <w:rPr>
                <w:rFonts w:ascii="Calibri" w:eastAsia="Times New Roman" w:hAnsi="Calibri" w:cs="Calibri"/>
                <w:color w:val="000000"/>
                <w:lang w:eastAsia="en-AU"/>
              </w:rPr>
            </w:pPr>
            <w:r w:rsidRPr="00E53595">
              <w:rPr>
                <w:rFonts w:ascii="Calibri" w:eastAsia="Times New Roman" w:hAnsi="Calibri" w:cs="Calibri"/>
                <w:color w:val="000000"/>
                <w:lang w:eastAsia="en-AU"/>
              </w:rPr>
              <w:t>2</w:t>
            </w:r>
          </w:p>
        </w:tc>
      </w:tr>
      <w:tr w:rsidR="00657746" w14:paraId="5D66985C" w14:textId="77777777" w:rsidTr="00E53595">
        <w:trPr>
          <w:trHeight w:val="300"/>
        </w:trPr>
        <w:tc>
          <w:tcPr>
            <w:tcW w:w="2460" w:type="dxa"/>
            <w:shd w:val="clear" w:color="auto" w:fill="auto"/>
            <w:noWrap/>
            <w:vAlign w:val="center"/>
            <w:hideMark/>
          </w:tcPr>
          <w:p w14:paraId="09D19999" w14:textId="77777777" w:rsidR="00E53595" w:rsidRPr="00E53595" w:rsidRDefault="008B0979" w:rsidP="00E53595">
            <w:pPr>
              <w:spacing w:after="0" w:line="240" w:lineRule="auto"/>
              <w:rPr>
                <w:rFonts w:ascii="Calibri" w:eastAsia="Times New Roman" w:hAnsi="Calibri" w:cs="Calibri"/>
                <w:color w:val="000000"/>
                <w:lang w:eastAsia="en-AU"/>
              </w:rPr>
            </w:pPr>
            <w:r w:rsidRPr="00E53595">
              <w:rPr>
                <w:rFonts w:ascii="Calibri" w:eastAsia="Times New Roman" w:hAnsi="Calibri" w:cs="Calibri"/>
                <w:color w:val="000000"/>
                <w:lang w:eastAsia="en-AU"/>
              </w:rPr>
              <w:t>min_samples_leaf</w:t>
            </w:r>
          </w:p>
        </w:tc>
        <w:tc>
          <w:tcPr>
            <w:tcW w:w="960" w:type="dxa"/>
            <w:shd w:val="clear" w:color="auto" w:fill="auto"/>
            <w:noWrap/>
            <w:vAlign w:val="bottom"/>
            <w:hideMark/>
          </w:tcPr>
          <w:p w14:paraId="48FE433F" w14:textId="77777777" w:rsidR="00E53595" w:rsidRPr="00E53595" w:rsidRDefault="008B0979" w:rsidP="00E53595">
            <w:pPr>
              <w:spacing w:after="0" w:line="240" w:lineRule="auto"/>
              <w:jc w:val="center"/>
              <w:rPr>
                <w:rFonts w:ascii="Calibri" w:eastAsia="Times New Roman" w:hAnsi="Calibri" w:cs="Calibri"/>
                <w:color w:val="000000"/>
                <w:lang w:eastAsia="en-AU"/>
              </w:rPr>
            </w:pPr>
            <w:r w:rsidRPr="00E53595">
              <w:rPr>
                <w:rFonts w:ascii="Calibri" w:eastAsia="Times New Roman" w:hAnsi="Calibri" w:cs="Calibri"/>
                <w:color w:val="000000"/>
                <w:lang w:eastAsia="en-AU"/>
              </w:rPr>
              <w:t>5</w:t>
            </w:r>
          </w:p>
        </w:tc>
      </w:tr>
      <w:tr w:rsidR="00657746" w14:paraId="3F928AE3" w14:textId="77777777" w:rsidTr="00E53595">
        <w:trPr>
          <w:trHeight w:val="300"/>
        </w:trPr>
        <w:tc>
          <w:tcPr>
            <w:tcW w:w="2460" w:type="dxa"/>
            <w:shd w:val="clear" w:color="auto" w:fill="auto"/>
            <w:noWrap/>
            <w:vAlign w:val="center"/>
            <w:hideMark/>
          </w:tcPr>
          <w:p w14:paraId="43EFDE68" w14:textId="77777777" w:rsidR="00E53595" w:rsidRPr="00E53595" w:rsidRDefault="008B0979" w:rsidP="00E53595">
            <w:pPr>
              <w:spacing w:after="0" w:line="240" w:lineRule="auto"/>
              <w:rPr>
                <w:rFonts w:ascii="Calibri" w:eastAsia="Times New Roman" w:hAnsi="Calibri" w:cs="Calibri"/>
                <w:color w:val="000000"/>
                <w:lang w:eastAsia="en-AU"/>
              </w:rPr>
            </w:pPr>
            <w:r w:rsidRPr="00E53595">
              <w:rPr>
                <w:rFonts w:ascii="Calibri" w:eastAsia="Times New Roman" w:hAnsi="Calibri" w:cs="Calibri"/>
                <w:color w:val="000000"/>
                <w:lang w:eastAsia="en-AU"/>
              </w:rPr>
              <w:t>min_samples_split</w:t>
            </w:r>
          </w:p>
        </w:tc>
        <w:tc>
          <w:tcPr>
            <w:tcW w:w="960" w:type="dxa"/>
            <w:shd w:val="clear" w:color="auto" w:fill="auto"/>
            <w:noWrap/>
            <w:vAlign w:val="bottom"/>
            <w:hideMark/>
          </w:tcPr>
          <w:p w14:paraId="64342594" w14:textId="77777777" w:rsidR="00E53595" w:rsidRPr="00E53595" w:rsidRDefault="008B0979" w:rsidP="00E53595">
            <w:pPr>
              <w:spacing w:after="0" w:line="240" w:lineRule="auto"/>
              <w:jc w:val="center"/>
              <w:rPr>
                <w:rFonts w:ascii="Calibri" w:eastAsia="Times New Roman" w:hAnsi="Calibri" w:cs="Calibri"/>
                <w:color w:val="000000"/>
                <w:lang w:eastAsia="en-AU"/>
              </w:rPr>
            </w:pPr>
            <w:r w:rsidRPr="00E53595">
              <w:rPr>
                <w:rFonts w:ascii="Calibri" w:eastAsia="Times New Roman" w:hAnsi="Calibri" w:cs="Calibri"/>
                <w:color w:val="000000"/>
                <w:lang w:eastAsia="en-AU"/>
              </w:rPr>
              <w:t>5</w:t>
            </w:r>
          </w:p>
        </w:tc>
      </w:tr>
    </w:tbl>
    <w:p w14:paraId="73E7046C" w14:textId="77777777" w:rsidR="00E53595" w:rsidRPr="00E53595" w:rsidRDefault="00E53595" w:rsidP="00F96D1C">
      <w:pPr>
        <w:jc w:val="both"/>
        <w:rPr>
          <w:b/>
          <w:bCs/>
          <w:sz w:val="24"/>
          <w:szCs w:val="24"/>
        </w:rPr>
      </w:pPr>
    </w:p>
    <w:p w14:paraId="00A19AE6" w14:textId="77777777" w:rsidR="00AB2631" w:rsidRDefault="00AB2631" w:rsidP="00F96D1C">
      <w:pPr>
        <w:jc w:val="both"/>
        <w:rPr>
          <w:sz w:val="24"/>
          <w:szCs w:val="24"/>
        </w:rPr>
      </w:pPr>
    </w:p>
    <w:p w14:paraId="52C0202D" w14:textId="77777777" w:rsidR="008E76CD" w:rsidRDefault="008E76CD" w:rsidP="00F96D1C">
      <w:pPr>
        <w:jc w:val="both"/>
        <w:rPr>
          <w:sz w:val="24"/>
          <w:szCs w:val="24"/>
        </w:rPr>
      </w:pPr>
    </w:p>
    <w:p w14:paraId="2F9F4826" w14:textId="77777777" w:rsidR="008E76CD" w:rsidRDefault="008E76CD" w:rsidP="00F96D1C">
      <w:pPr>
        <w:jc w:val="both"/>
        <w:rPr>
          <w:sz w:val="24"/>
          <w:szCs w:val="24"/>
        </w:rPr>
      </w:pPr>
    </w:p>
    <w:p w14:paraId="0C9FAB08" w14:textId="77777777" w:rsidR="008E76CD" w:rsidRDefault="008E76CD" w:rsidP="00F96D1C">
      <w:pPr>
        <w:jc w:val="both"/>
        <w:rPr>
          <w:sz w:val="24"/>
          <w:szCs w:val="24"/>
        </w:rPr>
      </w:pPr>
    </w:p>
    <w:p w14:paraId="6471017C" w14:textId="77777777" w:rsidR="00BE4798" w:rsidRDefault="008B0979" w:rsidP="005024CC">
      <w:pPr>
        <w:pStyle w:val="Heading1"/>
      </w:pPr>
      <w:r>
        <w:t>References:</w:t>
      </w:r>
    </w:p>
    <w:p w14:paraId="5E52D8FF" w14:textId="77777777" w:rsidR="00BE4798" w:rsidRDefault="008B0979" w:rsidP="00F96D1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Heywood, V. H., and S. N. Stuart. "Species</w:t>
      </w:r>
      <w:r>
        <w:rPr>
          <w:rFonts w:ascii="Arial" w:hAnsi="Arial" w:cs="Arial"/>
          <w:color w:val="222222"/>
          <w:sz w:val="20"/>
          <w:szCs w:val="20"/>
          <w:shd w:val="clear" w:color="auto" w:fill="FFFFFF"/>
        </w:rPr>
        <w:t xml:space="preserve"> extinctions in tropical forests." </w:t>
      </w:r>
      <w:r>
        <w:rPr>
          <w:rFonts w:ascii="Arial" w:hAnsi="Arial" w:cs="Arial"/>
          <w:i/>
          <w:iCs/>
          <w:color w:val="222222"/>
          <w:sz w:val="20"/>
          <w:szCs w:val="20"/>
          <w:shd w:val="clear" w:color="auto" w:fill="FFFFFF"/>
        </w:rPr>
        <w:t>Tropical deforestation and species extinction</w:t>
      </w:r>
      <w:r>
        <w:rPr>
          <w:rFonts w:ascii="Arial" w:hAnsi="Arial" w:cs="Arial"/>
          <w:color w:val="222222"/>
          <w:sz w:val="20"/>
          <w:szCs w:val="20"/>
          <w:shd w:val="clear" w:color="auto" w:fill="FFFFFF"/>
        </w:rPr>
        <w:t> (1992): 91-117.</w:t>
      </w:r>
    </w:p>
    <w:p w14:paraId="2B5B9E82" w14:textId="77777777" w:rsidR="000F6BD5" w:rsidRDefault="000F6BD5" w:rsidP="00F96D1C">
      <w:pPr>
        <w:jc w:val="both"/>
        <w:rPr>
          <w:rFonts w:ascii="Arial" w:hAnsi="Arial" w:cs="Arial"/>
          <w:color w:val="222222"/>
          <w:sz w:val="20"/>
          <w:szCs w:val="20"/>
          <w:shd w:val="clear" w:color="auto" w:fill="FFFFFF"/>
        </w:rPr>
      </w:pPr>
    </w:p>
    <w:p w14:paraId="74DC9BF8" w14:textId="77777777" w:rsidR="000F6BD5" w:rsidRPr="00910E42" w:rsidRDefault="008B0979" w:rsidP="00F96D1C">
      <w:pPr>
        <w:jc w:val="both"/>
        <w:rPr>
          <w:sz w:val="24"/>
          <w:szCs w:val="24"/>
        </w:rPr>
      </w:pPr>
      <w:r>
        <w:rPr>
          <w:rFonts w:ascii="Arial" w:hAnsi="Arial" w:cs="Arial"/>
          <w:color w:val="222222"/>
          <w:sz w:val="20"/>
          <w:szCs w:val="20"/>
          <w:shd w:val="clear" w:color="auto" w:fill="FFFFFF"/>
        </w:rPr>
        <w:t>Malamud, Bruce D., Gleb Morein, and Donald L. Turcotte. "Forest fires: an example of self-organized critical behaviour."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xml:space="preserve"> 281, no. 5384 (1998): </w:t>
      </w:r>
      <w:r>
        <w:rPr>
          <w:rFonts w:ascii="Arial" w:hAnsi="Arial" w:cs="Arial"/>
          <w:color w:val="222222"/>
          <w:sz w:val="20"/>
          <w:szCs w:val="20"/>
          <w:shd w:val="clear" w:color="auto" w:fill="FFFFFF"/>
        </w:rPr>
        <w:t>1840-1842.</w:t>
      </w:r>
    </w:p>
    <w:p w14:paraId="4E586284" w14:textId="77777777" w:rsidR="004E4704" w:rsidRDefault="004E4704" w:rsidP="004E4704"/>
    <w:p w14:paraId="2FC851AC" w14:textId="77777777" w:rsidR="007475D8" w:rsidRDefault="008B0979" w:rsidP="004E4704">
      <w:r>
        <w:rPr>
          <w:rFonts w:ascii="Arial" w:hAnsi="Arial" w:cs="Arial"/>
          <w:color w:val="222222"/>
          <w:sz w:val="20"/>
          <w:szCs w:val="20"/>
          <w:shd w:val="clear" w:color="auto" w:fill="FFFFFF"/>
        </w:rPr>
        <w:t>Yang, Rongrong, Zhirong Wang, Juncheng Jiang, Shuoxun Shen, Peipei Sun, and Yawei Lu. "Cause analysis and prevention measures of fire and explosion caused by sulfur corrosion." </w:t>
      </w:r>
      <w:r>
        <w:rPr>
          <w:rFonts w:ascii="Arial" w:hAnsi="Arial" w:cs="Arial"/>
          <w:i/>
          <w:iCs/>
          <w:color w:val="222222"/>
          <w:sz w:val="20"/>
          <w:szCs w:val="20"/>
          <w:shd w:val="clear" w:color="auto" w:fill="FFFFFF"/>
        </w:rPr>
        <w:t>Engineering Failure Analysis</w:t>
      </w:r>
      <w:r>
        <w:rPr>
          <w:rFonts w:ascii="Arial" w:hAnsi="Arial" w:cs="Arial"/>
          <w:color w:val="222222"/>
          <w:sz w:val="20"/>
          <w:szCs w:val="20"/>
          <w:shd w:val="clear" w:color="auto" w:fill="FFFFFF"/>
        </w:rPr>
        <w:t> 108 (2020): 104342.</w:t>
      </w:r>
    </w:p>
    <w:p w14:paraId="32F206A8" w14:textId="77777777" w:rsidR="004E4704" w:rsidRDefault="004E4704" w:rsidP="004E4704"/>
    <w:p w14:paraId="09F62656" w14:textId="25D6A403" w:rsidR="005024CC" w:rsidRDefault="00B60171" w:rsidP="004E4704">
      <w:proofErr w:type="spellStart"/>
      <w:r>
        <w:rPr>
          <w:rFonts w:ascii="Arial" w:hAnsi="Arial" w:cs="Arial"/>
          <w:color w:val="222222"/>
          <w:sz w:val="20"/>
          <w:szCs w:val="20"/>
          <w:shd w:val="clear" w:color="auto" w:fill="FFFFFF"/>
        </w:rPr>
        <w:t>Ao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Yile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Hongqi</w:t>
      </w:r>
      <w:proofErr w:type="spellEnd"/>
      <w:r>
        <w:rPr>
          <w:rFonts w:ascii="Arial" w:hAnsi="Arial" w:cs="Arial"/>
          <w:color w:val="222222"/>
          <w:sz w:val="20"/>
          <w:szCs w:val="20"/>
          <w:shd w:val="clear" w:color="auto" w:fill="FFFFFF"/>
        </w:rPr>
        <w:t xml:space="preserve"> Li, </w:t>
      </w:r>
      <w:proofErr w:type="spellStart"/>
      <w:r>
        <w:rPr>
          <w:rFonts w:ascii="Arial" w:hAnsi="Arial" w:cs="Arial"/>
          <w:color w:val="222222"/>
          <w:sz w:val="20"/>
          <w:szCs w:val="20"/>
          <w:shd w:val="clear" w:color="auto" w:fill="FFFFFF"/>
        </w:rPr>
        <w:t>Liping</w:t>
      </w:r>
      <w:proofErr w:type="spellEnd"/>
      <w:r>
        <w:rPr>
          <w:rFonts w:ascii="Arial" w:hAnsi="Arial" w:cs="Arial"/>
          <w:color w:val="222222"/>
          <w:sz w:val="20"/>
          <w:szCs w:val="20"/>
          <w:shd w:val="clear" w:color="auto" w:fill="FFFFFF"/>
        </w:rPr>
        <w:t xml:space="preserve"> Zhu, </w:t>
      </w:r>
      <w:proofErr w:type="spellStart"/>
      <w:r>
        <w:rPr>
          <w:rFonts w:ascii="Arial" w:hAnsi="Arial" w:cs="Arial"/>
          <w:color w:val="222222"/>
          <w:sz w:val="20"/>
          <w:szCs w:val="20"/>
          <w:shd w:val="clear" w:color="auto" w:fill="FFFFFF"/>
        </w:rPr>
        <w:t>Sikandar</w:t>
      </w:r>
      <w:proofErr w:type="spellEnd"/>
      <w:r>
        <w:rPr>
          <w:rFonts w:ascii="Arial" w:hAnsi="Arial" w:cs="Arial"/>
          <w:color w:val="222222"/>
          <w:sz w:val="20"/>
          <w:szCs w:val="20"/>
          <w:shd w:val="clear" w:color="auto" w:fill="FFFFFF"/>
        </w:rPr>
        <w:t xml:space="preserve"> Ali, and </w:t>
      </w:r>
      <w:proofErr w:type="spellStart"/>
      <w:r>
        <w:rPr>
          <w:rFonts w:ascii="Arial" w:hAnsi="Arial" w:cs="Arial"/>
          <w:color w:val="222222"/>
          <w:sz w:val="20"/>
          <w:szCs w:val="20"/>
          <w:shd w:val="clear" w:color="auto" w:fill="FFFFFF"/>
        </w:rPr>
        <w:t>Zhongguo</w:t>
      </w:r>
      <w:proofErr w:type="spellEnd"/>
      <w:r>
        <w:rPr>
          <w:rFonts w:ascii="Arial" w:hAnsi="Arial" w:cs="Arial"/>
          <w:color w:val="222222"/>
          <w:sz w:val="20"/>
          <w:szCs w:val="20"/>
          <w:shd w:val="clear" w:color="auto" w:fill="FFFFFF"/>
        </w:rPr>
        <w:t xml:space="preserve"> Yang. "The linear random forest algorithm and its advantages in machine learning assisted logging regression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Petroleum Science and Engineering</w:t>
      </w:r>
      <w:r>
        <w:rPr>
          <w:rFonts w:ascii="Arial" w:hAnsi="Arial" w:cs="Arial"/>
          <w:color w:val="222222"/>
          <w:sz w:val="20"/>
          <w:szCs w:val="20"/>
          <w:shd w:val="clear" w:color="auto" w:fill="FFFFFF"/>
        </w:rPr>
        <w:t> 174 (2019): 776-789.</w:t>
      </w:r>
    </w:p>
    <w:p w14:paraId="2CA41767" w14:textId="2E229100" w:rsidR="00A22FF4" w:rsidRDefault="00A22FF4" w:rsidP="004E4704"/>
    <w:p w14:paraId="7F218AE2" w14:textId="44D9F0CB" w:rsidR="00A22FF4" w:rsidRDefault="00A22FF4" w:rsidP="004E4704"/>
    <w:p w14:paraId="77F77CC6" w14:textId="6C7AC0BF" w:rsidR="00A22FF4" w:rsidRDefault="00A22FF4" w:rsidP="004E4704"/>
    <w:p w14:paraId="3C41534D" w14:textId="31258AD0" w:rsidR="00A22FF4" w:rsidRDefault="00A22FF4" w:rsidP="004E4704"/>
    <w:p w14:paraId="084B1F3D" w14:textId="44FA1A30" w:rsidR="00A22FF4" w:rsidRDefault="00A22FF4" w:rsidP="004E4704"/>
    <w:p w14:paraId="49CB71AA" w14:textId="1CD45283" w:rsidR="00A22FF4" w:rsidRDefault="00A22FF4" w:rsidP="004E4704"/>
    <w:p w14:paraId="186E3792" w14:textId="5756968F" w:rsidR="00A22FF4" w:rsidRDefault="00A22FF4" w:rsidP="004E4704"/>
    <w:p w14:paraId="2FDAC078" w14:textId="7616913C" w:rsidR="00A22FF4" w:rsidRDefault="00A22FF4" w:rsidP="004E4704"/>
    <w:p w14:paraId="5ACE9C3D" w14:textId="434CAA4D" w:rsidR="00A22FF4" w:rsidRDefault="00A22FF4" w:rsidP="004E4704"/>
    <w:p w14:paraId="6F2E1327" w14:textId="77777777" w:rsidR="00A22FF4" w:rsidRDefault="00A22FF4" w:rsidP="004E4704"/>
    <w:p w14:paraId="432979C6" w14:textId="77777777" w:rsidR="005024CC" w:rsidRDefault="008B0979" w:rsidP="005024CC">
      <w:pPr>
        <w:pStyle w:val="Heading1"/>
      </w:pPr>
      <w:r>
        <w:t>Append</w:t>
      </w:r>
      <w:r>
        <w:t>ix:</w:t>
      </w:r>
    </w:p>
    <w:p w14:paraId="2931742D" w14:textId="77777777" w:rsidR="00BF768B" w:rsidRPr="00BF768B" w:rsidRDefault="00BF768B" w:rsidP="00BF768B"/>
    <w:p w14:paraId="6942B49E" w14:textId="77777777" w:rsidR="0059762E" w:rsidRPr="00BF768B" w:rsidRDefault="008B0979" w:rsidP="0059762E">
      <w:pPr>
        <w:rPr>
          <w:i/>
          <w:iCs/>
          <w:color w:val="1F4E79" w:themeColor="accent5" w:themeShade="80"/>
        </w:rPr>
      </w:pPr>
      <w:r w:rsidRPr="00BF768B">
        <w:rPr>
          <w:i/>
          <w:iCs/>
          <w:color w:val="1F4E79" w:themeColor="accent5" w:themeShade="80"/>
          <w:sz w:val="20"/>
          <w:szCs w:val="20"/>
        </w:rPr>
        <w:t xml:space="preserve">Table </w:t>
      </w:r>
      <w:r w:rsidRPr="00BF768B">
        <w:rPr>
          <w:i/>
          <w:iCs/>
          <w:color w:val="1F4E79" w:themeColor="accent5" w:themeShade="80"/>
          <w:sz w:val="20"/>
          <w:szCs w:val="20"/>
        </w:rPr>
        <w:fldChar w:fldCharType="begin"/>
      </w:r>
      <w:r w:rsidRPr="00BF768B">
        <w:rPr>
          <w:i/>
          <w:iCs/>
          <w:color w:val="1F4E79" w:themeColor="accent5" w:themeShade="80"/>
          <w:sz w:val="20"/>
          <w:szCs w:val="20"/>
        </w:rPr>
        <w:instrText xml:space="preserve"> SEQ Table \* ARABIC </w:instrText>
      </w:r>
      <w:r w:rsidRPr="00BF768B">
        <w:rPr>
          <w:i/>
          <w:iCs/>
          <w:color w:val="1F4E79" w:themeColor="accent5" w:themeShade="80"/>
          <w:sz w:val="20"/>
          <w:szCs w:val="20"/>
        </w:rPr>
        <w:fldChar w:fldCharType="separate"/>
      </w:r>
      <w:r w:rsidR="001C2F73">
        <w:rPr>
          <w:i/>
          <w:iCs/>
          <w:noProof/>
          <w:color w:val="1F4E79" w:themeColor="accent5" w:themeShade="80"/>
          <w:sz w:val="20"/>
          <w:szCs w:val="20"/>
        </w:rPr>
        <w:t>3</w:t>
      </w:r>
      <w:r w:rsidRPr="00BF768B">
        <w:rPr>
          <w:i/>
          <w:iCs/>
          <w:color w:val="1F4E79" w:themeColor="accent5" w:themeShade="80"/>
          <w:sz w:val="20"/>
          <w:szCs w:val="20"/>
        </w:rPr>
        <w:fldChar w:fldCharType="end"/>
      </w:r>
      <w:r w:rsidRPr="00BF768B">
        <w:rPr>
          <w:i/>
          <w:iCs/>
          <w:color w:val="1F4E79" w:themeColor="accent5" w:themeShade="80"/>
          <w:sz w:val="20"/>
          <w:szCs w:val="20"/>
        </w:rPr>
        <w:t>: The dataset description of attributes</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356"/>
        <w:gridCol w:w="5196"/>
        <w:gridCol w:w="1760"/>
      </w:tblGrid>
      <w:tr w:rsidR="00657746" w14:paraId="5A9F07E4" w14:textId="77777777" w:rsidTr="00976D47">
        <w:trPr>
          <w:trHeight w:val="300"/>
        </w:trPr>
        <w:tc>
          <w:tcPr>
            <w:tcW w:w="704" w:type="dxa"/>
            <w:shd w:val="clear" w:color="auto" w:fill="auto"/>
            <w:noWrap/>
            <w:vAlign w:val="bottom"/>
            <w:hideMark/>
          </w:tcPr>
          <w:p w14:paraId="3F17FC2C" w14:textId="77777777" w:rsidR="0059762E" w:rsidRPr="002335D5" w:rsidRDefault="008B0979" w:rsidP="00976D47">
            <w:pPr>
              <w:spacing w:after="0" w:line="240" w:lineRule="auto"/>
              <w:jc w:val="center"/>
              <w:rPr>
                <w:rFonts w:ascii="Calibri" w:eastAsia="Times New Roman" w:hAnsi="Calibri" w:cs="Calibri"/>
                <w:b/>
                <w:bCs/>
                <w:color w:val="000000"/>
                <w:lang w:eastAsia="en-AU"/>
              </w:rPr>
            </w:pPr>
            <w:r w:rsidRPr="002335D5">
              <w:rPr>
                <w:rFonts w:ascii="Calibri" w:eastAsia="Times New Roman" w:hAnsi="Calibri" w:cs="Calibri"/>
                <w:b/>
                <w:bCs/>
                <w:color w:val="000000"/>
                <w:lang w:eastAsia="en-AU"/>
              </w:rPr>
              <w:t>S</w:t>
            </w:r>
            <w:r>
              <w:rPr>
                <w:rFonts w:ascii="Calibri" w:eastAsia="Times New Roman" w:hAnsi="Calibri" w:cs="Calibri"/>
                <w:b/>
                <w:bCs/>
                <w:color w:val="000000"/>
                <w:lang w:eastAsia="en-AU"/>
              </w:rPr>
              <w:t>.</w:t>
            </w:r>
            <w:r w:rsidRPr="002335D5">
              <w:rPr>
                <w:rFonts w:ascii="Calibri" w:eastAsia="Times New Roman" w:hAnsi="Calibri" w:cs="Calibri"/>
                <w:b/>
                <w:bCs/>
                <w:color w:val="000000"/>
                <w:lang w:eastAsia="en-AU"/>
              </w:rPr>
              <w:t>no</w:t>
            </w:r>
          </w:p>
        </w:tc>
        <w:tc>
          <w:tcPr>
            <w:tcW w:w="1356" w:type="dxa"/>
            <w:shd w:val="clear" w:color="auto" w:fill="auto"/>
            <w:noWrap/>
            <w:vAlign w:val="bottom"/>
            <w:hideMark/>
          </w:tcPr>
          <w:p w14:paraId="1631F79B" w14:textId="77777777" w:rsidR="0059762E" w:rsidRPr="002335D5" w:rsidRDefault="008B0979" w:rsidP="00976D47">
            <w:pPr>
              <w:spacing w:after="0" w:line="240" w:lineRule="auto"/>
              <w:rPr>
                <w:rFonts w:ascii="Calibri" w:eastAsia="Times New Roman" w:hAnsi="Calibri" w:cs="Calibri"/>
                <w:b/>
                <w:bCs/>
                <w:color w:val="000000"/>
                <w:lang w:eastAsia="en-AU"/>
              </w:rPr>
            </w:pPr>
            <w:r w:rsidRPr="002335D5">
              <w:rPr>
                <w:rFonts w:ascii="Calibri" w:eastAsia="Times New Roman" w:hAnsi="Calibri" w:cs="Calibri"/>
                <w:b/>
                <w:bCs/>
                <w:color w:val="000000"/>
                <w:lang w:eastAsia="en-AU"/>
              </w:rPr>
              <w:t>attributes</w:t>
            </w:r>
          </w:p>
        </w:tc>
        <w:tc>
          <w:tcPr>
            <w:tcW w:w="5196" w:type="dxa"/>
            <w:shd w:val="clear" w:color="auto" w:fill="auto"/>
            <w:noWrap/>
            <w:vAlign w:val="bottom"/>
            <w:hideMark/>
          </w:tcPr>
          <w:p w14:paraId="15F4C410" w14:textId="77777777" w:rsidR="0059762E" w:rsidRPr="002335D5" w:rsidRDefault="008B0979" w:rsidP="00976D47">
            <w:pPr>
              <w:spacing w:after="0" w:line="240" w:lineRule="auto"/>
              <w:rPr>
                <w:rFonts w:ascii="Calibri" w:eastAsia="Times New Roman" w:hAnsi="Calibri" w:cs="Calibri"/>
                <w:b/>
                <w:bCs/>
                <w:color w:val="000000"/>
                <w:lang w:eastAsia="en-AU"/>
              </w:rPr>
            </w:pPr>
            <w:r w:rsidRPr="002335D5">
              <w:rPr>
                <w:rFonts w:ascii="Calibri" w:eastAsia="Times New Roman" w:hAnsi="Calibri" w:cs="Calibri"/>
                <w:b/>
                <w:bCs/>
                <w:color w:val="000000"/>
                <w:lang w:eastAsia="en-AU"/>
              </w:rPr>
              <w:t>Description</w:t>
            </w:r>
          </w:p>
        </w:tc>
        <w:tc>
          <w:tcPr>
            <w:tcW w:w="1760" w:type="dxa"/>
            <w:shd w:val="clear" w:color="auto" w:fill="auto"/>
            <w:noWrap/>
            <w:vAlign w:val="bottom"/>
            <w:hideMark/>
          </w:tcPr>
          <w:p w14:paraId="6A12499D" w14:textId="77777777" w:rsidR="0059762E" w:rsidRPr="002335D5" w:rsidRDefault="008B0979" w:rsidP="00976D47">
            <w:pPr>
              <w:spacing w:after="0" w:line="240" w:lineRule="auto"/>
              <w:rPr>
                <w:rFonts w:ascii="Calibri" w:eastAsia="Times New Roman" w:hAnsi="Calibri" w:cs="Calibri"/>
                <w:b/>
                <w:bCs/>
                <w:color w:val="000000"/>
                <w:lang w:eastAsia="en-AU"/>
              </w:rPr>
            </w:pPr>
            <w:r w:rsidRPr="002335D5">
              <w:rPr>
                <w:rFonts w:ascii="Calibri" w:eastAsia="Times New Roman" w:hAnsi="Calibri" w:cs="Calibri"/>
                <w:b/>
                <w:bCs/>
                <w:color w:val="000000"/>
                <w:lang w:eastAsia="en-AU"/>
              </w:rPr>
              <w:t>range of values</w:t>
            </w:r>
          </w:p>
        </w:tc>
      </w:tr>
      <w:tr w:rsidR="00657746" w14:paraId="76E1ECE7" w14:textId="77777777" w:rsidTr="00976D47">
        <w:trPr>
          <w:trHeight w:val="300"/>
        </w:trPr>
        <w:tc>
          <w:tcPr>
            <w:tcW w:w="704" w:type="dxa"/>
            <w:shd w:val="clear" w:color="auto" w:fill="auto"/>
            <w:noWrap/>
            <w:vAlign w:val="bottom"/>
            <w:hideMark/>
          </w:tcPr>
          <w:p w14:paraId="21FE9956" w14:textId="77777777" w:rsidR="0059762E" w:rsidRPr="002335D5" w:rsidRDefault="008B0979" w:rsidP="00976D47">
            <w:pPr>
              <w:spacing w:after="0" w:line="240" w:lineRule="auto"/>
              <w:jc w:val="center"/>
              <w:rPr>
                <w:rFonts w:ascii="Calibri" w:eastAsia="Times New Roman" w:hAnsi="Calibri" w:cs="Calibri"/>
                <w:color w:val="000000"/>
                <w:lang w:eastAsia="en-AU"/>
              </w:rPr>
            </w:pPr>
            <w:r w:rsidRPr="002335D5">
              <w:rPr>
                <w:rFonts w:ascii="Calibri" w:eastAsia="Times New Roman" w:hAnsi="Calibri" w:cs="Calibri"/>
                <w:color w:val="000000"/>
                <w:lang w:eastAsia="en-AU"/>
              </w:rPr>
              <w:t>1</w:t>
            </w:r>
          </w:p>
        </w:tc>
        <w:tc>
          <w:tcPr>
            <w:tcW w:w="1356" w:type="dxa"/>
            <w:shd w:val="clear" w:color="auto" w:fill="auto"/>
            <w:noWrap/>
            <w:vAlign w:val="bottom"/>
            <w:hideMark/>
          </w:tcPr>
          <w:p w14:paraId="3F4D341C"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X </w:t>
            </w:r>
          </w:p>
        </w:tc>
        <w:tc>
          <w:tcPr>
            <w:tcW w:w="5196" w:type="dxa"/>
            <w:shd w:val="clear" w:color="auto" w:fill="auto"/>
            <w:noWrap/>
            <w:vAlign w:val="bottom"/>
            <w:hideMark/>
          </w:tcPr>
          <w:p w14:paraId="0FD4F509"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x</w:t>
            </w:r>
          </w:p>
        </w:tc>
        <w:tc>
          <w:tcPr>
            <w:tcW w:w="1760" w:type="dxa"/>
            <w:shd w:val="clear" w:color="auto" w:fill="auto"/>
            <w:noWrap/>
            <w:vAlign w:val="bottom"/>
            <w:hideMark/>
          </w:tcPr>
          <w:p w14:paraId="77C90C18" w14:textId="77777777" w:rsidR="0059762E" w:rsidRPr="002335D5" w:rsidRDefault="0059762E" w:rsidP="00976D47">
            <w:pPr>
              <w:spacing w:after="0" w:line="240" w:lineRule="auto"/>
              <w:rPr>
                <w:rFonts w:ascii="Calibri" w:eastAsia="Times New Roman" w:hAnsi="Calibri" w:cs="Calibri"/>
                <w:color w:val="000000"/>
                <w:lang w:eastAsia="en-AU"/>
              </w:rPr>
            </w:pPr>
          </w:p>
        </w:tc>
      </w:tr>
      <w:tr w:rsidR="00657746" w14:paraId="015F5CB5" w14:textId="77777777" w:rsidTr="00976D47">
        <w:trPr>
          <w:trHeight w:val="300"/>
        </w:trPr>
        <w:tc>
          <w:tcPr>
            <w:tcW w:w="704" w:type="dxa"/>
            <w:shd w:val="clear" w:color="auto" w:fill="auto"/>
            <w:noWrap/>
            <w:vAlign w:val="bottom"/>
            <w:hideMark/>
          </w:tcPr>
          <w:p w14:paraId="544A413E"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2</w:t>
            </w:r>
          </w:p>
        </w:tc>
        <w:tc>
          <w:tcPr>
            <w:tcW w:w="1356" w:type="dxa"/>
            <w:shd w:val="clear" w:color="auto" w:fill="auto"/>
            <w:noWrap/>
            <w:vAlign w:val="bottom"/>
            <w:hideMark/>
          </w:tcPr>
          <w:p w14:paraId="3FB5D3F2"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Y </w:t>
            </w:r>
          </w:p>
        </w:tc>
        <w:tc>
          <w:tcPr>
            <w:tcW w:w="5196" w:type="dxa"/>
            <w:shd w:val="clear" w:color="auto" w:fill="auto"/>
            <w:noWrap/>
            <w:vAlign w:val="bottom"/>
            <w:hideMark/>
          </w:tcPr>
          <w:p w14:paraId="3D90BE62"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y</w:t>
            </w:r>
          </w:p>
        </w:tc>
        <w:tc>
          <w:tcPr>
            <w:tcW w:w="1760" w:type="dxa"/>
            <w:shd w:val="clear" w:color="auto" w:fill="auto"/>
            <w:noWrap/>
            <w:vAlign w:val="bottom"/>
            <w:hideMark/>
          </w:tcPr>
          <w:p w14:paraId="74E49CC6" w14:textId="77777777" w:rsidR="0059762E" w:rsidRPr="002335D5" w:rsidRDefault="0059762E" w:rsidP="00976D47">
            <w:pPr>
              <w:spacing w:after="0" w:line="240" w:lineRule="auto"/>
              <w:rPr>
                <w:rFonts w:ascii="Calibri" w:eastAsia="Times New Roman" w:hAnsi="Calibri" w:cs="Calibri"/>
                <w:color w:val="000000"/>
                <w:lang w:eastAsia="en-AU"/>
              </w:rPr>
            </w:pPr>
          </w:p>
        </w:tc>
      </w:tr>
      <w:tr w:rsidR="00657746" w14:paraId="58EE7EC9" w14:textId="77777777" w:rsidTr="00976D47">
        <w:trPr>
          <w:trHeight w:val="300"/>
        </w:trPr>
        <w:tc>
          <w:tcPr>
            <w:tcW w:w="704" w:type="dxa"/>
            <w:shd w:val="clear" w:color="auto" w:fill="auto"/>
            <w:noWrap/>
            <w:vAlign w:val="bottom"/>
            <w:hideMark/>
          </w:tcPr>
          <w:p w14:paraId="42743A22"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3</w:t>
            </w:r>
          </w:p>
        </w:tc>
        <w:tc>
          <w:tcPr>
            <w:tcW w:w="1356" w:type="dxa"/>
            <w:shd w:val="clear" w:color="auto" w:fill="auto"/>
            <w:noWrap/>
            <w:vAlign w:val="bottom"/>
            <w:hideMark/>
          </w:tcPr>
          <w:p w14:paraId="7FE714E6"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month </w:t>
            </w:r>
          </w:p>
        </w:tc>
        <w:tc>
          <w:tcPr>
            <w:tcW w:w="5196" w:type="dxa"/>
            <w:shd w:val="clear" w:color="auto" w:fill="auto"/>
            <w:noWrap/>
            <w:vAlign w:val="bottom"/>
            <w:hideMark/>
          </w:tcPr>
          <w:p w14:paraId="5F19AC18"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Months in a Year</w:t>
            </w:r>
          </w:p>
        </w:tc>
        <w:tc>
          <w:tcPr>
            <w:tcW w:w="1760" w:type="dxa"/>
            <w:shd w:val="clear" w:color="auto" w:fill="auto"/>
            <w:noWrap/>
            <w:vAlign w:val="bottom"/>
            <w:hideMark/>
          </w:tcPr>
          <w:p w14:paraId="76EC0E53"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w:t>
            </w:r>
            <w:r>
              <w:rPr>
                <w:rFonts w:ascii="Calibri" w:eastAsia="Times New Roman" w:hAnsi="Calibri" w:cs="Calibri"/>
                <w:color w:val="000000"/>
                <w:lang w:eastAsia="en-AU"/>
              </w:rPr>
              <w:t>J</w:t>
            </w:r>
            <w:r w:rsidRPr="002335D5">
              <w:rPr>
                <w:rFonts w:ascii="Calibri" w:eastAsia="Times New Roman" w:hAnsi="Calibri" w:cs="Calibri"/>
                <w:color w:val="000000"/>
                <w:lang w:eastAsia="en-AU"/>
              </w:rPr>
              <w:t xml:space="preserve">an </w:t>
            </w:r>
            <w:r>
              <w:rPr>
                <w:rFonts w:ascii="Calibri" w:eastAsia="Times New Roman" w:hAnsi="Calibri" w:cs="Calibri"/>
                <w:color w:val="000000"/>
                <w:lang w:eastAsia="en-AU"/>
              </w:rPr>
              <w:t>to D</w:t>
            </w:r>
            <w:r w:rsidRPr="002335D5">
              <w:rPr>
                <w:rFonts w:ascii="Calibri" w:eastAsia="Times New Roman" w:hAnsi="Calibri" w:cs="Calibri"/>
                <w:color w:val="000000"/>
                <w:lang w:eastAsia="en-AU"/>
              </w:rPr>
              <w:t>ec</w:t>
            </w:r>
          </w:p>
        </w:tc>
      </w:tr>
      <w:tr w:rsidR="00657746" w14:paraId="469C7470" w14:textId="77777777" w:rsidTr="00976D47">
        <w:trPr>
          <w:trHeight w:val="300"/>
        </w:trPr>
        <w:tc>
          <w:tcPr>
            <w:tcW w:w="704" w:type="dxa"/>
            <w:shd w:val="clear" w:color="auto" w:fill="auto"/>
            <w:noWrap/>
            <w:vAlign w:val="bottom"/>
            <w:hideMark/>
          </w:tcPr>
          <w:p w14:paraId="5082CFF1"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4</w:t>
            </w:r>
          </w:p>
        </w:tc>
        <w:tc>
          <w:tcPr>
            <w:tcW w:w="1356" w:type="dxa"/>
            <w:shd w:val="clear" w:color="auto" w:fill="auto"/>
            <w:noWrap/>
            <w:vAlign w:val="bottom"/>
            <w:hideMark/>
          </w:tcPr>
          <w:p w14:paraId="4570321B"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day </w:t>
            </w:r>
          </w:p>
        </w:tc>
        <w:tc>
          <w:tcPr>
            <w:tcW w:w="5196" w:type="dxa"/>
            <w:shd w:val="clear" w:color="auto" w:fill="auto"/>
            <w:noWrap/>
            <w:vAlign w:val="bottom"/>
            <w:hideMark/>
          </w:tcPr>
          <w:p w14:paraId="7C3F22AD"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Days in a week</w:t>
            </w:r>
          </w:p>
        </w:tc>
        <w:tc>
          <w:tcPr>
            <w:tcW w:w="1760" w:type="dxa"/>
            <w:shd w:val="clear" w:color="auto" w:fill="auto"/>
            <w:noWrap/>
            <w:vAlign w:val="bottom"/>
            <w:hideMark/>
          </w:tcPr>
          <w:p w14:paraId="1D224421" w14:textId="77777777" w:rsidR="0059762E" w:rsidRPr="002335D5" w:rsidRDefault="008B0979" w:rsidP="00976D47">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 M</w:t>
            </w:r>
            <w:r w:rsidRPr="002335D5">
              <w:rPr>
                <w:rFonts w:ascii="Calibri" w:eastAsia="Times New Roman" w:hAnsi="Calibri" w:cs="Calibri"/>
                <w:color w:val="000000"/>
                <w:lang w:eastAsia="en-AU"/>
              </w:rPr>
              <w:t xml:space="preserve">on to </w:t>
            </w:r>
            <w:r>
              <w:rPr>
                <w:rFonts w:ascii="Calibri" w:eastAsia="Times New Roman" w:hAnsi="Calibri" w:cs="Calibri"/>
                <w:color w:val="000000"/>
                <w:lang w:eastAsia="en-AU"/>
              </w:rPr>
              <w:t>S</w:t>
            </w:r>
            <w:r w:rsidRPr="002335D5">
              <w:rPr>
                <w:rFonts w:ascii="Calibri" w:eastAsia="Times New Roman" w:hAnsi="Calibri" w:cs="Calibri"/>
                <w:color w:val="000000"/>
                <w:lang w:eastAsia="en-AU"/>
              </w:rPr>
              <w:t>un</w:t>
            </w:r>
          </w:p>
        </w:tc>
      </w:tr>
      <w:tr w:rsidR="00657746" w14:paraId="51C4AC62" w14:textId="77777777" w:rsidTr="00976D47">
        <w:trPr>
          <w:trHeight w:val="300"/>
        </w:trPr>
        <w:tc>
          <w:tcPr>
            <w:tcW w:w="704" w:type="dxa"/>
            <w:shd w:val="clear" w:color="auto" w:fill="auto"/>
            <w:noWrap/>
            <w:vAlign w:val="bottom"/>
            <w:hideMark/>
          </w:tcPr>
          <w:p w14:paraId="7B2BCD57"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5</w:t>
            </w:r>
          </w:p>
        </w:tc>
        <w:tc>
          <w:tcPr>
            <w:tcW w:w="1356" w:type="dxa"/>
            <w:shd w:val="clear" w:color="auto" w:fill="auto"/>
            <w:noWrap/>
            <w:vAlign w:val="bottom"/>
            <w:hideMark/>
          </w:tcPr>
          <w:p w14:paraId="5A718EF2"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FFMC </w:t>
            </w:r>
          </w:p>
        </w:tc>
        <w:tc>
          <w:tcPr>
            <w:tcW w:w="5196" w:type="dxa"/>
            <w:shd w:val="clear" w:color="auto" w:fill="auto"/>
            <w:noWrap/>
            <w:vAlign w:val="bottom"/>
            <w:hideMark/>
          </w:tcPr>
          <w:p w14:paraId="5185BBFF"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FFMC index from the FWI system</w:t>
            </w:r>
          </w:p>
        </w:tc>
        <w:tc>
          <w:tcPr>
            <w:tcW w:w="1760" w:type="dxa"/>
            <w:shd w:val="clear" w:color="auto" w:fill="auto"/>
            <w:noWrap/>
            <w:vAlign w:val="bottom"/>
            <w:hideMark/>
          </w:tcPr>
          <w:p w14:paraId="1289F690"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18.7 to 96.20</w:t>
            </w:r>
          </w:p>
        </w:tc>
      </w:tr>
      <w:tr w:rsidR="00657746" w14:paraId="585494FE" w14:textId="77777777" w:rsidTr="00976D47">
        <w:trPr>
          <w:trHeight w:val="300"/>
        </w:trPr>
        <w:tc>
          <w:tcPr>
            <w:tcW w:w="704" w:type="dxa"/>
            <w:shd w:val="clear" w:color="auto" w:fill="auto"/>
            <w:noWrap/>
            <w:vAlign w:val="bottom"/>
            <w:hideMark/>
          </w:tcPr>
          <w:p w14:paraId="0115FCAE"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6</w:t>
            </w:r>
          </w:p>
        </w:tc>
        <w:tc>
          <w:tcPr>
            <w:tcW w:w="1356" w:type="dxa"/>
            <w:shd w:val="clear" w:color="auto" w:fill="auto"/>
            <w:noWrap/>
            <w:vAlign w:val="bottom"/>
            <w:hideMark/>
          </w:tcPr>
          <w:p w14:paraId="438B40DB"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DMC </w:t>
            </w:r>
          </w:p>
        </w:tc>
        <w:tc>
          <w:tcPr>
            <w:tcW w:w="5196" w:type="dxa"/>
            <w:shd w:val="clear" w:color="auto" w:fill="auto"/>
            <w:noWrap/>
            <w:vAlign w:val="bottom"/>
            <w:hideMark/>
          </w:tcPr>
          <w:p w14:paraId="5043DA6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DMC index from the FWI system</w:t>
            </w:r>
          </w:p>
        </w:tc>
        <w:tc>
          <w:tcPr>
            <w:tcW w:w="1760" w:type="dxa"/>
            <w:shd w:val="clear" w:color="auto" w:fill="auto"/>
            <w:noWrap/>
            <w:vAlign w:val="bottom"/>
            <w:hideMark/>
          </w:tcPr>
          <w:p w14:paraId="561E028C"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1.1 to 291.3</w:t>
            </w:r>
          </w:p>
        </w:tc>
      </w:tr>
      <w:tr w:rsidR="00657746" w14:paraId="6EA778DC" w14:textId="77777777" w:rsidTr="00976D47">
        <w:trPr>
          <w:trHeight w:val="300"/>
        </w:trPr>
        <w:tc>
          <w:tcPr>
            <w:tcW w:w="704" w:type="dxa"/>
            <w:shd w:val="clear" w:color="auto" w:fill="auto"/>
            <w:noWrap/>
            <w:vAlign w:val="bottom"/>
            <w:hideMark/>
          </w:tcPr>
          <w:p w14:paraId="3FE4AFD6"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7</w:t>
            </w:r>
          </w:p>
        </w:tc>
        <w:tc>
          <w:tcPr>
            <w:tcW w:w="1356" w:type="dxa"/>
            <w:shd w:val="clear" w:color="auto" w:fill="auto"/>
            <w:noWrap/>
            <w:vAlign w:val="bottom"/>
            <w:hideMark/>
          </w:tcPr>
          <w:p w14:paraId="433A7D3C"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DC </w:t>
            </w:r>
          </w:p>
        </w:tc>
        <w:tc>
          <w:tcPr>
            <w:tcW w:w="5196" w:type="dxa"/>
            <w:shd w:val="clear" w:color="auto" w:fill="auto"/>
            <w:noWrap/>
            <w:vAlign w:val="bottom"/>
            <w:hideMark/>
          </w:tcPr>
          <w:p w14:paraId="35E32E21"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DC index from the FWI system</w:t>
            </w:r>
          </w:p>
        </w:tc>
        <w:tc>
          <w:tcPr>
            <w:tcW w:w="1760" w:type="dxa"/>
            <w:shd w:val="clear" w:color="auto" w:fill="auto"/>
            <w:noWrap/>
            <w:vAlign w:val="bottom"/>
            <w:hideMark/>
          </w:tcPr>
          <w:p w14:paraId="676D7ED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7.9 to 860.6</w:t>
            </w:r>
          </w:p>
        </w:tc>
      </w:tr>
      <w:tr w:rsidR="00657746" w14:paraId="6A333FF9" w14:textId="77777777" w:rsidTr="00976D47">
        <w:trPr>
          <w:trHeight w:val="300"/>
        </w:trPr>
        <w:tc>
          <w:tcPr>
            <w:tcW w:w="704" w:type="dxa"/>
            <w:shd w:val="clear" w:color="auto" w:fill="auto"/>
            <w:noWrap/>
            <w:vAlign w:val="bottom"/>
            <w:hideMark/>
          </w:tcPr>
          <w:p w14:paraId="29D474B4"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8</w:t>
            </w:r>
          </w:p>
        </w:tc>
        <w:tc>
          <w:tcPr>
            <w:tcW w:w="1356" w:type="dxa"/>
            <w:shd w:val="clear" w:color="auto" w:fill="auto"/>
            <w:noWrap/>
            <w:vAlign w:val="bottom"/>
            <w:hideMark/>
          </w:tcPr>
          <w:p w14:paraId="568DDCB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ISI </w:t>
            </w:r>
          </w:p>
        </w:tc>
        <w:tc>
          <w:tcPr>
            <w:tcW w:w="5196" w:type="dxa"/>
            <w:shd w:val="clear" w:color="auto" w:fill="auto"/>
            <w:noWrap/>
            <w:vAlign w:val="bottom"/>
            <w:hideMark/>
          </w:tcPr>
          <w:p w14:paraId="1B58D1E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ISI index from the FWI system</w:t>
            </w:r>
          </w:p>
        </w:tc>
        <w:tc>
          <w:tcPr>
            <w:tcW w:w="1760" w:type="dxa"/>
            <w:shd w:val="clear" w:color="auto" w:fill="auto"/>
            <w:noWrap/>
            <w:vAlign w:val="bottom"/>
            <w:hideMark/>
          </w:tcPr>
          <w:p w14:paraId="3978CBE7"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0.0 to 56.10</w:t>
            </w:r>
          </w:p>
        </w:tc>
      </w:tr>
      <w:tr w:rsidR="00657746" w14:paraId="0DFA441A" w14:textId="77777777" w:rsidTr="00976D47">
        <w:trPr>
          <w:trHeight w:val="300"/>
        </w:trPr>
        <w:tc>
          <w:tcPr>
            <w:tcW w:w="704" w:type="dxa"/>
            <w:shd w:val="clear" w:color="auto" w:fill="auto"/>
            <w:noWrap/>
            <w:vAlign w:val="bottom"/>
            <w:hideMark/>
          </w:tcPr>
          <w:p w14:paraId="4B2A123E"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9</w:t>
            </w:r>
          </w:p>
        </w:tc>
        <w:tc>
          <w:tcPr>
            <w:tcW w:w="1356" w:type="dxa"/>
            <w:shd w:val="clear" w:color="auto" w:fill="auto"/>
            <w:noWrap/>
            <w:vAlign w:val="bottom"/>
            <w:hideMark/>
          </w:tcPr>
          <w:p w14:paraId="280AA5BF"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temp </w:t>
            </w:r>
          </w:p>
        </w:tc>
        <w:tc>
          <w:tcPr>
            <w:tcW w:w="5196" w:type="dxa"/>
            <w:shd w:val="clear" w:color="auto" w:fill="auto"/>
            <w:noWrap/>
            <w:vAlign w:val="bottom"/>
            <w:hideMark/>
          </w:tcPr>
          <w:p w14:paraId="3B85665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Temperature measured in Celsius degrees</w:t>
            </w:r>
          </w:p>
        </w:tc>
        <w:tc>
          <w:tcPr>
            <w:tcW w:w="1760" w:type="dxa"/>
            <w:shd w:val="clear" w:color="auto" w:fill="auto"/>
            <w:noWrap/>
            <w:vAlign w:val="bottom"/>
            <w:hideMark/>
          </w:tcPr>
          <w:p w14:paraId="07B38B79"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2.2 to 33.30</w:t>
            </w:r>
          </w:p>
        </w:tc>
      </w:tr>
      <w:tr w:rsidR="00657746" w14:paraId="0F7AAA2A" w14:textId="77777777" w:rsidTr="00976D47">
        <w:trPr>
          <w:trHeight w:val="300"/>
        </w:trPr>
        <w:tc>
          <w:tcPr>
            <w:tcW w:w="704" w:type="dxa"/>
            <w:shd w:val="clear" w:color="auto" w:fill="auto"/>
            <w:noWrap/>
            <w:vAlign w:val="bottom"/>
            <w:hideMark/>
          </w:tcPr>
          <w:p w14:paraId="55135430"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10</w:t>
            </w:r>
          </w:p>
        </w:tc>
        <w:tc>
          <w:tcPr>
            <w:tcW w:w="1356" w:type="dxa"/>
            <w:shd w:val="clear" w:color="auto" w:fill="auto"/>
            <w:noWrap/>
            <w:vAlign w:val="bottom"/>
            <w:hideMark/>
          </w:tcPr>
          <w:p w14:paraId="61919EDC"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RH </w:t>
            </w:r>
          </w:p>
        </w:tc>
        <w:tc>
          <w:tcPr>
            <w:tcW w:w="5196" w:type="dxa"/>
            <w:shd w:val="clear" w:color="auto" w:fill="auto"/>
            <w:noWrap/>
            <w:vAlign w:val="bottom"/>
            <w:hideMark/>
          </w:tcPr>
          <w:p w14:paraId="2A884D91"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Relative humidity measured in %</w:t>
            </w:r>
          </w:p>
        </w:tc>
        <w:tc>
          <w:tcPr>
            <w:tcW w:w="1760" w:type="dxa"/>
            <w:shd w:val="clear" w:color="auto" w:fill="auto"/>
            <w:noWrap/>
            <w:vAlign w:val="bottom"/>
            <w:hideMark/>
          </w:tcPr>
          <w:p w14:paraId="4A147FE1"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15.0 to 100</w:t>
            </w:r>
          </w:p>
        </w:tc>
      </w:tr>
      <w:tr w:rsidR="00657746" w14:paraId="2C3051F5" w14:textId="77777777" w:rsidTr="00976D47">
        <w:trPr>
          <w:trHeight w:val="300"/>
        </w:trPr>
        <w:tc>
          <w:tcPr>
            <w:tcW w:w="704" w:type="dxa"/>
            <w:shd w:val="clear" w:color="auto" w:fill="auto"/>
            <w:noWrap/>
            <w:vAlign w:val="bottom"/>
            <w:hideMark/>
          </w:tcPr>
          <w:p w14:paraId="6FDED569"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11</w:t>
            </w:r>
          </w:p>
        </w:tc>
        <w:tc>
          <w:tcPr>
            <w:tcW w:w="1356" w:type="dxa"/>
            <w:shd w:val="clear" w:color="auto" w:fill="auto"/>
            <w:noWrap/>
            <w:vAlign w:val="bottom"/>
            <w:hideMark/>
          </w:tcPr>
          <w:p w14:paraId="52AE1A46"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wind </w:t>
            </w:r>
          </w:p>
        </w:tc>
        <w:tc>
          <w:tcPr>
            <w:tcW w:w="5196" w:type="dxa"/>
            <w:shd w:val="clear" w:color="auto" w:fill="auto"/>
            <w:noWrap/>
            <w:vAlign w:val="bottom"/>
            <w:hideMark/>
          </w:tcPr>
          <w:p w14:paraId="7C32D674"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Speed of wind in km/h</w:t>
            </w:r>
          </w:p>
        </w:tc>
        <w:tc>
          <w:tcPr>
            <w:tcW w:w="1760" w:type="dxa"/>
            <w:shd w:val="clear" w:color="auto" w:fill="auto"/>
            <w:noWrap/>
            <w:vAlign w:val="bottom"/>
            <w:hideMark/>
          </w:tcPr>
          <w:p w14:paraId="455A16FA"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0.40 to 9.40</w:t>
            </w:r>
          </w:p>
        </w:tc>
      </w:tr>
      <w:tr w:rsidR="00657746" w14:paraId="114A6359" w14:textId="77777777" w:rsidTr="00976D47">
        <w:trPr>
          <w:trHeight w:val="300"/>
        </w:trPr>
        <w:tc>
          <w:tcPr>
            <w:tcW w:w="704" w:type="dxa"/>
            <w:shd w:val="clear" w:color="auto" w:fill="auto"/>
            <w:noWrap/>
            <w:vAlign w:val="bottom"/>
            <w:hideMark/>
          </w:tcPr>
          <w:p w14:paraId="54C4F560"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12</w:t>
            </w:r>
          </w:p>
        </w:tc>
        <w:tc>
          <w:tcPr>
            <w:tcW w:w="1356" w:type="dxa"/>
            <w:shd w:val="clear" w:color="auto" w:fill="auto"/>
            <w:noWrap/>
            <w:vAlign w:val="bottom"/>
            <w:hideMark/>
          </w:tcPr>
          <w:p w14:paraId="230647C2"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rain </w:t>
            </w:r>
          </w:p>
        </w:tc>
        <w:tc>
          <w:tcPr>
            <w:tcW w:w="5196" w:type="dxa"/>
            <w:shd w:val="clear" w:color="auto" w:fill="auto"/>
            <w:noWrap/>
            <w:vAlign w:val="bottom"/>
            <w:hideMark/>
          </w:tcPr>
          <w:p w14:paraId="42FB95D3"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Rain in mm/m2 </w:t>
            </w:r>
          </w:p>
        </w:tc>
        <w:tc>
          <w:tcPr>
            <w:tcW w:w="1760" w:type="dxa"/>
            <w:shd w:val="clear" w:color="auto" w:fill="auto"/>
            <w:noWrap/>
            <w:vAlign w:val="bottom"/>
            <w:hideMark/>
          </w:tcPr>
          <w:p w14:paraId="48AF89E8"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0.0 to 6.4</w:t>
            </w:r>
          </w:p>
        </w:tc>
      </w:tr>
      <w:tr w:rsidR="00657746" w14:paraId="17494593" w14:textId="77777777" w:rsidTr="00976D47">
        <w:trPr>
          <w:trHeight w:val="300"/>
        </w:trPr>
        <w:tc>
          <w:tcPr>
            <w:tcW w:w="704" w:type="dxa"/>
            <w:shd w:val="clear" w:color="auto" w:fill="auto"/>
            <w:noWrap/>
            <w:vAlign w:val="bottom"/>
            <w:hideMark/>
          </w:tcPr>
          <w:p w14:paraId="6DD20D8B" w14:textId="77777777" w:rsidR="0059762E" w:rsidRPr="002335D5" w:rsidRDefault="008B0979" w:rsidP="00976D47">
            <w:pPr>
              <w:spacing w:after="0" w:line="240" w:lineRule="auto"/>
              <w:jc w:val="center"/>
              <w:rPr>
                <w:rFonts w:ascii="Arial" w:eastAsia="Times New Roman" w:hAnsi="Arial" w:cs="Arial"/>
                <w:color w:val="123654"/>
                <w:sz w:val="20"/>
                <w:szCs w:val="20"/>
                <w:lang w:eastAsia="en-AU"/>
              </w:rPr>
            </w:pPr>
            <w:r w:rsidRPr="002335D5">
              <w:rPr>
                <w:rFonts w:ascii="Arial" w:eastAsia="Times New Roman" w:hAnsi="Arial" w:cs="Arial"/>
                <w:color w:val="123654"/>
                <w:sz w:val="20"/>
                <w:szCs w:val="20"/>
                <w:lang w:eastAsia="en-AU"/>
              </w:rPr>
              <w:t>13</w:t>
            </w:r>
          </w:p>
        </w:tc>
        <w:tc>
          <w:tcPr>
            <w:tcW w:w="1356" w:type="dxa"/>
            <w:shd w:val="clear" w:color="auto" w:fill="auto"/>
            <w:noWrap/>
            <w:vAlign w:val="bottom"/>
            <w:hideMark/>
          </w:tcPr>
          <w:p w14:paraId="2E5E80E3"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area </w:t>
            </w:r>
          </w:p>
        </w:tc>
        <w:tc>
          <w:tcPr>
            <w:tcW w:w="5196" w:type="dxa"/>
            <w:shd w:val="clear" w:color="auto" w:fill="auto"/>
            <w:noWrap/>
            <w:vAlign w:val="bottom"/>
            <w:hideMark/>
          </w:tcPr>
          <w:p w14:paraId="7A8353D0"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Burned area of the forest (in ha)</w:t>
            </w:r>
          </w:p>
        </w:tc>
        <w:tc>
          <w:tcPr>
            <w:tcW w:w="1760" w:type="dxa"/>
            <w:shd w:val="clear" w:color="auto" w:fill="auto"/>
            <w:noWrap/>
            <w:vAlign w:val="bottom"/>
            <w:hideMark/>
          </w:tcPr>
          <w:p w14:paraId="1B333A1E" w14:textId="77777777" w:rsidR="0059762E" w:rsidRPr="002335D5" w:rsidRDefault="008B0979" w:rsidP="00976D47">
            <w:pPr>
              <w:spacing w:after="0" w:line="240" w:lineRule="auto"/>
              <w:rPr>
                <w:rFonts w:ascii="Calibri" w:eastAsia="Times New Roman" w:hAnsi="Calibri" w:cs="Calibri"/>
                <w:color w:val="000000"/>
                <w:lang w:eastAsia="en-AU"/>
              </w:rPr>
            </w:pPr>
            <w:r w:rsidRPr="002335D5">
              <w:rPr>
                <w:rFonts w:ascii="Calibri" w:eastAsia="Times New Roman" w:hAnsi="Calibri" w:cs="Calibri"/>
                <w:color w:val="000000"/>
                <w:lang w:eastAsia="en-AU"/>
              </w:rPr>
              <w:t xml:space="preserve"> 0.00 to 1090.84</w:t>
            </w:r>
          </w:p>
        </w:tc>
      </w:tr>
    </w:tbl>
    <w:p w14:paraId="70FEE67A" w14:textId="234BCAD3" w:rsidR="0059762E" w:rsidRDefault="0059762E" w:rsidP="0059762E"/>
    <w:p w14:paraId="2DB0C49D" w14:textId="60C5BA1C" w:rsidR="00763542" w:rsidRDefault="00923AD1" w:rsidP="0059762E">
      <w:r>
        <w:t xml:space="preserve">The below shown images are the scatter plots between all the variables and the </w:t>
      </w:r>
      <w:proofErr w:type="spellStart"/>
      <w:r>
        <w:t>Area_log</w:t>
      </w:r>
      <w:proofErr w:type="spellEnd"/>
    </w:p>
    <w:p w14:paraId="78B057BA" w14:textId="0DEE5216" w:rsidR="00763542" w:rsidRDefault="00763542" w:rsidP="0059762E">
      <w:r>
        <w:rPr>
          <w:noProof/>
          <w:lang w:eastAsia="ja-JP"/>
        </w:rPr>
        <w:lastRenderedPageBreak/>
        <w:drawing>
          <wp:inline distT="0" distB="0" distL="0" distR="0" wp14:anchorId="42E8B3A4" wp14:editId="462328EE">
            <wp:extent cx="36480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505075"/>
                    </a:xfrm>
                    <a:prstGeom prst="rect">
                      <a:avLst/>
                    </a:prstGeom>
                    <a:noFill/>
                    <a:ln>
                      <a:noFill/>
                    </a:ln>
                  </pic:spPr>
                </pic:pic>
              </a:graphicData>
            </a:graphic>
          </wp:inline>
        </w:drawing>
      </w:r>
      <w:r>
        <w:rPr>
          <w:noProof/>
          <w:lang w:eastAsia="ja-JP"/>
        </w:rPr>
        <w:drawing>
          <wp:inline distT="0" distB="0" distL="0" distR="0" wp14:anchorId="74407012" wp14:editId="185BFB6B">
            <wp:extent cx="379095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505075"/>
                    </a:xfrm>
                    <a:prstGeom prst="rect">
                      <a:avLst/>
                    </a:prstGeom>
                    <a:noFill/>
                    <a:ln>
                      <a:noFill/>
                    </a:ln>
                  </pic:spPr>
                </pic:pic>
              </a:graphicData>
            </a:graphic>
          </wp:inline>
        </w:drawing>
      </w:r>
      <w:r>
        <w:rPr>
          <w:noProof/>
          <w:lang w:eastAsia="ja-JP"/>
        </w:rPr>
        <w:drawing>
          <wp:inline distT="0" distB="0" distL="0" distR="0" wp14:anchorId="6718460B" wp14:editId="4198CDBD">
            <wp:extent cx="37242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524125"/>
                    </a:xfrm>
                    <a:prstGeom prst="rect">
                      <a:avLst/>
                    </a:prstGeom>
                    <a:noFill/>
                    <a:ln>
                      <a:noFill/>
                    </a:ln>
                  </pic:spPr>
                </pic:pic>
              </a:graphicData>
            </a:graphic>
          </wp:inline>
        </w:drawing>
      </w:r>
    </w:p>
    <w:p w14:paraId="0ACFD7A2" w14:textId="53DDA1D1" w:rsidR="00763542" w:rsidRDefault="00763542" w:rsidP="0059762E">
      <w:r>
        <w:rPr>
          <w:noProof/>
          <w:lang w:eastAsia="ja-JP"/>
        </w:rPr>
        <w:lastRenderedPageBreak/>
        <w:drawing>
          <wp:inline distT="0" distB="0" distL="0" distR="0" wp14:anchorId="5958BA50" wp14:editId="22BEDE53">
            <wp:extent cx="366712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524125"/>
                    </a:xfrm>
                    <a:prstGeom prst="rect">
                      <a:avLst/>
                    </a:prstGeom>
                    <a:noFill/>
                    <a:ln>
                      <a:noFill/>
                    </a:ln>
                  </pic:spPr>
                </pic:pic>
              </a:graphicData>
            </a:graphic>
          </wp:inline>
        </w:drawing>
      </w:r>
      <w:r>
        <w:rPr>
          <w:noProof/>
          <w:lang w:eastAsia="ja-JP"/>
        </w:rPr>
        <w:drawing>
          <wp:inline distT="0" distB="0" distL="0" distR="0" wp14:anchorId="3BF08287" wp14:editId="628A447D">
            <wp:extent cx="37338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552700"/>
                    </a:xfrm>
                    <a:prstGeom prst="rect">
                      <a:avLst/>
                    </a:prstGeom>
                    <a:noFill/>
                    <a:ln>
                      <a:noFill/>
                    </a:ln>
                  </pic:spPr>
                </pic:pic>
              </a:graphicData>
            </a:graphic>
          </wp:inline>
        </w:drawing>
      </w:r>
      <w:r>
        <w:rPr>
          <w:noProof/>
          <w:lang w:eastAsia="ja-JP"/>
        </w:rPr>
        <w:drawing>
          <wp:inline distT="0" distB="0" distL="0" distR="0" wp14:anchorId="14CC4B5D" wp14:editId="68018499">
            <wp:extent cx="3724275" cy="2590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590800"/>
                    </a:xfrm>
                    <a:prstGeom prst="rect">
                      <a:avLst/>
                    </a:prstGeom>
                    <a:noFill/>
                    <a:ln>
                      <a:noFill/>
                    </a:ln>
                  </pic:spPr>
                </pic:pic>
              </a:graphicData>
            </a:graphic>
          </wp:inline>
        </w:drawing>
      </w:r>
      <w:r>
        <w:rPr>
          <w:noProof/>
          <w:lang w:eastAsia="ja-JP"/>
        </w:rPr>
        <w:lastRenderedPageBreak/>
        <w:drawing>
          <wp:inline distT="0" distB="0" distL="0" distR="0" wp14:anchorId="7C73EBD9" wp14:editId="12F79199">
            <wp:extent cx="38195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2562225"/>
                    </a:xfrm>
                    <a:prstGeom prst="rect">
                      <a:avLst/>
                    </a:prstGeom>
                    <a:noFill/>
                    <a:ln>
                      <a:noFill/>
                    </a:ln>
                  </pic:spPr>
                </pic:pic>
              </a:graphicData>
            </a:graphic>
          </wp:inline>
        </w:drawing>
      </w:r>
      <w:r>
        <w:rPr>
          <w:noProof/>
          <w:lang w:eastAsia="ja-JP"/>
        </w:rPr>
        <w:drawing>
          <wp:inline distT="0" distB="0" distL="0" distR="0" wp14:anchorId="062BE576" wp14:editId="036B534D">
            <wp:extent cx="36195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476500"/>
                    </a:xfrm>
                    <a:prstGeom prst="rect">
                      <a:avLst/>
                    </a:prstGeom>
                    <a:noFill/>
                    <a:ln>
                      <a:noFill/>
                    </a:ln>
                  </pic:spPr>
                </pic:pic>
              </a:graphicData>
            </a:graphic>
          </wp:inline>
        </w:drawing>
      </w:r>
    </w:p>
    <w:p w14:paraId="7895AADC" w14:textId="69CFCAC3" w:rsidR="00763542" w:rsidRDefault="00763542" w:rsidP="0059762E">
      <w:r>
        <w:rPr>
          <w:noProof/>
          <w:lang w:eastAsia="ja-JP"/>
        </w:rPr>
        <w:drawing>
          <wp:inline distT="0" distB="0" distL="0" distR="0" wp14:anchorId="52D9143E" wp14:editId="6CEA7672">
            <wp:extent cx="36480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2524125"/>
                    </a:xfrm>
                    <a:prstGeom prst="rect">
                      <a:avLst/>
                    </a:prstGeom>
                    <a:noFill/>
                    <a:ln>
                      <a:noFill/>
                    </a:ln>
                  </pic:spPr>
                </pic:pic>
              </a:graphicData>
            </a:graphic>
          </wp:inline>
        </w:drawing>
      </w:r>
    </w:p>
    <w:p w14:paraId="578917B3" w14:textId="77777777" w:rsidR="00500D3D" w:rsidRDefault="00763542" w:rsidP="0059762E">
      <w:r>
        <w:rPr>
          <w:noProof/>
          <w:lang w:eastAsia="ja-JP"/>
        </w:rPr>
        <w:lastRenderedPageBreak/>
        <w:drawing>
          <wp:inline distT="0" distB="0" distL="0" distR="0" wp14:anchorId="59D06CAE" wp14:editId="2BE623A8">
            <wp:extent cx="376237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14:paraId="75928342" w14:textId="65FD046D" w:rsidR="00500D3D" w:rsidRDefault="00500D3D" w:rsidP="0059762E">
      <w:r>
        <w:t>The Box plot for Area vs month and day are shown below.</w:t>
      </w:r>
    </w:p>
    <w:p w14:paraId="0DAF200C" w14:textId="77777777" w:rsidR="00500D3D" w:rsidRDefault="00500D3D" w:rsidP="0059762E"/>
    <w:p w14:paraId="340DBCDF" w14:textId="53A35CA6" w:rsidR="00923AD1" w:rsidRDefault="00763542" w:rsidP="0059762E">
      <w:r>
        <w:rPr>
          <w:noProof/>
          <w:lang w:eastAsia="ja-JP"/>
        </w:rPr>
        <w:drawing>
          <wp:inline distT="0" distB="0" distL="0" distR="0" wp14:anchorId="4BAECEA1" wp14:editId="3B38058A">
            <wp:extent cx="3425418" cy="2990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0338" cy="2995146"/>
                    </a:xfrm>
                    <a:prstGeom prst="rect">
                      <a:avLst/>
                    </a:prstGeom>
                    <a:noFill/>
                    <a:ln>
                      <a:noFill/>
                    </a:ln>
                  </pic:spPr>
                </pic:pic>
              </a:graphicData>
            </a:graphic>
          </wp:inline>
        </w:drawing>
      </w:r>
      <w:r w:rsidR="00923AD1">
        <w:br/>
      </w:r>
      <w:r w:rsidR="00923AD1">
        <w:rPr>
          <w:noProof/>
          <w:lang w:eastAsia="ja-JP"/>
        </w:rPr>
        <w:drawing>
          <wp:inline distT="0" distB="0" distL="0" distR="0" wp14:anchorId="3FCC0CB4" wp14:editId="6683C36C">
            <wp:extent cx="3571875" cy="2632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3790" cy="2641134"/>
                    </a:xfrm>
                    <a:prstGeom prst="rect">
                      <a:avLst/>
                    </a:prstGeom>
                    <a:noFill/>
                    <a:ln>
                      <a:noFill/>
                    </a:ln>
                  </pic:spPr>
                </pic:pic>
              </a:graphicData>
            </a:graphic>
          </wp:inline>
        </w:drawing>
      </w:r>
    </w:p>
    <w:p w14:paraId="3D263428" w14:textId="1F7785DE" w:rsidR="00105464" w:rsidRDefault="00105464" w:rsidP="0059762E">
      <w:r>
        <w:lastRenderedPageBreak/>
        <w:t xml:space="preserve">The below shown is the density plot </w:t>
      </w:r>
    </w:p>
    <w:p w14:paraId="735A643F" w14:textId="56C3E3F9" w:rsidR="00763542" w:rsidRPr="0059762E" w:rsidRDefault="00763542" w:rsidP="0059762E">
      <w:r>
        <w:rPr>
          <w:noProof/>
          <w:lang w:eastAsia="ja-JP"/>
        </w:rPr>
        <w:drawing>
          <wp:inline distT="0" distB="0" distL="0" distR="0" wp14:anchorId="520130C4" wp14:editId="0B9EE54F">
            <wp:extent cx="5686425" cy="3533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sectPr w:rsidR="00763542" w:rsidRPr="0059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8657F"/>
    <w:multiLevelType w:val="hybridMultilevel"/>
    <w:tmpl w:val="92B0F6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3MjE1NzM1Nze2NDFU0lEKTi0uzszPAykwqgUAmAX4dywAAAA="/>
  </w:docVars>
  <w:rsids>
    <w:rsidRoot w:val="00627734"/>
    <w:rsid w:val="00010B6C"/>
    <w:rsid w:val="00045180"/>
    <w:rsid w:val="00065A1A"/>
    <w:rsid w:val="00084348"/>
    <w:rsid w:val="000938E2"/>
    <w:rsid w:val="000B522E"/>
    <w:rsid w:val="000C0CA1"/>
    <w:rsid w:val="000C5972"/>
    <w:rsid w:val="000F6BD5"/>
    <w:rsid w:val="001030F6"/>
    <w:rsid w:val="00103A4C"/>
    <w:rsid w:val="00105464"/>
    <w:rsid w:val="00126175"/>
    <w:rsid w:val="0015146B"/>
    <w:rsid w:val="001A79E0"/>
    <w:rsid w:val="001C2F73"/>
    <w:rsid w:val="001C5BA4"/>
    <w:rsid w:val="0020267A"/>
    <w:rsid w:val="002335D5"/>
    <w:rsid w:val="00257E9C"/>
    <w:rsid w:val="00320C52"/>
    <w:rsid w:val="00347804"/>
    <w:rsid w:val="00370FD8"/>
    <w:rsid w:val="003C6677"/>
    <w:rsid w:val="004B2D68"/>
    <w:rsid w:val="004E2357"/>
    <w:rsid w:val="004E4704"/>
    <w:rsid w:val="00500D3D"/>
    <w:rsid w:val="005024CC"/>
    <w:rsid w:val="005078B7"/>
    <w:rsid w:val="00566CA2"/>
    <w:rsid w:val="0056726B"/>
    <w:rsid w:val="005742E8"/>
    <w:rsid w:val="005937A9"/>
    <w:rsid w:val="0059762E"/>
    <w:rsid w:val="005A0985"/>
    <w:rsid w:val="005B745D"/>
    <w:rsid w:val="005D42EE"/>
    <w:rsid w:val="005F13D1"/>
    <w:rsid w:val="00627734"/>
    <w:rsid w:val="00657746"/>
    <w:rsid w:val="00672D67"/>
    <w:rsid w:val="006964CD"/>
    <w:rsid w:val="006D60A9"/>
    <w:rsid w:val="0072338B"/>
    <w:rsid w:val="007475D8"/>
    <w:rsid w:val="00763542"/>
    <w:rsid w:val="00772BAD"/>
    <w:rsid w:val="00793486"/>
    <w:rsid w:val="007A69F6"/>
    <w:rsid w:val="007C0771"/>
    <w:rsid w:val="007C553D"/>
    <w:rsid w:val="007D50C2"/>
    <w:rsid w:val="00821D8C"/>
    <w:rsid w:val="00827EE5"/>
    <w:rsid w:val="00873CB2"/>
    <w:rsid w:val="0089552D"/>
    <w:rsid w:val="008E0F08"/>
    <w:rsid w:val="008E16A7"/>
    <w:rsid w:val="008E76CD"/>
    <w:rsid w:val="008F1744"/>
    <w:rsid w:val="00910E42"/>
    <w:rsid w:val="00923AD1"/>
    <w:rsid w:val="009309D4"/>
    <w:rsid w:val="00953D8E"/>
    <w:rsid w:val="00964DAB"/>
    <w:rsid w:val="00973ACA"/>
    <w:rsid w:val="00976D47"/>
    <w:rsid w:val="00982C5B"/>
    <w:rsid w:val="00986CDC"/>
    <w:rsid w:val="009D0585"/>
    <w:rsid w:val="009D0AF3"/>
    <w:rsid w:val="009D32D5"/>
    <w:rsid w:val="009E5773"/>
    <w:rsid w:val="009F5C77"/>
    <w:rsid w:val="00A22FF4"/>
    <w:rsid w:val="00A3605F"/>
    <w:rsid w:val="00A375EA"/>
    <w:rsid w:val="00A44408"/>
    <w:rsid w:val="00A53B14"/>
    <w:rsid w:val="00A75E83"/>
    <w:rsid w:val="00A91EF9"/>
    <w:rsid w:val="00A93CBF"/>
    <w:rsid w:val="00A94524"/>
    <w:rsid w:val="00AB2631"/>
    <w:rsid w:val="00AB51C4"/>
    <w:rsid w:val="00AB55DD"/>
    <w:rsid w:val="00AB67F3"/>
    <w:rsid w:val="00AF6F40"/>
    <w:rsid w:val="00AF7D4D"/>
    <w:rsid w:val="00B37B47"/>
    <w:rsid w:val="00B60171"/>
    <w:rsid w:val="00B83DA1"/>
    <w:rsid w:val="00B864E2"/>
    <w:rsid w:val="00BA797C"/>
    <w:rsid w:val="00BB743F"/>
    <w:rsid w:val="00BC0BA7"/>
    <w:rsid w:val="00BE4798"/>
    <w:rsid w:val="00BF768B"/>
    <w:rsid w:val="00C10D50"/>
    <w:rsid w:val="00C22380"/>
    <w:rsid w:val="00C227CB"/>
    <w:rsid w:val="00CC77D3"/>
    <w:rsid w:val="00CE1F56"/>
    <w:rsid w:val="00CF5BB6"/>
    <w:rsid w:val="00D16F44"/>
    <w:rsid w:val="00DA26F7"/>
    <w:rsid w:val="00DE56E7"/>
    <w:rsid w:val="00DE7D17"/>
    <w:rsid w:val="00E17273"/>
    <w:rsid w:val="00E40604"/>
    <w:rsid w:val="00E53595"/>
    <w:rsid w:val="00E5462F"/>
    <w:rsid w:val="00E717EC"/>
    <w:rsid w:val="00E71F5E"/>
    <w:rsid w:val="00E75D2C"/>
    <w:rsid w:val="00EC3C32"/>
    <w:rsid w:val="00EE4CFE"/>
    <w:rsid w:val="00EE5C63"/>
    <w:rsid w:val="00EF6CA5"/>
    <w:rsid w:val="00F02EAC"/>
    <w:rsid w:val="00F96D1C"/>
    <w:rsid w:val="00FA14C9"/>
    <w:rsid w:val="00FC0E1B"/>
    <w:rsid w:val="00FC47FF"/>
    <w:rsid w:val="00FF5F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3F8A"/>
  <w15:chartTrackingRefBased/>
  <w15:docId w15:val="{778F4D7F-FCB8-47B2-9CD2-ED700AFA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0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C0BA7"/>
    <w:pPr>
      <w:spacing w:after="200" w:line="240" w:lineRule="auto"/>
    </w:pPr>
    <w:rPr>
      <w:i/>
      <w:iCs/>
      <w:color w:val="44546A" w:themeColor="text2"/>
      <w:sz w:val="18"/>
      <w:szCs w:val="18"/>
    </w:rPr>
  </w:style>
  <w:style w:type="table" w:styleId="TableGrid">
    <w:name w:val="Table Grid"/>
    <w:basedOn w:val="TableNormal"/>
    <w:uiPriority w:val="39"/>
    <w:rsid w:val="00A75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0.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43E4-43D7-4D3F-8838-9F7E650E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Jyothi</dc:creator>
  <cp:lastModifiedBy>Rajesh Jyothi</cp:lastModifiedBy>
  <cp:revision>150</cp:revision>
  <dcterms:created xsi:type="dcterms:W3CDTF">2020-06-03T08:00:00Z</dcterms:created>
  <dcterms:modified xsi:type="dcterms:W3CDTF">2020-06-04T06:52:00Z</dcterms:modified>
</cp:coreProperties>
</file>