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BC114" w14:textId="77777777" w:rsidR="00535247" w:rsidRDefault="00535247" w:rsidP="00535247">
      <w:pPr>
        <w:jc w:val="right"/>
        <w:rPr>
          <w:b/>
          <w:bCs/>
          <w:sz w:val="32"/>
          <w:szCs w:val="32"/>
        </w:rPr>
      </w:pPr>
    </w:p>
    <w:p w14:paraId="748AFC19" w14:textId="34C598B8" w:rsidR="00535247" w:rsidRDefault="00535247" w:rsidP="00535247">
      <w:pPr>
        <w:jc w:val="center"/>
        <w:rPr>
          <w:b/>
          <w:bCs/>
          <w:sz w:val="32"/>
          <w:szCs w:val="32"/>
        </w:rPr>
      </w:pPr>
      <w:r>
        <w:rPr>
          <w:b/>
          <w:bCs/>
          <w:sz w:val="32"/>
          <w:szCs w:val="32"/>
        </w:rPr>
        <w:t xml:space="preserve">Full title of </w:t>
      </w:r>
      <w:r w:rsidR="00F66AAB">
        <w:rPr>
          <w:b/>
          <w:bCs/>
          <w:sz w:val="32"/>
          <w:szCs w:val="32"/>
        </w:rPr>
        <w:t>R</w:t>
      </w:r>
      <w:r>
        <w:rPr>
          <w:b/>
          <w:bCs/>
          <w:sz w:val="32"/>
          <w:szCs w:val="32"/>
        </w:rPr>
        <w:t>eport</w:t>
      </w:r>
    </w:p>
    <w:p w14:paraId="12F63123" w14:textId="7CBE47DF" w:rsidR="00535247" w:rsidRDefault="00311936" w:rsidP="00535247">
      <w:pPr>
        <w:jc w:val="center"/>
        <w:rPr>
          <w:b/>
          <w:bCs/>
        </w:rPr>
      </w:pPr>
      <w:r>
        <w:rPr>
          <w:b/>
          <w:bCs/>
        </w:rPr>
        <w:t xml:space="preserve"> Audi Safety Recall 24DP </w:t>
      </w:r>
    </w:p>
    <w:p w14:paraId="09C7CE7B" w14:textId="77777777" w:rsidR="00535247" w:rsidRDefault="00535247" w:rsidP="00535247">
      <w:pPr>
        <w:jc w:val="center"/>
        <w:rPr>
          <w:b/>
          <w:bCs/>
        </w:rPr>
      </w:pPr>
    </w:p>
    <w:p w14:paraId="5148F217" w14:textId="77777777" w:rsidR="00535247" w:rsidRDefault="00535247" w:rsidP="00535247">
      <w:pPr>
        <w:jc w:val="center"/>
        <w:rPr>
          <w:b/>
          <w:bCs/>
        </w:rPr>
      </w:pPr>
    </w:p>
    <w:p w14:paraId="767C390A" w14:textId="77777777" w:rsidR="00535247" w:rsidRDefault="00535247" w:rsidP="00535247">
      <w:pPr>
        <w:jc w:val="center"/>
        <w:rPr>
          <w:b/>
          <w:bCs/>
        </w:rPr>
      </w:pPr>
    </w:p>
    <w:p w14:paraId="16A528ED" w14:textId="77777777" w:rsidR="00535247" w:rsidRDefault="00535247" w:rsidP="00535247">
      <w:pPr>
        <w:jc w:val="center"/>
        <w:rPr>
          <w:b/>
          <w:bCs/>
        </w:rPr>
      </w:pPr>
    </w:p>
    <w:p w14:paraId="591FBBFA" w14:textId="7CB1690B" w:rsidR="00535247" w:rsidRDefault="00535247" w:rsidP="00535247">
      <w:pPr>
        <w:jc w:val="center"/>
        <w:rPr>
          <w:b/>
          <w:bCs/>
          <w:sz w:val="28"/>
          <w:szCs w:val="28"/>
        </w:rPr>
      </w:pPr>
      <w:r>
        <w:rPr>
          <w:b/>
          <w:bCs/>
          <w:sz w:val="28"/>
          <w:szCs w:val="28"/>
        </w:rPr>
        <w:t xml:space="preserve">Full name of </w:t>
      </w:r>
      <w:r w:rsidR="00F66AAB">
        <w:rPr>
          <w:b/>
          <w:bCs/>
          <w:sz w:val="28"/>
          <w:szCs w:val="28"/>
        </w:rPr>
        <w:t>S</w:t>
      </w:r>
      <w:r>
        <w:rPr>
          <w:b/>
          <w:bCs/>
          <w:sz w:val="28"/>
          <w:szCs w:val="28"/>
        </w:rPr>
        <w:t>tudent</w:t>
      </w:r>
    </w:p>
    <w:p w14:paraId="317B4248" w14:textId="6F55A5BE" w:rsidR="00535247" w:rsidRDefault="00311936" w:rsidP="00535247">
      <w:pPr>
        <w:jc w:val="center"/>
        <w:rPr>
          <w:b/>
          <w:bCs/>
        </w:rPr>
      </w:pPr>
      <w:r>
        <w:rPr>
          <w:b/>
          <w:bCs/>
        </w:rPr>
        <w:t>Rajesh Jasti</w:t>
      </w:r>
    </w:p>
    <w:p w14:paraId="60AAA38A" w14:textId="77777777" w:rsidR="00535247" w:rsidRDefault="00535247" w:rsidP="00535247">
      <w:pPr>
        <w:jc w:val="center"/>
        <w:rPr>
          <w:b/>
          <w:bCs/>
        </w:rPr>
      </w:pPr>
    </w:p>
    <w:p w14:paraId="0D50C7BE" w14:textId="77777777" w:rsidR="00535247" w:rsidRDefault="00535247" w:rsidP="00535247">
      <w:pPr>
        <w:jc w:val="center"/>
        <w:rPr>
          <w:b/>
          <w:bCs/>
        </w:rPr>
      </w:pPr>
    </w:p>
    <w:p w14:paraId="6F0B78FF" w14:textId="77777777" w:rsidR="00535247" w:rsidRDefault="00535247" w:rsidP="00535247">
      <w:pPr>
        <w:jc w:val="center"/>
        <w:rPr>
          <w:b/>
          <w:bCs/>
        </w:rPr>
      </w:pPr>
    </w:p>
    <w:p w14:paraId="262DB896" w14:textId="525A320A" w:rsidR="00535247" w:rsidRDefault="00535247" w:rsidP="00535247">
      <w:pPr>
        <w:jc w:val="center"/>
        <w:rPr>
          <w:b/>
          <w:bCs/>
        </w:rPr>
      </w:pPr>
      <w:r>
        <w:rPr>
          <w:b/>
          <w:bCs/>
        </w:rPr>
        <w:t xml:space="preserve">Report submitted in (partial) </w:t>
      </w:r>
      <w:r w:rsidR="00F66AAB">
        <w:rPr>
          <w:b/>
          <w:bCs/>
        </w:rPr>
        <w:t>f</w:t>
      </w:r>
      <w:r>
        <w:rPr>
          <w:b/>
          <w:bCs/>
        </w:rPr>
        <w:t>ulfilment</w:t>
      </w:r>
    </w:p>
    <w:p w14:paraId="430F2656" w14:textId="77777777" w:rsidR="00535247" w:rsidRDefault="00535247" w:rsidP="00535247">
      <w:pPr>
        <w:jc w:val="center"/>
        <w:rPr>
          <w:b/>
          <w:bCs/>
        </w:rPr>
      </w:pPr>
      <w:r>
        <w:rPr>
          <w:b/>
          <w:bCs/>
        </w:rPr>
        <w:t>of the degree/diploma of</w:t>
      </w:r>
    </w:p>
    <w:p w14:paraId="373E94E6" w14:textId="77777777" w:rsidR="00535247" w:rsidRDefault="00535247" w:rsidP="00535247">
      <w:pPr>
        <w:jc w:val="center"/>
        <w:rPr>
          <w:b/>
          <w:bCs/>
        </w:rPr>
      </w:pPr>
      <w:r>
        <w:rPr>
          <w:b/>
          <w:bCs/>
        </w:rPr>
        <w:t>(full name of degree/postgraduate diploma)</w:t>
      </w:r>
    </w:p>
    <w:p w14:paraId="76E3055B" w14:textId="23C65202" w:rsidR="00535247" w:rsidRDefault="00311936" w:rsidP="00535247">
      <w:pPr>
        <w:jc w:val="center"/>
      </w:pPr>
      <w:r>
        <w:t xml:space="preserve">Bachelor of Electronics Engineering Technology </w:t>
      </w:r>
    </w:p>
    <w:p w14:paraId="7E517109" w14:textId="77777777" w:rsidR="00535247" w:rsidRDefault="00535247" w:rsidP="00535247">
      <w:pPr>
        <w:jc w:val="center"/>
        <w:rPr>
          <w:b/>
          <w:bCs/>
        </w:rPr>
      </w:pPr>
    </w:p>
    <w:p w14:paraId="156A6593" w14:textId="77777777" w:rsidR="00535247" w:rsidRDefault="00535247" w:rsidP="00535247">
      <w:pPr>
        <w:jc w:val="center"/>
        <w:rPr>
          <w:b/>
          <w:bCs/>
        </w:rPr>
      </w:pPr>
    </w:p>
    <w:p w14:paraId="2DC78342" w14:textId="77777777" w:rsidR="00535247" w:rsidRDefault="00535247" w:rsidP="00535247">
      <w:pPr>
        <w:jc w:val="center"/>
        <w:rPr>
          <w:b/>
          <w:bCs/>
        </w:rPr>
      </w:pPr>
      <w:r>
        <w:rPr>
          <w:b/>
          <w:bCs/>
        </w:rPr>
        <w:t xml:space="preserve">AUT University </w:t>
      </w:r>
    </w:p>
    <w:p w14:paraId="5A03400F" w14:textId="77777777" w:rsidR="00535247" w:rsidRDefault="00535247" w:rsidP="00535247">
      <w:pPr>
        <w:jc w:val="center"/>
        <w:rPr>
          <w:b/>
          <w:bCs/>
        </w:rPr>
      </w:pPr>
      <w:r>
        <w:rPr>
          <w:b/>
          <w:bCs/>
        </w:rPr>
        <w:t>Auckland</w:t>
      </w:r>
    </w:p>
    <w:p w14:paraId="49BD6B6C" w14:textId="77777777" w:rsidR="00535247" w:rsidRDefault="00535247" w:rsidP="00535247">
      <w:pPr>
        <w:jc w:val="center"/>
        <w:rPr>
          <w:b/>
          <w:bCs/>
        </w:rPr>
      </w:pPr>
    </w:p>
    <w:p w14:paraId="02CEDE43" w14:textId="77777777" w:rsidR="00535247" w:rsidRDefault="00535247" w:rsidP="00535247">
      <w:pPr>
        <w:jc w:val="center"/>
        <w:rPr>
          <w:b/>
          <w:bCs/>
        </w:rPr>
      </w:pPr>
    </w:p>
    <w:p w14:paraId="55316384" w14:textId="77777777" w:rsidR="00535247" w:rsidRDefault="00535247" w:rsidP="00535247">
      <w:pPr>
        <w:jc w:val="center"/>
        <w:rPr>
          <w:b/>
          <w:bCs/>
        </w:rPr>
      </w:pPr>
      <w:r>
        <w:rPr>
          <w:b/>
          <w:bCs/>
        </w:rPr>
        <w:t>Month, year of submission</w:t>
      </w:r>
    </w:p>
    <w:p w14:paraId="4B3AA49C" w14:textId="77777777" w:rsidR="0034261E" w:rsidRDefault="0034261E" w:rsidP="00535247">
      <w:pPr>
        <w:jc w:val="center"/>
      </w:pPr>
    </w:p>
    <w:p w14:paraId="62C39B1E" w14:textId="7F5519FD" w:rsidR="00311936" w:rsidRDefault="00311936" w:rsidP="00535247">
      <w:pPr>
        <w:jc w:val="center"/>
        <w:sectPr w:rsidR="00311936" w:rsidSect="000C26B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9" w:footer="709" w:gutter="0"/>
          <w:pgNumType w:fmt="lowerRoman" w:start="1"/>
          <w:cols w:space="708"/>
          <w:docGrid w:linePitch="360"/>
        </w:sectPr>
      </w:pPr>
      <w:r>
        <w:t>Aug-2020</w:t>
      </w:r>
    </w:p>
    <w:p w14:paraId="0522A86A" w14:textId="77777777" w:rsidR="0034261E" w:rsidRDefault="0034261E" w:rsidP="0034261E">
      <w:pPr>
        <w:pStyle w:val="Title"/>
      </w:pPr>
      <w:bookmarkStart w:id="0" w:name="_Toc49648633"/>
      <w:r>
        <w:lastRenderedPageBreak/>
        <w:t>Abstract</w:t>
      </w:r>
      <w:bookmarkEnd w:id="0"/>
    </w:p>
    <w:p w14:paraId="3706CCD9" w14:textId="77777777" w:rsidR="00311936" w:rsidRPr="00D74C9B" w:rsidRDefault="00311936" w:rsidP="00D74C9B">
      <w:pPr>
        <w:pStyle w:val="BodyText"/>
        <w:widowControl/>
        <w:spacing w:before="120" w:after="60" w:line="360" w:lineRule="auto"/>
        <w:jc w:val="both"/>
        <w:rPr>
          <w:i w:val="0"/>
          <w:iCs w:val="0"/>
        </w:rPr>
      </w:pPr>
      <w:bookmarkStart w:id="1" w:name="_Hlk49636633"/>
      <w:r w:rsidRPr="00D74C9B">
        <w:rPr>
          <w:i w:val="0"/>
          <w:iCs w:val="0"/>
        </w:rPr>
        <w:t>This Abstract offers a summary of the study, what will be covered in this article, what is the report's learning result, the report's motivation, and conclusions.</w:t>
      </w:r>
    </w:p>
    <w:p w14:paraId="1AED726E" w14:textId="38440903" w:rsidR="00311936" w:rsidRDefault="00311936" w:rsidP="00D74C9B">
      <w:pPr>
        <w:pStyle w:val="BodyText"/>
        <w:widowControl/>
        <w:spacing w:before="120" w:after="60" w:line="360" w:lineRule="auto"/>
        <w:jc w:val="both"/>
        <w:rPr>
          <w:i w:val="0"/>
          <w:iCs w:val="0"/>
        </w:rPr>
      </w:pPr>
      <w:r w:rsidRPr="00D74C9B">
        <w:rPr>
          <w:i w:val="0"/>
          <w:iCs w:val="0"/>
        </w:rPr>
        <w:t>The issue chosen for this report is a safety recall on the market of "Common rail fuel leakage" which is one of the components of the gasoline injection system, one of the best fuel systems available on the market, most of the current generation fuel economy vehicle and performance could only be achieved by these innovative technologies. But when the system fails, consequences are very serious in society that can destroy society leads to many other dangerous situations, when dealing with this type of situation as a solution provider, to achieve systematic step by step from the beginning to provide a solution.</w:t>
      </w:r>
    </w:p>
    <w:p w14:paraId="04328D9B" w14:textId="415B52BF" w:rsidR="003877CA" w:rsidRPr="001333B1" w:rsidRDefault="003877CA" w:rsidP="003877CA">
      <w:pPr>
        <w:pStyle w:val="BodyText"/>
        <w:widowControl/>
        <w:spacing w:before="120" w:after="60" w:line="360" w:lineRule="auto"/>
        <w:jc w:val="both"/>
        <w:rPr>
          <w:i w:val="0"/>
          <w:iCs w:val="0"/>
        </w:rPr>
      </w:pPr>
      <w:r w:rsidRPr="001333B1">
        <w:rPr>
          <w:i w:val="0"/>
          <w:iCs w:val="0"/>
        </w:rPr>
        <w:t>Introduction:</w:t>
      </w:r>
      <w:r>
        <w:rPr>
          <w:i w:val="0"/>
          <w:iCs w:val="0"/>
        </w:rPr>
        <w:t xml:space="preserve"> </w:t>
      </w:r>
      <w:r w:rsidRPr="001333B1">
        <w:rPr>
          <w:i w:val="0"/>
          <w:iCs w:val="0"/>
        </w:rPr>
        <w:t xml:space="preserve">problem in the market “fuel leaking from the common rail” </w:t>
      </w:r>
      <w:r>
        <w:rPr>
          <w:i w:val="0"/>
          <w:iCs w:val="0"/>
        </w:rPr>
        <w:t xml:space="preserve">largely </w:t>
      </w:r>
      <w:r w:rsidRPr="001333B1">
        <w:rPr>
          <w:i w:val="0"/>
          <w:iCs w:val="0"/>
        </w:rPr>
        <w:t>affected vehicles in the market</w:t>
      </w:r>
      <w:r>
        <w:rPr>
          <w:i w:val="0"/>
          <w:iCs w:val="0"/>
        </w:rPr>
        <w:t>.</w:t>
      </w:r>
    </w:p>
    <w:p w14:paraId="226F3193" w14:textId="77777777" w:rsidR="003877CA" w:rsidRPr="001333B1" w:rsidRDefault="003877CA" w:rsidP="003877CA">
      <w:pPr>
        <w:pStyle w:val="BodyText"/>
        <w:widowControl/>
        <w:spacing w:before="120" w:after="60" w:line="360" w:lineRule="auto"/>
        <w:jc w:val="both"/>
        <w:rPr>
          <w:i w:val="0"/>
          <w:iCs w:val="0"/>
        </w:rPr>
      </w:pPr>
      <w:r w:rsidRPr="001333B1">
        <w:rPr>
          <w:i w:val="0"/>
          <w:iCs w:val="0"/>
        </w:rPr>
        <w:t xml:space="preserve">Root cause analysis: </w:t>
      </w:r>
      <w:r>
        <w:rPr>
          <w:i w:val="0"/>
          <w:iCs w:val="0"/>
        </w:rPr>
        <w:t>The r</w:t>
      </w:r>
      <w:r w:rsidRPr="001333B1">
        <w:rPr>
          <w:i w:val="0"/>
          <w:iCs w:val="0"/>
        </w:rPr>
        <w:t>oot cause of the problem is “fuel system common rail defective” leaking over the period with extreme temperatures conditions, customer can notice order, causing catching fire.</w:t>
      </w:r>
    </w:p>
    <w:p w14:paraId="1ECDAC12" w14:textId="6D188DE3" w:rsidR="003877CA" w:rsidRPr="001333B1" w:rsidRDefault="003877CA" w:rsidP="003877CA">
      <w:pPr>
        <w:pStyle w:val="BodyText"/>
        <w:widowControl/>
        <w:spacing w:before="120" w:after="60" w:line="360" w:lineRule="auto"/>
        <w:jc w:val="both"/>
        <w:rPr>
          <w:i w:val="0"/>
          <w:iCs w:val="0"/>
        </w:rPr>
      </w:pPr>
      <w:r w:rsidRPr="001333B1">
        <w:rPr>
          <w:i w:val="0"/>
          <w:iCs w:val="0"/>
        </w:rPr>
        <w:t>Technical solutions: Developed solution for root cause</w:t>
      </w:r>
      <w:r>
        <w:rPr>
          <w:i w:val="0"/>
          <w:iCs w:val="0"/>
        </w:rPr>
        <w:t xml:space="preserve"> found</w:t>
      </w:r>
      <w:r w:rsidRPr="001333B1">
        <w:rPr>
          <w:i w:val="0"/>
          <w:iCs w:val="0"/>
        </w:rPr>
        <w:t xml:space="preserve"> “Improved materials” to </w:t>
      </w:r>
      <w:r>
        <w:rPr>
          <w:i w:val="0"/>
          <w:iCs w:val="0"/>
        </w:rPr>
        <w:t xml:space="preserve">the </w:t>
      </w:r>
      <w:r w:rsidRPr="001333B1">
        <w:rPr>
          <w:i w:val="0"/>
          <w:iCs w:val="0"/>
        </w:rPr>
        <w:t>existing part</w:t>
      </w:r>
      <w:r>
        <w:rPr>
          <w:i w:val="0"/>
          <w:iCs w:val="0"/>
        </w:rPr>
        <w:t xml:space="preserve"> can give a permanent solution to this problem</w:t>
      </w:r>
    </w:p>
    <w:p w14:paraId="534EF5F2" w14:textId="77777777" w:rsidR="003877CA" w:rsidRPr="001333B1" w:rsidRDefault="003877CA" w:rsidP="003877CA">
      <w:pPr>
        <w:pStyle w:val="BodyText"/>
        <w:widowControl/>
        <w:spacing w:before="120" w:after="60" w:line="360" w:lineRule="auto"/>
        <w:jc w:val="both"/>
        <w:rPr>
          <w:i w:val="0"/>
          <w:iCs w:val="0"/>
        </w:rPr>
      </w:pPr>
      <w:r w:rsidRPr="001333B1">
        <w:rPr>
          <w:i w:val="0"/>
          <w:iCs w:val="0"/>
        </w:rPr>
        <w:t xml:space="preserve">Production: After </w:t>
      </w:r>
      <w:r>
        <w:rPr>
          <w:i w:val="0"/>
          <w:iCs w:val="0"/>
        </w:rPr>
        <w:t xml:space="preserve">the </w:t>
      </w:r>
      <w:r w:rsidRPr="001333B1">
        <w:rPr>
          <w:i w:val="0"/>
          <w:iCs w:val="0"/>
        </w:rPr>
        <w:t xml:space="preserve">Production part approval process (PPAP), </w:t>
      </w:r>
      <w:r>
        <w:rPr>
          <w:i w:val="0"/>
          <w:iCs w:val="0"/>
        </w:rPr>
        <w:t xml:space="preserve">a </w:t>
      </w:r>
      <w:r w:rsidRPr="001333B1">
        <w:rPr>
          <w:i w:val="0"/>
          <w:iCs w:val="0"/>
        </w:rPr>
        <w:t xml:space="preserve">Modified product is manufactured based on </w:t>
      </w:r>
      <w:r>
        <w:rPr>
          <w:i w:val="0"/>
          <w:iCs w:val="0"/>
        </w:rPr>
        <w:t xml:space="preserve">the </w:t>
      </w:r>
      <w:r w:rsidRPr="001333B1">
        <w:rPr>
          <w:i w:val="0"/>
          <w:iCs w:val="0"/>
        </w:rPr>
        <w:t xml:space="preserve">facility. </w:t>
      </w:r>
      <w:r>
        <w:rPr>
          <w:i w:val="0"/>
          <w:iCs w:val="0"/>
        </w:rPr>
        <w:t>The n</w:t>
      </w:r>
      <w:r w:rsidRPr="001333B1">
        <w:rPr>
          <w:i w:val="0"/>
          <w:iCs w:val="0"/>
        </w:rPr>
        <w:t xml:space="preserve">umber of products to produce simultaneously without affecting current product production, JIT / Kanban with 2 bin system adapted bet best TPM and TQM requirement of </w:t>
      </w:r>
      <w:r>
        <w:rPr>
          <w:i w:val="0"/>
          <w:iCs w:val="0"/>
        </w:rPr>
        <w:t xml:space="preserve">the </w:t>
      </w:r>
      <w:r w:rsidRPr="001333B1">
        <w:rPr>
          <w:i w:val="0"/>
          <w:iCs w:val="0"/>
        </w:rPr>
        <w:t>supplier.</w:t>
      </w:r>
    </w:p>
    <w:p w14:paraId="173E22BA" w14:textId="77777777" w:rsidR="003877CA" w:rsidRPr="001333B1" w:rsidRDefault="003877CA" w:rsidP="003877CA">
      <w:pPr>
        <w:pStyle w:val="BodyText"/>
        <w:widowControl/>
        <w:spacing w:before="120" w:after="60" w:line="360" w:lineRule="auto"/>
        <w:jc w:val="both"/>
        <w:rPr>
          <w:i w:val="0"/>
          <w:iCs w:val="0"/>
        </w:rPr>
      </w:pPr>
      <w:r w:rsidRPr="001333B1">
        <w:rPr>
          <w:i w:val="0"/>
          <w:iCs w:val="0"/>
        </w:rPr>
        <w:t>Finance and costing: Calculated process cost, damage cost</w:t>
      </w:r>
      <w:r>
        <w:rPr>
          <w:i w:val="0"/>
          <w:iCs w:val="0"/>
        </w:rPr>
        <w:t>,</w:t>
      </w:r>
      <w:r w:rsidRPr="001333B1">
        <w:rPr>
          <w:i w:val="0"/>
          <w:iCs w:val="0"/>
        </w:rPr>
        <w:t xml:space="preserve"> and final price of the product cost after the negations, given details in </w:t>
      </w:r>
      <w:r>
        <w:rPr>
          <w:i w:val="0"/>
          <w:iCs w:val="0"/>
        </w:rPr>
        <w:t xml:space="preserve">the </w:t>
      </w:r>
      <w:r w:rsidRPr="001333B1">
        <w:rPr>
          <w:i w:val="0"/>
          <w:iCs w:val="0"/>
        </w:rPr>
        <w:t>results section.</w:t>
      </w:r>
    </w:p>
    <w:p w14:paraId="45C6FCEE" w14:textId="77777777" w:rsidR="003877CA" w:rsidRDefault="003877CA" w:rsidP="003877CA">
      <w:pPr>
        <w:pStyle w:val="BodyText"/>
        <w:widowControl/>
        <w:spacing w:before="120" w:after="60" w:line="360" w:lineRule="auto"/>
        <w:jc w:val="both"/>
        <w:rPr>
          <w:i w:val="0"/>
          <w:iCs w:val="0"/>
        </w:rPr>
      </w:pPr>
      <w:r w:rsidRPr="001333B1">
        <w:rPr>
          <w:i w:val="0"/>
          <w:iCs w:val="0"/>
        </w:rPr>
        <w:t>Management solution: Assigned rol</w:t>
      </w:r>
      <w:r>
        <w:rPr>
          <w:i w:val="0"/>
          <w:iCs w:val="0"/>
        </w:rPr>
        <w:t>e</w:t>
      </w:r>
      <w:r w:rsidRPr="001333B1">
        <w:rPr>
          <w:i w:val="0"/>
          <w:iCs w:val="0"/>
        </w:rPr>
        <w:t xml:space="preserve"> and responsibility matrix with deadlines to employees to succeed </w:t>
      </w:r>
      <w:r>
        <w:rPr>
          <w:i w:val="0"/>
          <w:iCs w:val="0"/>
        </w:rPr>
        <w:t xml:space="preserve">in </w:t>
      </w:r>
      <w:r w:rsidRPr="001333B1">
        <w:rPr>
          <w:i w:val="0"/>
          <w:iCs w:val="0"/>
        </w:rPr>
        <w:t xml:space="preserve">the project. </w:t>
      </w:r>
      <w:r>
        <w:rPr>
          <w:i w:val="0"/>
          <w:iCs w:val="0"/>
        </w:rPr>
        <w:t xml:space="preserve">Implemented KPI to achieve the goals </w:t>
      </w:r>
    </w:p>
    <w:p w14:paraId="7DE21B9C" w14:textId="77777777" w:rsidR="003877CA" w:rsidRDefault="003877CA" w:rsidP="003877CA">
      <w:pPr>
        <w:pStyle w:val="BodyText"/>
        <w:widowControl/>
        <w:spacing w:before="120" w:after="60" w:line="360" w:lineRule="auto"/>
        <w:jc w:val="both"/>
        <w:rPr>
          <w:i w:val="0"/>
          <w:iCs w:val="0"/>
        </w:rPr>
      </w:pPr>
      <w:r>
        <w:rPr>
          <w:i w:val="0"/>
          <w:iCs w:val="0"/>
        </w:rPr>
        <w:t>FMEA (Failure mode effect analysis): Analysis was done based on the result of why the product reached the market with defective, Identified technical and management issues.</w:t>
      </w:r>
      <w:r w:rsidRPr="00B462D7">
        <w:rPr>
          <w:i w:val="0"/>
          <w:iCs w:val="0"/>
        </w:rPr>
        <w:t xml:space="preserve"> </w:t>
      </w:r>
      <w:r>
        <w:rPr>
          <w:i w:val="0"/>
          <w:iCs w:val="0"/>
        </w:rPr>
        <w:t>Initiated Audit to fill up the gaps and lapses in the process or system</w:t>
      </w:r>
    </w:p>
    <w:p w14:paraId="664A381D" w14:textId="77777777" w:rsidR="003877CA" w:rsidRDefault="003877CA" w:rsidP="003877CA">
      <w:pPr>
        <w:pStyle w:val="BodyText"/>
        <w:widowControl/>
        <w:spacing w:before="120" w:after="60" w:line="360" w:lineRule="auto"/>
        <w:jc w:val="both"/>
        <w:rPr>
          <w:i w:val="0"/>
          <w:iCs w:val="0"/>
        </w:rPr>
      </w:pPr>
      <w:r>
        <w:rPr>
          <w:i w:val="0"/>
          <w:iCs w:val="0"/>
        </w:rPr>
        <w:t xml:space="preserve">Advantages of this whole analysis are increasing analysis skills, handling product in the market when safety issues popups, systematically doing </w:t>
      </w:r>
      <w:proofErr w:type="spellStart"/>
      <w:r>
        <w:rPr>
          <w:i w:val="0"/>
          <w:iCs w:val="0"/>
        </w:rPr>
        <w:t>thins</w:t>
      </w:r>
      <w:proofErr w:type="spellEnd"/>
      <w:r>
        <w:rPr>
          <w:i w:val="0"/>
          <w:iCs w:val="0"/>
        </w:rPr>
        <w:t xml:space="preserve">, using appropriate tools to identify the root cause and technical solutions, understands how important is to test the product before launch, the importance of quality tests. </w:t>
      </w:r>
    </w:p>
    <w:p w14:paraId="4857A7E5" w14:textId="77777777" w:rsidR="003877CA" w:rsidRDefault="003877CA" w:rsidP="003877CA">
      <w:pPr>
        <w:pStyle w:val="BodyText"/>
        <w:widowControl/>
        <w:spacing w:before="120" w:after="60" w:line="360" w:lineRule="auto"/>
        <w:jc w:val="both"/>
        <w:rPr>
          <w:i w:val="0"/>
          <w:iCs w:val="0"/>
        </w:rPr>
      </w:pPr>
      <w:r>
        <w:rPr>
          <w:i w:val="0"/>
          <w:iCs w:val="0"/>
        </w:rPr>
        <w:t xml:space="preserve">Disadvantages: Losses in the business, increasing stress, leading to many other dis-advantages affect humans and society </w:t>
      </w:r>
    </w:p>
    <w:p w14:paraId="251A7CCD" w14:textId="77777777" w:rsidR="003877CA" w:rsidRDefault="003877CA" w:rsidP="00D74C9B">
      <w:pPr>
        <w:pStyle w:val="BodyText"/>
        <w:widowControl/>
        <w:spacing w:before="120" w:after="60" w:line="360" w:lineRule="auto"/>
        <w:jc w:val="both"/>
        <w:rPr>
          <w:i w:val="0"/>
          <w:iCs w:val="0"/>
        </w:rPr>
      </w:pPr>
    </w:p>
    <w:bookmarkEnd w:id="1"/>
    <w:p w14:paraId="1DA3AE2C" w14:textId="77777777" w:rsidR="0034261E" w:rsidRDefault="0034261E">
      <w:pPr>
        <w:spacing w:after="160" w:line="259" w:lineRule="auto"/>
        <w:rPr>
          <w:rFonts w:asciiTheme="majorHAnsi" w:eastAsia="Times New Roman" w:hAnsiTheme="majorHAnsi" w:cs="Arial"/>
          <w:b/>
          <w:bCs/>
          <w:color w:val="000000" w:themeColor="text1"/>
          <w:sz w:val="32"/>
          <w:szCs w:val="32"/>
        </w:rPr>
      </w:pPr>
      <w:r>
        <w:br w:type="page"/>
      </w:r>
    </w:p>
    <w:p w14:paraId="2B5D8249" w14:textId="77777777" w:rsidR="007F5B67" w:rsidRPr="009A03BE" w:rsidRDefault="007F5B67" w:rsidP="007F5B67"/>
    <w:p w14:paraId="3D5BFC1E" w14:textId="77777777" w:rsidR="0034261E" w:rsidRDefault="0034261E" w:rsidP="0034261E">
      <w:pPr>
        <w:pStyle w:val="Title"/>
      </w:pPr>
      <w:bookmarkStart w:id="2" w:name="_Toc49648634"/>
      <w:r>
        <w:t>Statement of originality</w:t>
      </w:r>
      <w:bookmarkEnd w:id="2"/>
    </w:p>
    <w:p w14:paraId="0CE3DD53" w14:textId="77777777" w:rsidR="0034261E" w:rsidRDefault="0034261E" w:rsidP="0034261E"/>
    <w:p w14:paraId="1CAE6523" w14:textId="5FECADE9" w:rsidR="0034261E" w:rsidRDefault="0034261E" w:rsidP="0034261E">
      <w:pPr>
        <w:pStyle w:val="BodyText"/>
        <w:widowControl/>
        <w:spacing w:before="120" w:after="60" w:line="360" w:lineRule="auto"/>
        <w:jc w:val="both"/>
        <w:rPr>
          <w:i w:val="0"/>
          <w:iCs w:val="0"/>
        </w:rPr>
      </w:pPr>
      <w:r>
        <w:rPr>
          <w:i w:val="0"/>
          <w:iCs w:val="0"/>
        </w:rPr>
        <w:t>‘I hereby declare that this submission is my work and that, to the best of my knowledge and belief, it contains no material previously published or written by another person nor material which to a substantial extent has been accepted for the qualification of any other degree or diploma of a university or other institution of higher learning, except where due acknowledgment is made in the acknowledgments.’</w:t>
      </w:r>
    </w:p>
    <w:p w14:paraId="696ABB17" w14:textId="77777777" w:rsidR="0077555D" w:rsidRDefault="0077555D" w:rsidP="0034261E">
      <w:pPr>
        <w:pStyle w:val="BodyText"/>
        <w:widowControl/>
        <w:spacing w:before="120" w:after="60" w:line="360" w:lineRule="auto"/>
        <w:jc w:val="both"/>
        <w:rPr>
          <w:i w:val="0"/>
          <w:iCs w:val="0"/>
        </w:rPr>
      </w:pPr>
    </w:p>
    <w:p w14:paraId="7556CE77" w14:textId="15651C6E" w:rsidR="0077555D" w:rsidRPr="007570F2" w:rsidRDefault="0077555D" w:rsidP="0034261E">
      <w:pPr>
        <w:rPr>
          <w:rFonts w:ascii="Arial" w:eastAsia="Times New Roman" w:hAnsi="Arial" w:cs="Arial"/>
          <w:sz w:val="20"/>
          <w:szCs w:val="24"/>
          <w:lang w:val="en-GB"/>
        </w:rPr>
      </w:pPr>
      <w:r w:rsidRPr="007570F2">
        <w:rPr>
          <w:rFonts w:ascii="Arial" w:eastAsia="Times New Roman" w:hAnsi="Arial" w:cs="Arial"/>
          <w:sz w:val="20"/>
          <w:szCs w:val="24"/>
          <w:lang w:val="en-GB"/>
        </w:rPr>
        <w:t>Full name</w:t>
      </w:r>
      <w:r w:rsidR="00311936" w:rsidRPr="007570F2">
        <w:rPr>
          <w:rFonts w:ascii="Arial" w:eastAsia="Times New Roman" w:hAnsi="Arial" w:cs="Arial"/>
          <w:sz w:val="20"/>
          <w:szCs w:val="24"/>
          <w:lang w:val="en-GB"/>
        </w:rPr>
        <w:t>: Rajesh Jasti</w:t>
      </w:r>
    </w:p>
    <w:p w14:paraId="6124C02B" w14:textId="77777777" w:rsidR="00311936" w:rsidRPr="007570F2" w:rsidRDefault="00311936" w:rsidP="0034261E">
      <w:pPr>
        <w:rPr>
          <w:rFonts w:ascii="Arial" w:eastAsia="Times New Roman" w:hAnsi="Arial" w:cs="Arial"/>
          <w:sz w:val="20"/>
          <w:szCs w:val="24"/>
          <w:lang w:val="en-GB"/>
        </w:rPr>
      </w:pPr>
    </w:p>
    <w:p w14:paraId="1E3BA43E" w14:textId="77777777" w:rsidR="0077555D" w:rsidRPr="007570F2" w:rsidRDefault="0077555D" w:rsidP="0034261E">
      <w:pPr>
        <w:rPr>
          <w:rFonts w:ascii="Arial" w:eastAsia="Times New Roman" w:hAnsi="Arial" w:cs="Arial"/>
          <w:sz w:val="20"/>
          <w:szCs w:val="24"/>
          <w:lang w:val="en-GB"/>
        </w:rPr>
      </w:pPr>
      <w:r w:rsidRPr="007570F2">
        <w:rPr>
          <w:rFonts w:ascii="Arial" w:eastAsia="Times New Roman" w:hAnsi="Arial" w:cs="Arial"/>
          <w:sz w:val="20"/>
          <w:szCs w:val="24"/>
          <w:lang w:val="en-GB"/>
        </w:rPr>
        <w:t>Signature</w:t>
      </w:r>
    </w:p>
    <w:p w14:paraId="71189F7C" w14:textId="77777777" w:rsidR="0077555D" w:rsidRPr="007570F2" w:rsidRDefault="0077555D" w:rsidP="0034261E">
      <w:pPr>
        <w:rPr>
          <w:rFonts w:ascii="Arial" w:eastAsia="Times New Roman" w:hAnsi="Arial" w:cs="Arial"/>
          <w:sz w:val="20"/>
          <w:szCs w:val="24"/>
          <w:lang w:val="en-GB"/>
        </w:rPr>
      </w:pPr>
    </w:p>
    <w:p w14:paraId="58AB4464" w14:textId="27621C34" w:rsidR="0077555D" w:rsidRPr="007570F2" w:rsidRDefault="0077555D" w:rsidP="0034261E">
      <w:pPr>
        <w:rPr>
          <w:rFonts w:ascii="Arial" w:eastAsia="Times New Roman" w:hAnsi="Arial" w:cs="Arial"/>
          <w:sz w:val="20"/>
          <w:szCs w:val="24"/>
          <w:lang w:val="en-GB"/>
        </w:rPr>
      </w:pPr>
      <w:r w:rsidRPr="007570F2">
        <w:rPr>
          <w:rFonts w:ascii="Arial" w:eastAsia="Times New Roman" w:hAnsi="Arial" w:cs="Arial"/>
          <w:sz w:val="20"/>
          <w:szCs w:val="24"/>
          <w:lang w:val="en-GB"/>
        </w:rPr>
        <w:t>Date</w:t>
      </w:r>
      <w:r w:rsidR="00311936" w:rsidRPr="007570F2">
        <w:rPr>
          <w:rFonts w:ascii="Arial" w:eastAsia="Times New Roman" w:hAnsi="Arial" w:cs="Arial"/>
          <w:sz w:val="20"/>
          <w:szCs w:val="24"/>
          <w:lang w:val="en-GB"/>
        </w:rPr>
        <w:t>:30/08/2020</w:t>
      </w:r>
    </w:p>
    <w:p w14:paraId="3D6BA358" w14:textId="77777777" w:rsidR="0034261E" w:rsidRDefault="0034261E">
      <w:pPr>
        <w:spacing w:after="160" w:line="259" w:lineRule="auto"/>
      </w:pPr>
      <w:r>
        <w:br w:type="page"/>
      </w:r>
    </w:p>
    <w:p w14:paraId="656639D6" w14:textId="77777777" w:rsidR="0005586E" w:rsidRDefault="0005586E">
      <w:pPr>
        <w:spacing w:after="160" w:line="259" w:lineRule="auto"/>
      </w:pPr>
    </w:p>
    <w:sdt>
      <w:sdtPr>
        <w:rPr>
          <w:rFonts w:asciiTheme="minorHAnsi" w:eastAsiaTheme="minorHAnsi" w:hAnsiTheme="minorHAnsi" w:cstheme="minorBidi"/>
          <w:b w:val="0"/>
          <w:color w:val="auto"/>
          <w:sz w:val="24"/>
          <w:szCs w:val="22"/>
          <w:lang w:val="en-NZ"/>
        </w:rPr>
        <w:id w:val="1031845796"/>
        <w:docPartObj>
          <w:docPartGallery w:val="Table of Contents"/>
          <w:docPartUnique/>
        </w:docPartObj>
      </w:sdtPr>
      <w:sdtEndPr>
        <w:rPr>
          <w:bCs/>
          <w:noProof/>
        </w:rPr>
      </w:sdtEndPr>
      <w:sdtContent>
        <w:p w14:paraId="1DC5C2E7" w14:textId="77777777" w:rsidR="0005586E" w:rsidRDefault="0005586E">
          <w:pPr>
            <w:pStyle w:val="TOCHeading"/>
          </w:pPr>
          <w:r>
            <w:t>Contents</w:t>
          </w:r>
        </w:p>
        <w:p w14:paraId="05322488" w14:textId="71511EEB" w:rsidR="00F66AAB" w:rsidRDefault="001B0EED">
          <w:pPr>
            <w:pStyle w:val="TOC1"/>
            <w:tabs>
              <w:tab w:val="right" w:pos="9016"/>
            </w:tabs>
            <w:rPr>
              <w:rFonts w:eastAsiaTheme="minorEastAsia"/>
              <w:noProof/>
              <w:sz w:val="22"/>
              <w:lang w:eastAsia="en-NZ"/>
            </w:rPr>
          </w:pPr>
          <w:r>
            <w:fldChar w:fldCharType="begin"/>
          </w:r>
          <w:r>
            <w:instrText xml:space="preserve"> TOC \o "1-3" \h \z \t "Title,1,Subtitle,2" </w:instrText>
          </w:r>
          <w:r>
            <w:fldChar w:fldCharType="separate"/>
          </w:r>
          <w:hyperlink w:anchor="_Toc49648633" w:history="1">
            <w:r w:rsidR="00F66AAB" w:rsidRPr="00466431">
              <w:rPr>
                <w:rStyle w:val="Hyperlink"/>
                <w:noProof/>
              </w:rPr>
              <w:t>Abstract</w:t>
            </w:r>
            <w:r w:rsidR="00F66AAB">
              <w:rPr>
                <w:noProof/>
                <w:webHidden/>
              </w:rPr>
              <w:tab/>
            </w:r>
            <w:r w:rsidR="00F66AAB">
              <w:rPr>
                <w:noProof/>
                <w:webHidden/>
              </w:rPr>
              <w:fldChar w:fldCharType="begin"/>
            </w:r>
            <w:r w:rsidR="00F66AAB">
              <w:rPr>
                <w:noProof/>
                <w:webHidden/>
              </w:rPr>
              <w:instrText xml:space="preserve"> PAGEREF _Toc49648633 \h </w:instrText>
            </w:r>
            <w:r w:rsidR="00F66AAB">
              <w:rPr>
                <w:noProof/>
                <w:webHidden/>
              </w:rPr>
            </w:r>
            <w:r w:rsidR="00F66AAB">
              <w:rPr>
                <w:noProof/>
                <w:webHidden/>
              </w:rPr>
              <w:fldChar w:fldCharType="separate"/>
            </w:r>
            <w:r w:rsidR="00702D99">
              <w:rPr>
                <w:noProof/>
                <w:webHidden/>
              </w:rPr>
              <w:t>i</w:t>
            </w:r>
            <w:r w:rsidR="00F66AAB">
              <w:rPr>
                <w:noProof/>
                <w:webHidden/>
              </w:rPr>
              <w:fldChar w:fldCharType="end"/>
            </w:r>
          </w:hyperlink>
        </w:p>
        <w:p w14:paraId="6FB03BD4" w14:textId="4093C8DC" w:rsidR="00F66AAB" w:rsidRDefault="00A825D7">
          <w:pPr>
            <w:pStyle w:val="TOC1"/>
            <w:tabs>
              <w:tab w:val="right" w:pos="9016"/>
            </w:tabs>
            <w:rPr>
              <w:rFonts w:eastAsiaTheme="minorEastAsia"/>
              <w:noProof/>
              <w:sz w:val="22"/>
              <w:lang w:eastAsia="en-NZ"/>
            </w:rPr>
          </w:pPr>
          <w:hyperlink w:anchor="_Toc49648634" w:history="1">
            <w:r w:rsidR="00F66AAB" w:rsidRPr="00466431">
              <w:rPr>
                <w:rStyle w:val="Hyperlink"/>
                <w:noProof/>
              </w:rPr>
              <w:t>Statement of originality</w:t>
            </w:r>
            <w:r w:rsidR="00F66AAB">
              <w:rPr>
                <w:noProof/>
                <w:webHidden/>
              </w:rPr>
              <w:tab/>
            </w:r>
            <w:r w:rsidR="00F66AAB">
              <w:rPr>
                <w:noProof/>
                <w:webHidden/>
              </w:rPr>
              <w:fldChar w:fldCharType="begin"/>
            </w:r>
            <w:r w:rsidR="00F66AAB">
              <w:rPr>
                <w:noProof/>
                <w:webHidden/>
              </w:rPr>
              <w:instrText xml:space="preserve"> PAGEREF _Toc49648634 \h </w:instrText>
            </w:r>
            <w:r w:rsidR="00F66AAB">
              <w:rPr>
                <w:noProof/>
                <w:webHidden/>
              </w:rPr>
            </w:r>
            <w:r w:rsidR="00F66AAB">
              <w:rPr>
                <w:noProof/>
                <w:webHidden/>
              </w:rPr>
              <w:fldChar w:fldCharType="separate"/>
            </w:r>
            <w:r w:rsidR="00702D99">
              <w:rPr>
                <w:noProof/>
                <w:webHidden/>
              </w:rPr>
              <w:t>ii</w:t>
            </w:r>
            <w:r w:rsidR="00F66AAB">
              <w:rPr>
                <w:noProof/>
                <w:webHidden/>
              </w:rPr>
              <w:fldChar w:fldCharType="end"/>
            </w:r>
          </w:hyperlink>
        </w:p>
        <w:p w14:paraId="56F41B12" w14:textId="60F3C7D4" w:rsidR="00F66AAB" w:rsidRDefault="00A825D7">
          <w:pPr>
            <w:pStyle w:val="TOC1"/>
            <w:tabs>
              <w:tab w:val="right" w:pos="9016"/>
            </w:tabs>
            <w:rPr>
              <w:rFonts w:eastAsiaTheme="minorEastAsia"/>
              <w:noProof/>
              <w:sz w:val="22"/>
              <w:lang w:eastAsia="en-NZ"/>
            </w:rPr>
          </w:pPr>
          <w:hyperlink w:anchor="_Toc49648635" w:history="1">
            <w:r w:rsidR="00F66AAB" w:rsidRPr="00466431">
              <w:rPr>
                <w:rStyle w:val="Hyperlink"/>
                <w:noProof/>
              </w:rPr>
              <w:t>List of figures</w:t>
            </w:r>
            <w:r w:rsidR="00F66AAB">
              <w:rPr>
                <w:noProof/>
                <w:webHidden/>
              </w:rPr>
              <w:tab/>
            </w:r>
            <w:r w:rsidR="00F66AAB">
              <w:rPr>
                <w:noProof/>
                <w:webHidden/>
              </w:rPr>
              <w:fldChar w:fldCharType="begin"/>
            </w:r>
            <w:r w:rsidR="00F66AAB">
              <w:rPr>
                <w:noProof/>
                <w:webHidden/>
              </w:rPr>
              <w:instrText xml:space="preserve"> PAGEREF _Toc49648635 \h </w:instrText>
            </w:r>
            <w:r w:rsidR="00F66AAB">
              <w:rPr>
                <w:noProof/>
                <w:webHidden/>
              </w:rPr>
            </w:r>
            <w:r w:rsidR="00F66AAB">
              <w:rPr>
                <w:noProof/>
                <w:webHidden/>
              </w:rPr>
              <w:fldChar w:fldCharType="separate"/>
            </w:r>
            <w:r w:rsidR="00702D99">
              <w:rPr>
                <w:noProof/>
                <w:webHidden/>
              </w:rPr>
              <w:t>v</w:t>
            </w:r>
            <w:r w:rsidR="00F66AAB">
              <w:rPr>
                <w:noProof/>
                <w:webHidden/>
              </w:rPr>
              <w:fldChar w:fldCharType="end"/>
            </w:r>
          </w:hyperlink>
        </w:p>
        <w:p w14:paraId="6DBF596D" w14:textId="65AF8E46" w:rsidR="00F66AAB" w:rsidRDefault="00A825D7">
          <w:pPr>
            <w:pStyle w:val="TOC1"/>
            <w:tabs>
              <w:tab w:val="right" w:pos="9016"/>
            </w:tabs>
            <w:rPr>
              <w:rFonts w:eastAsiaTheme="minorEastAsia"/>
              <w:noProof/>
              <w:sz w:val="22"/>
              <w:lang w:eastAsia="en-NZ"/>
            </w:rPr>
          </w:pPr>
          <w:hyperlink w:anchor="_Toc49648636" w:history="1">
            <w:r w:rsidR="00F66AAB" w:rsidRPr="00466431">
              <w:rPr>
                <w:rStyle w:val="Hyperlink"/>
                <w:noProof/>
              </w:rPr>
              <w:t>List of tables</w:t>
            </w:r>
            <w:r w:rsidR="00F66AAB">
              <w:rPr>
                <w:noProof/>
                <w:webHidden/>
              </w:rPr>
              <w:tab/>
            </w:r>
            <w:r w:rsidR="00F66AAB">
              <w:rPr>
                <w:noProof/>
                <w:webHidden/>
              </w:rPr>
              <w:fldChar w:fldCharType="begin"/>
            </w:r>
            <w:r w:rsidR="00F66AAB">
              <w:rPr>
                <w:noProof/>
                <w:webHidden/>
              </w:rPr>
              <w:instrText xml:space="preserve"> PAGEREF _Toc49648636 \h </w:instrText>
            </w:r>
            <w:r w:rsidR="00F66AAB">
              <w:rPr>
                <w:noProof/>
                <w:webHidden/>
              </w:rPr>
            </w:r>
            <w:r w:rsidR="00F66AAB">
              <w:rPr>
                <w:noProof/>
                <w:webHidden/>
              </w:rPr>
              <w:fldChar w:fldCharType="separate"/>
            </w:r>
            <w:r w:rsidR="00702D99">
              <w:rPr>
                <w:noProof/>
                <w:webHidden/>
              </w:rPr>
              <w:t>v</w:t>
            </w:r>
            <w:r w:rsidR="00F66AAB">
              <w:rPr>
                <w:noProof/>
                <w:webHidden/>
              </w:rPr>
              <w:fldChar w:fldCharType="end"/>
            </w:r>
          </w:hyperlink>
        </w:p>
        <w:p w14:paraId="60D6AD45" w14:textId="6757DB9E" w:rsidR="00F66AAB" w:rsidRDefault="00A825D7">
          <w:pPr>
            <w:pStyle w:val="TOC1"/>
            <w:tabs>
              <w:tab w:val="right" w:pos="9016"/>
            </w:tabs>
            <w:rPr>
              <w:rFonts w:eastAsiaTheme="minorEastAsia"/>
              <w:noProof/>
              <w:sz w:val="22"/>
              <w:lang w:eastAsia="en-NZ"/>
            </w:rPr>
          </w:pPr>
          <w:hyperlink w:anchor="_Toc49648637" w:history="1">
            <w:r w:rsidR="00F66AAB" w:rsidRPr="00466431">
              <w:rPr>
                <w:rStyle w:val="Hyperlink"/>
                <w:noProof/>
              </w:rPr>
              <w:t>List of equations</w:t>
            </w:r>
            <w:r w:rsidR="00F66AAB">
              <w:rPr>
                <w:noProof/>
                <w:webHidden/>
              </w:rPr>
              <w:tab/>
            </w:r>
            <w:r w:rsidR="00F66AAB">
              <w:rPr>
                <w:noProof/>
                <w:webHidden/>
              </w:rPr>
              <w:fldChar w:fldCharType="begin"/>
            </w:r>
            <w:r w:rsidR="00F66AAB">
              <w:rPr>
                <w:noProof/>
                <w:webHidden/>
              </w:rPr>
              <w:instrText xml:space="preserve"> PAGEREF _Toc49648637 \h </w:instrText>
            </w:r>
            <w:r w:rsidR="00F66AAB">
              <w:rPr>
                <w:noProof/>
                <w:webHidden/>
              </w:rPr>
            </w:r>
            <w:r w:rsidR="00F66AAB">
              <w:rPr>
                <w:noProof/>
                <w:webHidden/>
              </w:rPr>
              <w:fldChar w:fldCharType="separate"/>
            </w:r>
            <w:r w:rsidR="00702D99">
              <w:rPr>
                <w:noProof/>
                <w:webHidden/>
              </w:rPr>
              <w:t>v</w:t>
            </w:r>
            <w:r w:rsidR="00F66AAB">
              <w:rPr>
                <w:noProof/>
                <w:webHidden/>
              </w:rPr>
              <w:fldChar w:fldCharType="end"/>
            </w:r>
          </w:hyperlink>
        </w:p>
        <w:p w14:paraId="26C227E1" w14:textId="31C4838C" w:rsidR="00F66AAB" w:rsidRDefault="00A825D7">
          <w:pPr>
            <w:pStyle w:val="TOC1"/>
            <w:tabs>
              <w:tab w:val="right" w:pos="9016"/>
            </w:tabs>
            <w:rPr>
              <w:rFonts w:eastAsiaTheme="minorEastAsia"/>
              <w:noProof/>
              <w:sz w:val="22"/>
              <w:lang w:eastAsia="en-NZ"/>
            </w:rPr>
          </w:pPr>
          <w:hyperlink w:anchor="_Toc49648638" w:history="1">
            <w:r w:rsidR="00F66AAB" w:rsidRPr="00466431">
              <w:rPr>
                <w:rStyle w:val="Hyperlink"/>
                <w:noProof/>
              </w:rPr>
              <w:t>Nomenclature, glossary, symbols</w:t>
            </w:r>
            <w:r w:rsidR="00F66AAB">
              <w:rPr>
                <w:noProof/>
                <w:webHidden/>
              </w:rPr>
              <w:tab/>
            </w:r>
            <w:r w:rsidR="00F66AAB">
              <w:rPr>
                <w:noProof/>
                <w:webHidden/>
              </w:rPr>
              <w:fldChar w:fldCharType="begin"/>
            </w:r>
            <w:r w:rsidR="00F66AAB">
              <w:rPr>
                <w:noProof/>
                <w:webHidden/>
              </w:rPr>
              <w:instrText xml:space="preserve"> PAGEREF _Toc49648638 \h </w:instrText>
            </w:r>
            <w:r w:rsidR="00F66AAB">
              <w:rPr>
                <w:noProof/>
                <w:webHidden/>
              </w:rPr>
            </w:r>
            <w:r w:rsidR="00F66AAB">
              <w:rPr>
                <w:noProof/>
                <w:webHidden/>
              </w:rPr>
              <w:fldChar w:fldCharType="separate"/>
            </w:r>
            <w:r w:rsidR="00702D99">
              <w:rPr>
                <w:noProof/>
                <w:webHidden/>
              </w:rPr>
              <w:t>vi</w:t>
            </w:r>
            <w:r w:rsidR="00F66AAB">
              <w:rPr>
                <w:noProof/>
                <w:webHidden/>
              </w:rPr>
              <w:fldChar w:fldCharType="end"/>
            </w:r>
          </w:hyperlink>
        </w:p>
        <w:p w14:paraId="0180A73A" w14:textId="7F802531" w:rsidR="00F66AAB" w:rsidRDefault="00A825D7">
          <w:pPr>
            <w:pStyle w:val="TOC1"/>
            <w:tabs>
              <w:tab w:val="left" w:pos="480"/>
              <w:tab w:val="right" w:pos="9016"/>
            </w:tabs>
            <w:rPr>
              <w:rFonts w:eastAsiaTheme="minorEastAsia"/>
              <w:noProof/>
              <w:sz w:val="22"/>
              <w:lang w:eastAsia="en-NZ"/>
            </w:rPr>
          </w:pPr>
          <w:hyperlink w:anchor="_Toc49648639" w:history="1">
            <w:r w:rsidR="00F66AAB" w:rsidRPr="00466431">
              <w:rPr>
                <w:rStyle w:val="Hyperlink"/>
                <w:noProof/>
              </w:rPr>
              <w:t>1</w:t>
            </w:r>
            <w:r w:rsidR="00F66AAB">
              <w:rPr>
                <w:rFonts w:eastAsiaTheme="minorEastAsia"/>
                <w:noProof/>
                <w:sz w:val="22"/>
                <w:lang w:eastAsia="en-NZ"/>
              </w:rPr>
              <w:tab/>
            </w:r>
            <w:r w:rsidR="00F66AAB" w:rsidRPr="00466431">
              <w:rPr>
                <w:rStyle w:val="Hyperlink"/>
                <w:noProof/>
              </w:rPr>
              <w:t>Introduction</w:t>
            </w:r>
            <w:r w:rsidR="00F66AAB">
              <w:rPr>
                <w:noProof/>
                <w:webHidden/>
              </w:rPr>
              <w:tab/>
            </w:r>
            <w:r w:rsidR="00F66AAB">
              <w:rPr>
                <w:noProof/>
                <w:webHidden/>
              </w:rPr>
              <w:fldChar w:fldCharType="begin"/>
            </w:r>
            <w:r w:rsidR="00F66AAB">
              <w:rPr>
                <w:noProof/>
                <w:webHidden/>
              </w:rPr>
              <w:instrText xml:space="preserve"> PAGEREF _Toc49648639 \h </w:instrText>
            </w:r>
            <w:r w:rsidR="00F66AAB">
              <w:rPr>
                <w:noProof/>
                <w:webHidden/>
              </w:rPr>
            </w:r>
            <w:r w:rsidR="00F66AAB">
              <w:rPr>
                <w:noProof/>
                <w:webHidden/>
              </w:rPr>
              <w:fldChar w:fldCharType="separate"/>
            </w:r>
            <w:r w:rsidR="00702D99">
              <w:rPr>
                <w:noProof/>
                <w:webHidden/>
              </w:rPr>
              <w:t>1</w:t>
            </w:r>
            <w:r w:rsidR="00F66AAB">
              <w:rPr>
                <w:noProof/>
                <w:webHidden/>
              </w:rPr>
              <w:fldChar w:fldCharType="end"/>
            </w:r>
          </w:hyperlink>
        </w:p>
        <w:p w14:paraId="3F9C104C" w14:textId="4BDCEF53" w:rsidR="00F66AAB" w:rsidRDefault="00A825D7">
          <w:pPr>
            <w:pStyle w:val="TOC2"/>
            <w:tabs>
              <w:tab w:val="left" w:pos="880"/>
              <w:tab w:val="right" w:pos="9016"/>
            </w:tabs>
            <w:rPr>
              <w:rFonts w:eastAsiaTheme="minorEastAsia"/>
              <w:noProof/>
              <w:sz w:val="22"/>
              <w:lang w:eastAsia="en-NZ"/>
            </w:rPr>
          </w:pPr>
          <w:hyperlink w:anchor="_Toc49648640" w:history="1">
            <w:r w:rsidR="00F66AAB" w:rsidRPr="00466431">
              <w:rPr>
                <w:rStyle w:val="Hyperlink"/>
                <w:noProof/>
                <w14:scene3d>
                  <w14:camera w14:prst="orthographicFront"/>
                  <w14:lightRig w14:rig="threePt" w14:dir="t">
                    <w14:rot w14:lat="0" w14:lon="0" w14:rev="0"/>
                  </w14:lightRig>
                </w14:scene3d>
              </w:rPr>
              <w:t>1.1</w:t>
            </w:r>
            <w:r w:rsidR="00F66AAB">
              <w:rPr>
                <w:rFonts w:eastAsiaTheme="minorEastAsia"/>
                <w:noProof/>
                <w:sz w:val="22"/>
                <w:lang w:eastAsia="en-NZ"/>
              </w:rPr>
              <w:tab/>
            </w:r>
            <w:r w:rsidR="00F66AAB" w:rsidRPr="00466431">
              <w:rPr>
                <w:rStyle w:val="Hyperlink"/>
                <w:noProof/>
              </w:rPr>
              <w:t>Timeline (Gantt Chart)</w:t>
            </w:r>
            <w:r w:rsidR="00F66AAB">
              <w:rPr>
                <w:noProof/>
                <w:webHidden/>
              </w:rPr>
              <w:tab/>
            </w:r>
            <w:r w:rsidR="00F66AAB">
              <w:rPr>
                <w:noProof/>
                <w:webHidden/>
              </w:rPr>
              <w:fldChar w:fldCharType="begin"/>
            </w:r>
            <w:r w:rsidR="00F66AAB">
              <w:rPr>
                <w:noProof/>
                <w:webHidden/>
              </w:rPr>
              <w:instrText xml:space="preserve"> PAGEREF _Toc49648640 \h </w:instrText>
            </w:r>
            <w:r w:rsidR="00F66AAB">
              <w:rPr>
                <w:noProof/>
                <w:webHidden/>
              </w:rPr>
            </w:r>
            <w:r w:rsidR="00F66AAB">
              <w:rPr>
                <w:noProof/>
                <w:webHidden/>
              </w:rPr>
              <w:fldChar w:fldCharType="separate"/>
            </w:r>
            <w:r w:rsidR="00702D99">
              <w:rPr>
                <w:noProof/>
                <w:webHidden/>
              </w:rPr>
              <w:t>3</w:t>
            </w:r>
            <w:r w:rsidR="00F66AAB">
              <w:rPr>
                <w:noProof/>
                <w:webHidden/>
              </w:rPr>
              <w:fldChar w:fldCharType="end"/>
            </w:r>
          </w:hyperlink>
        </w:p>
        <w:p w14:paraId="6129FE3D" w14:textId="17946C7E" w:rsidR="00F66AAB" w:rsidRDefault="00A825D7">
          <w:pPr>
            <w:pStyle w:val="TOC2"/>
            <w:tabs>
              <w:tab w:val="left" w:pos="880"/>
              <w:tab w:val="right" w:pos="9016"/>
            </w:tabs>
            <w:rPr>
              <w:rFonts w:eastAsiaTheme="minorEastAsia"/>
              <w:noProof/>
              <w:sz w:val="22"/>
              <w:lang w:eastAsia="en-NZ"/>
            </w:rPr>
          </w:pPr>
          <w:hyperlink w:anchor="_Toc49648641" w:history="1">
            <w:r w:rsidR="00F66AAB" w:rsidRPr="00466431">
              <w:rPr>
                <w:rStyle w:val="Hyperlink"/>
                <w:noProof/>
                <w14:scene3d>
                  <w14:camera w14:prst="orthographicFront"/>
                  <w14:lightRig w14:rig="threePt" w14:dir="t">
                    <w14:rot w14:lat="0" w14:lon="0" w14:rev="0"/>
                  </w14:lightRig>
                </w14:scene3d>
              </w:rPr>
              <w:t>1.2</w:t>
            </w:r>
            <w:r w:rsidR="00F66AAB">
              <w:rPr>
                <w:rFonts w:eastAsiaTheme="minorEastAsia"/>
                <w:noProof/>
                <w:sz w:val="22"/>
                <w:lang w:eastAsia="en-NZ"/>
              </w:rPr>
              <w:tab/>
            </w:r>
            <w:r w:rsidR="00F66AAB" w:rsidRPr="00466431">
              <w:rPr>
                <w:rStyle w:val="Hyperlink"/>
                <w:noProof/>
              </w:rPr>
              <w:t>Defect replacement product development cycle</w:t>
            </w:r>
            <w:r w:rsidR="00F66AAB">
              <w:rPr>
                <w:noProof/>
                <w:webHidden/>
              </w:rPr>
              <w:tab/>
            </w:r>
            <w:r w:rsidR="00F66AAB">
              <w:rPr>
                <w:noProof/>
                <w:webHidden/>
              </w:rPr>
              <w:fldChar w:fldCharType="begin"/>
            </w:r>
            <w:r w:rsidR="00F66AAB">
              <w:rPr>
                <w:noProof/>
                <w:webHidden/>
              </w:rPr>
              <w:instrText xml:space="preserve"> PAGEREF _Toc49648641 \h </w:instrText>
            </w:r>
            <w:r w:rsidR="00F66AAB">
              <w:rPr>
                <w:noProof/>
                <w:webHidden/>
              </w:rPr>
            </w:r>
            <w:r w:rsidR="00F66AAB">
              <w:rPr>
                <w:noProof/>
                <w:webHidden/>
              </w:rPr>
              <w:fldChar w:fldCharType="separate"/>
            </w:r>
            <w:r w:rsidR="00702D99">
              <w:rPr>
                <w:noProof/>
                <w:webHidden/>
              </w:rPr>
              <w:t>3</w:t>
            </w:r>
            <w:r w:rsidR="00F66AAB">
              <w:rPr>
                <w:noProof/>
                <w:webHidden/>
              </w:rPr>
              <w:fldChar w:fldCharType="end"/>
            </w:r>
          </w:hyperlink>
        </w:p>
        <w:p w14:paraId="230B4C2B" w14:textId="1F696174" w:rsidR="00F66AAB" w:rsidRDefault="00A825D7">
          <w:pPr>
            <w:pStyle w:val="TOC1"/>
            <w:tabs>
              <w:tab w:val="left" w:pos="480"/>
              <w:tab w:val="right" w:pos="9016"/>
            </w:tabs>
            <w:rPr>
              <w:rFonts w:eastAsiaTheme="minorEastAsia"/>
              <w:noProof/>
              <w:sz w:val="22"/>
              <w:lang w:eastAsia="en-NZ"/>
            </w:rPr>
          </w:pPr>
          <w:hyperlink w:anchor="_Toc49648642" w:history="1">
            <w:r w:rsidR="00F66AAB" w:rsidRPr="00466431">
              <w:rPr>
                <w:rStyle w:val="Hyperlink"/>
                <w:noProof/>
              </w:rPr>
              <w:t>2</w:t>
            </w:r>
            <w:r w:rsidR="00F66AAB">
              <w:rPr>
                <w:rFonts w:eastAsiaTheme="minorEastAsia"/>
                <w:noProof/>
                <w:sz w:val="22"/>
                <w:lang w:eastAsia="en-NZ"/>
              </w:rPr>
              <w:tab/>
            </w:r>
            <w:r w:rsidR="00F66AAB" w:rsidRPr="00466431">
              <w:rPr>
                <w:rStyle w:val="Hyperlink"/>
                <w:noProof/>
              </w:rPr>
              <w:t>Root cause Analysis</w:t>
            </w:r>
            <w:r w:rsidR="00F66AAB">
              <w:rPr>
                <w:noProof/>
                <w:webHidden/>
              </w:rPr>
              <w:tab/>
            </w:r>
            <w:r w:rsidR="00F66AAB">
              <w:rPr>
                <w:noProof/>
                <w:webHidden/>
              </w:rPr>
              <w:fldChar w:fldCharType="begin"/>
            </w:r>
            <w:r w:rsidR="00F66AAB">
              <w:rPr>
                <w:noProof/>
                <w:webHidden/>
              </w:rPr>
              <w:instrText xml:space="preserve"> PAGEREF _Toc49648642 \h </w:instrText>
            </w:r>
            <w:r w:rsidR="00F66AAB">
              <w:rPr>
                <w:noProof/>
                <w:webHidden/>
              </w:rPr>
            </w:r>
            <w:r w:rsidR="00F66AAB">
              <w:rPr>
                <w:noProof/>
                <w:webHidden/>
              </w:rPr>
              <w:fldChar w:fldCharType="separate"/>
            </w:r>
            <w:r w:rsidR="00702D99">
              <w:rPr>
                <w:noProof/>
                <w:webHidden/>
              </w:rPr>
              <w:t>5</w:t>
            </w:r>
            <w:r w:rsidR="00F66AAB">
              <w:rPr>
                <w:noProof/>
                <w:webHidden/>
              </w:rPr>
              <w:fldChar w:fldCharType="end"/>
            </w:r>
          </w:hyperlink>
        </w:p>
        <w:p w14:paraId="0375D794" w14:textId="6B2F2A85" w:rsidR="00F66AAB" w:rsidRDefault="00A825D7">
          <w:pPr>
            <w:pStyle w:val="TOC1"/>
            <w:tabs>
              <w:tab w:val="left" w:pos="480"/>
              <w:tab w:val="right" w:pos="9016"/>
            </w:tabs>
            <w:rPr>
              <w:rFonts w:eastAsiaTheme="minorEastAsia"/>
              <w:noProof/>
              <w:sz w:val="22"/>
              <w:lang w:eastAsia="en-NZ"/>
            </w:rPr>
          </w:pPr>
          <w:hyperlink w:anchor="_Toc49648643" w:history="1">
            <w:r w:rsidR="00F66AAB" w:rsidRPr="00466431">
              <w:rPr>
                <w:rStyle w:val="Hyperlink"/>
                <w:noProof/>
              </w:rPr>
              <w:t>3</w:t>
            </w:r>
            <w:r w:rsidR="00F66AAB">
              <w:rPr>
                <w:rFonts w:eastAsiaTheme="minorEastAsia"/>
                <w:noProof/>
                <w:sz w:val="22"/>
                <w:lang w:eastAsia="en-NZ"/>
              </w:rPr>
              <w:tab/>
            </w:r>
            <w:r w:rsidR="00F66AAB" w:rsidRPr="00466431">
              <w:rPr>
                <w:rStyle w:val="Hyperlink"/>
                <w:noProof/>
              </w:rPr>
              <w:t>Technical Solutions</w:t>
            </w:r>
            <w:r w:rsidR="00F66AAB">
              <w:rPr>
                <w:noProof/>
                <w:webHidden/>
              </w:rPr>
              <w:tab/>
            </w:r>
            <w:r w:rsidR="00F66AAB">
              <w:rPr>
                <w:noProof/>
                <w:webHidden/>
              </w:rPr>
              <w:fldChar w:fldCharType="begin"/>
            </w:r>
            <w:r w:rsidR="00F66AAB">
              <w:rPr>
                <w:noProof/>
                <w:webHidden/>
              </w:rPr>
              <w:instrText xml:space="preserve"> PAGEREF _Toc49648643 \h </w:instrText>
            </w:r>
            <w:r w:rsidR="00F66AAB">
              <w:rPr>
                <w:noProof/>
                <w:webHidden/>
              </w:rPr>
            </w:r>
            <w:r w:rsidR="00F66AAB">
              <w:rPr>
                <w:noProof/>
                <w:webHidden/>
              </w:rPr>
              <w:fldChar w:fldCharType="separate"/>
            </w:r>
            <w:r w:rsidR="00702D99">
              <w:rPr>
                <w:noProof/>
                <w:webHidden/>
              </w:rPr>
              <w:t>9</w:t>
            </w:r>
            <w:r w:rsidR="00F66AAB">
              <w:rPr>
                <w:noProof/>
                <w:webHidden/>
              </w:rPr>
              <w:fldChar w:fldCharType="end"/>
            </w:r>
          </w:hyperlink>
        </w:p>
        <w:p w14:paraId="5ADC06F4" w14:textId="2D63F8F6" w:rsidR="00F66AAB" w:rsidRDefault="00A825D7">
          <w:pPr>
            <w:pStyle w:val="TOC2"/>
            <w:tabs>
              <w:tab w:val="left" w:pos="880"/>
              <w:tab w:val="right" w:pos="9016"/>
            </w:tabs>
            <w:rPr>
              <w:rFonts w:eastAsiaTheme="minorEastAsia"/>
              <w:noProof/>
              <w:sz w:val="22"/>
              <w:lang w:eastAsia="en-NZ"/>
            </w:rPr>
          </w:pPr>
          <w:hyperlink w:anchor="_Toc49648644" w:history="1">
            <w:r w:rsidR="00F66AAB" w:rsidRPr="00466431">
              <w:rPr>
                <w:rStyle w:val="Hyperlink"/>
                <w:noProof/>
                <w14:scene3d>
                  <w14:camera w14:prst="orthographicFront"/>
                  <w14:lightRig w14:rig="threePt" w14:dir="t">
                    <w14:rot w14:lat="0" w14:lon="0" w14:rev="0"/>
                  </w14:lightRig>
                </w14:scene3d>
              </w:rPr>
              <w:t>3.1</w:t>
            </w:r>
            <w:r w:rsidR="00F66AAB">
              <w:rPr>
                <w:rFonts w:eastAsiaTheme="minorEastAsia"/>
                <w:noProof/>
                <w:sz w:val="22"/>
                <w:lang w:eastAsia="en-NZ"/>
              </w:rPr>
              <w:tab/>
            </w:r>
            <w:r w:rsidR="00F66AAB" w:rsidRPr="00466431">
              <w:rPr>
                <w:rStyle w:val="Hyperlink"/>
                <w:noProof/>
              </w:rPr>
              <w:t>Kaizen (continuous improvement process)</w:t>
            </w:r>
            <w:r w:rsidR="00F66AAB">
              <w:rPr>
                <w:noProof/>
                <w:webHidden/>
              </w:rPr>
              <w:tab/>
            </w:r>
            <w:r w:rsidR="00F66AAB">
              <w:rPr>
                <w:noProof/>
                <w:webHidden/>
              </w:rPr>
              <w:fldChar w:fldCharType="begin"/>
            </w:r>
            <w:r w:rsidR="00F66AAB">
              <w:rPr>
                <w:noProof/>
                <w:webHidden/>
              </w:rPr>
              <w:instrText xml:space="preserve"> PAGEREF _Toc49648644 \h </w:instrText>
            </w:r>
            <w:r w:rsidR="00F66AAB">
              <w:rPr>
                <w:noProof/>
                <w:webHidden/>
              </w:rPr>
            </w:r>
            <w:r w:rsidR="00F66AAB">
              <w:rPr>
                <w:noProof/>
                <w:webHidden/>
              </w:rPr>
              <w:fldChar w:fldCharType="separate"/>
            </w:r>
            <w:r w:rsidR="00702D99">
              <w:rPr>
                <w:noProof/>
                <w:webHidden/>
              </w:rPr>
              <w:t>10</w:t>
            </w:r>
            <w:r w:rsidR="00F66AAB">
              <w:rPr>
                <w:noProof/>
                <w:webHidden/>
              </w:rPr>
              <w:fldChar w:fldCharType="end"/>
            </w:r>
          </w:hyperlink>
        </w:p>
        <w:p w14:paraId="4603B5B4" w14:textId="7C6B7814" w:rsidR="00F66AAB" w:rsidRDefault="00A825D7">
          <w:pPr>
            <w:pStyle w:val="TOC2"/>
            <w:tabs>
              <w:tab w:val="left" w:pos="880"/>
              <w:tab w:val="right" w:pos="9016"/>
            </w:tabs>
            <w:rPr>
              <w:rFonts w:eastAsiaTheme="minorEastAsia"/>
              <w:noProof/>
              <w:sz w:val="22"/>
              <w:lang w:eastAsia="en-NZ"/>
            </w:rPr>
          </w:pPr>
          <w:hyperlink w:anchor="_Toc49648645" w:history="1">
            <w:r w:rsidR="00F66AAB" w:rsidRPr="00466431">
              <w:rPr>
                <w:rStyle w:val="Hyperlink"/>
                <w:noProof/>
                <w14:scene3d>
                  <w14:camera w14:prst="orthographicFront"/>
                  <w14:lightRig w14:rig="threePt" w14:dir="t">
                    <w14:rot w14:lat="0" w14:lon="0" w14:rev="0"/>
                  </w14:lightRig>
                </w14:scene3d>
              </w:rPr>
              <w:t>3.2</w:t>
            </w:r>
            <w:r w:rsidR="00F66AAB">
              <w:rPr>
                <w:rFonts w:eastAsiaTheme="minorEastAsia"/>
                <w:noProof/>
                <w:sz w:val="22"/>
                <w:lang w:eastAsia="en-NZ"/>
              </w:rPr>
              <w:tab/>
            </w:r>
            <w:r w:rsidR="00F66AAB" w:rsidRPr="00466431">
              <w:rPr>
                <w:rStyle w:val="Hyperlink"/>
                <w:noProof/>
              </w:rPr>
              <w:t>Product Development Cycle</w:t>
            </w:r>
            <w:r w:rsidR="00F66AAB">
              <w:rPr>
                <w:noProof/>
                <w:webHidden/>
              </w:rPr>
              <w:tab/>
            </w:r>
            <w:r w:rsidR="00F66AAB">
              <w:rPr>
                <w:noProof/>
                <w:webHidden/>
              </w:rPr>
              <w:fldChar w:fldCharType="begin"/>
            </w:r>
            <w:r w:rsidR="00F66AAB">
              <w:rPr>
                <w:noProof/>
                <w:webHidden/>
              </w:rPr>
              <w:instrText xml:space="preserve"> PAGEREF _Toc49648645 \h </w:instrText>
            </w:r>
            <w:r w:rsidR="00F66AAB">
              <w:rPr>
                <w:noProof/>
                <w:webHidden/>
              </w:rPr>
            </w:r>
            <w:r w:rsidR="00F66AAB">
              <w:rPr>
                <w:noProof/>
                <w:webHidden/>
              </w:rPr>
              <w:fldChar w:fldCharType="separate"/>
            </w:r>
            <w:r w:rsidR="00702D99">
              <w:rPr>
                <w:noProof/>
                <w:webHidden/>
              </w:rPr>
              <w:t>12</w:t>
            </w:r>
            <w:r w:rsidR="00F66AAB">
              <w:rPr>
                <w:noProof/>
                <w:webHidden/>
              </w:rPr>
              <w:fldChar w:fldCharType="end"/>
            </w:r>
          </w:hyperlink>
        </w:p>
        <w:p w14:paraId="175E85EC" w14:textId="410634C1" w:rsidR="00F66AAB" w:rsidRDefault="00A825D7">
          <w:pPr>
            <w:pStyle w:val="TOC2"/>
            <w:tabs>
              <w:tab w:val="left" w:pos="880"/>
              <w:tab w:val="right" w:pos="9016"/>
            </w:tabs>
            <w:rPr>
              <w:rFonts w:eastAsiaTheme="minorEastAsia"/>
              <w:noProof/>
              <w:sz w:val="22"/>
              <w:lang w:eastAsia="en-NZ"/>
            </w:rPr>
          </w:pPr>
          <w:hyperlink w:anchor="_Toc49648646" w:history="1">
            <w:r w:rsidR="00F66AAB" w:rsidRPr="00466431">
              <w:rPr>
                <w:rStyle w:val="Hyperlink"/>
                <w:noProof/>
                <w14:scene3d>
                  <w14:camera w14:prst="orthographicFront"/>
                  <w14:lightRig w14:rig="threePt" w14:dir="t">
                    <w14:rot w14:lat="0" w14:lon="0" w14:rev="0"/>
                  </w14:lightRig>
                </w14:scene3d>
              </w:rPr>
              <w:t>3.3</w:t>
            </w:r>
            <w:r w:rsidR="00F66AAB">
              <w:rPr>
                <w:rFonts w:eastAsiaTheme="minorEastAsia"/>
                <w:noProof/>
                <w:sz w:val="22"/>
                <w:lang w:eastAsia="en-NZ"/>
              </w:rPr>
              <w:tab/>
            </w:r>
            <w:r w:rsidR="00F66AAB" w:rsidRPr="00466431">
              <w:rPr>
                <w:rStyle w:val="Hyperlink"/>
                <w:noProof/>
              </w:rPr>
              <w:t>Production Part Approval Process</w:t>
            </w:r>
            <w:r w:rsidR="00F66AAB">
              <w:rPr>
                <w:noProof/>
                <w:webHidden/>
              </w:rPr>
              <w:tab/>
            </w:r>
            <w:r w:rsidR="00F66AAB">
              <w:rPr>
                <w:noProof/>
                <w:webHidden/>
              </w:rPr>
              <w:fldChar w:fldCharType="begin"/>
            </w:r>
            <w:r w:rsidR="00F66AAB">
              <w:rPr>
                <w:noProof/>
                <w:webHidden/>
              </w:rPr>
              <w:instrText xml:space="preserve"> PAGEREF _Toc49648646 \h </w:instrText>
            </w:r>
            <w:r w:rsidR="00F66AAB">
              <w:rPr>
                <w:noProof/>
                <w:webHidden/>
              </w:rPr>
            </w:r>
            <w:r w:rsidR="00F66AAB">
              <w:rPr>
                <w:noProof/>
                <w:webHidden/>
              </w:rPr>
              <w:fldChar w:fldCharType="separate"/>
            </w:r>
            <w:r w:rsidR="00702D99">
              <w:rPr>
                <w:noProof/>
                <w:webHidden/>
              </w:rPr>
              <w:t>13</w:t>
            </w:r>
            <w:r w:rsidR="00F66AAB">
              <w:rPr>
                <w:noProof/>
                <w:webHidden/>
              </w:rPr>
              <w:fldChar w:fldCharType="end"/>
            </w:r>
          </w:hyperlink>
        </w:p>
        <w:p w14:paraId="204465CF" w14:textId="699E3B0B" w:rsidR="00F66AAB" w:rsidRDefault="00A825D7">
          <w:pPr>
            <w:pStyle w:val="TOC2"/>
            <w:tabs>
              <w:tab w:val="left" w:pos="880"/>
              <w:tab w:val="right" w:pos="9016"/>
            </w:tabs>
            <w:rPr>
              <w:rFonts w:eastAsiaTheme="minorEastAsia"/>
              <w:noProof/>
              <w:sz w:val="22"/>
              <w:lang w:eastAsia="en-NZ"/>
            </w:rPr>
          </w:pPr>
          <w:hyperlink w:anchor="_Toc49648647" w:history="1">
            <w:r w:rsidR="00F66AAB" w:rsidRPr="00466431">
              <w:rPr>
                <w:rStyle w:val="Hyperlink"/>
                <w:noProof/>
                <w14:scene3d>
                  <w14:camera w14:prst="orthographicFront"/>
                  <w14:lightRig w14:rig="threePt" w14:dir="t">
                    <w14:rot w14:lat="0" w14:lon="0" w14:rev="0"/>
                  </w14:lightRig>
                </w14:scene3d>
              </w:rPr>
              <w:t>3.4</w:t>
            </w:r>
            <w:r w:rsidR="00F66AAB">
              <w:rPr>
                <w:rFonts w:eastAsiaTheme="minorEastAsia"/>
                <w:noProof/>
                <w:sz w:val="22"/>
                <w:lang w:eastAsia="en-NZ"/>
              </w:rPr>
              <w:tab/>
            </w:r>
            <w:r w:rsidR="00F66AAB" w:rsidRPr="00466431">
              <w:rPr>
                <w:rStyle w:val="Hyperlink"/>
                <w:noProof/>
              </w:rPr>
              <w:t>Process Flow chart for defect deduction or Quality plant for the part</w:t>
            </w:r>
            <w:r w:rsidR="00F66AAB">
              <w:rPr>
                <w:noProof/>
                <w:webHidden/>
              </w:rPr>
              <w:tab/>
            </w:r>
            <w:r w:rsidR="00F66AAB">
              <w:rPr>
                <w:noProof/>
                <w:webHidden/>
              </w:rPr>
              <w:fldChar w:fldCharType="begin"/>
            </w:r>
            <w:r w:rsidR="00F66AAB">
              <w:rPr>
                <w:noProof/>
                <w:webHidden/>
              </w:rPr>
              <w:instrText xml:space="preserve"> PAGEREF _Toc49648647 \h </w:instrText>
            </w:r>
            <w:r w:rsidR="00F66AAB">
              <w:rPr>
                <w:noProof/>
                <w:webHidden/>
              </w:rPr>
            </w:r>
            <w:r w:rsidR="00F66AAB">
              <w:rPr>
                <w:noProof/>
                <w:webHidden/>
              </w:rPr>
              <w:fldChar w:fldCharType="separate"/>
            </w:r>
            <w:r w:rsidR="00702D99">
              <w:rPr>
                <w:noProof/>
                <w:webHidden/>
              </w:rPr>
              <w:t>17</w:t>
            </w:r>
            <w:r w:rsidR="00F66AAB">
              <w:rPr>
                <w:noProof/>
                <w:webHidden/>
              </w:rPr>
              <w:fldChar w:fldCharType="end"/>
            </w:r>
          </w:hyperlink>
        </w:p>
        <w:p w14:paraId="7B027D14" w14:textId="50E43BE9" w:rsidR="00F66AAB" w:rsidRDefault="00A825D7">
          <w:pPr>
            <w:pStyle w:val="TOC2"/>
            <w:tabs>
              <w:tab w:val="left" w:pos="880"/>
              <w:tab w:val="right" w:pos="9016"/>
            </w:tabs>
            <w:rPr>
              <w:rFonts w:eastAsiaTheme="minorEastAsia"/>
              <w:noProof/>
              <w:sz w:val="22"/>
              <w:lang w:eastAsia="en-NZ"/>
            </w:rPr>
          </w:pPr>
          <w:hyperlink w:anchor="_Toc49648648" w:history="1">
            <w:r w:rsidR="00F66AAB" w:rsidRPr="00466431">
              <w:rPr>
                <w:rStyle w:val="Hyperlink"/>
                <w:noProof/>
                <w14:scene3d>
                  <w14:camera w14:prst="orthographicFront"/>
                  <w14:lightRig w14:rig="threePt" w14:dir="t">
                    <w14:rot w14:lat="0" w14:lon="0" w14:rev="0"/>
                  </w14:lightRig>
                </w14:scene3d>
              </w:rPr>
              <w:t>3.5</w:t>
            </w:r>
            <w:r w:rsidR="00F66AAB">
              <w:rPr>
                <w:rFonts w:eastAsiaTheme="minorEastAsia"/>
                <w:noProof/>
                <w:sz w:val="22"/>
                <w:lang w:eastAsia="en-NZ"/>
              </w:rPr>
              <w:tab/>
            </w:r>
            <w:r w:rsidR="00F66AAB" w:rsidRPr="00466431">
              <w:rPr>
                <w:rStyle w:val="Hyperlink"/>
                <w:noProof/>
              </w:rPr>
              <w:t>JIT / Kanban for Supplies</w:t>
            </w:r>
            <w:r w:rsidR="00F66AAB">
              <w:rPr>
                <w:noProof/>
                <w:webHidden/>
              </w:rPr>
              <w:tab/>
            </w:r>
            <w:r w:rsidR="00F66AAB">
              <w:rPr>
                <w:noProof/>
                <w:webHidden/>
              </w:rPr>
              <w:fldChar w:fldCharType="begin"/>
            </w:r>
            <w:r w:rsidR="00F66AAB">
              <w:rPr>
                <w:noProof/>
                <w:webHidden/>
              </w:rPr>
              <w:instrText xml:space="preserve"> PAGEREF _Toc49648648 \h </w:instrText>
            </w:r>
            <w:r w:rsidR="00F66AAB">
              <w:rPr>
                <w:noProof/>
                <w:webHidden/>
              </w:rPr>
            </w:r>
            <w:r w:rsidR="00F66AAB">
              <w:rPr>
                <w:noProof/>
                <w:webHidden/>
              </w:rPr>
              <w:fldChar w:fldCharType="separate"/>
            </w:r>
            <w:r w:rsidR="00702D99">
              <w:rPr>
                <w:noProof/>
                <w:webHidden/>
              </w:rPr>
              <w:t>18</w:t>
            </w:r>
            <w:r w:rsidR="00F66AAB">
              <w:rPr>
                <w:noProof/>
                <w:webHidden/>
              </w:rPr>
              <w:fldChar w:fldCharType="end"/>
            </w:r>
          </w:hyperlink>
        </w:p>
        <w:p w14:paraId="29856207" w14:textId="665996A1" w:rsidR="00F66AAB" w:rsidRDefault="00A825D7">
          <w:pPr>
            <w:pStyle w:val="TOC2"/>
            <w:tabs>
              <w:tab w:val="left" w:pos="880"/>
              <w:tab w:val="right" w:pos="9016"/>
            </w:tabs>
            <w:rPr>
              <w:rFonts w:eastAsiaTheme="minorEastAsia"/>
              <w:noProof/>
              <w:sz w:val="22"/>
              <w:lang w:eastAsia="en-NZ"/>
            </w:rPr>
          </w:pPr>
          <w:hyperlink w:anchor="_Toc49648649" w:history="1">
            <w:r w:rsidR="00F66AAB" w:rsidRPr="00466431">
              <w:rPr>
                <w:rStyle w:val="Hyperlink"/>
                <w:noProof/>
                <w14:scene3d>
                  <w14:camera w14:prst="orthographicFront"/>
                  <w14:lightRig w14:rig="threePt" w14:dir="t">
                    <w14:rot w14:lat="0" w14:lon="0" w14:rev="0"/>
                  </w14:lightRig>
                </w14:scene3d>
              </w:rPr>
              <w:t>3.6</w:t>
            </w:r>
            <w:r w:rsidR="00F66AAB">
              <w:rPr>
                <w:rFonts w:eastAsiaTheme="minorEastAsia"/>
                <w:noProof/>
                <w:sz w:val="22"/>
                <w:lang w:eastAsia="en-NZ"/>
              </w:rPr>
              <w:tab/>
            </w:r>
            <w:r w:rsidR="00F66AAB" w:rsidRPr="00466431">
              <w:rPr>
                <w:rStyle w:val="Hyperlink"/>
                <w:noProof/>
              </w:rPr>
              <w:t>TPM and TQM Requirements of the supplier</w:t>
            </w:r>
            <w:r w:rsidR="00F66AAB">
              <w:rPr>
                <w:noProof/>
                <w:webHidden/>
              </w:rPr>
              <w:tab/>
            </w:r>
            <w:r w:rsidR="00F66AAB">
              <w:rPr>
                <w:noProof/>
                <w:webHidden/>
              </w:rPr>
              <w:fldChar w:fldCharType="begin"/>
            </w:r>
            <w:r w:rsidR="00F66AAB">
              <w:rPr>
                <w:noProof/>
                <w:webHidden/>
              </w:rPr>
              <w:instrText xml:space="preserve"> PAGEREF _Toc49648649 \h </w:instrText>
            </w:r>
            <w:r w:rsidR="00F66AAB">
              <w:rPr>
                <w:noProof/>
                <w:webHidden/>
              </w:rPr>
            </w:r>
            <w:r w:rsidR="00F66AAB">
              <w:rPr>
                <w:noProof/>
                <w:webHidden/>
              </w:rPr>
              <w:fldChar w:fldCharType="separate"/>
            </w:r>
            <w:r w:rsidR="00702D99">
              <w:rPr>
                <w:noProof/>
                <w:webHidden/>
              </w:rPr>
              <w:t>21</w:t>
            </w:r>
            <w:r w:rsidR="00F66AAB">
              <w:rPr>
                <w:noProof/>
                <w:webHidden/>
              </w:rPr>
              <w:fldChar w:fldCharType="end"/>
            </w:r>
          </w:hyperlink>
        </w:p>
        <w:p w14:paraId="7D0E6076" w14:textId="44427CC0" w:rsidR="00F66AAB" w:rsidRDefault="00A825D7">
          <w:pPr>
            <w:pStyle w:val="TOC2"/>
            <w:tabs>
              <w:tab w:val="left" w:pos="880"/>
              <w:tab w:val="right" w:pos="9016"/>
            </w:tabs>
            <w:rPr>
              <w:rFonts w:eastAsiaTheme="minorEastAsia"/>
              <w:noProof/>
              <w:sz w:val="22"/>
              <w:lang w:eastAsia="en-NZ"/>
            </w:rPr>
          </w:pPr>
          <w:hyperlink w:anchor="_Toc49648650" w:history="1">
            <w:r w:rsidR="00F66AAB" w:rsidRPr="00466431">
              <w:rPr>
                <w:rStyle w:val="Hyperlink"/>
                <w:noProof/>
                <w14:scene3d>
                  <w14:camera w14:prst="orthographicFront"/>
                  <w14:lightRig w14:rig="threePt" w14:dir="t">
                    <w14:rot w14:lat="0" w14:lon="0" w14:rev="0"/>
                  </w14:lightRig>
                </w14:scene3d>
              </w:rPr>
              <w:t>3.7</w:t>
            </w:r>
            <w:r w:rsidR="00F66AAB">
              <w:rPr>
                <w:rFonts w:eastAsiaTheme="minorEastAsia"/>
                <w:noProof/>
                <w:sz w:val="22"/>
                <w:lang w:eastAsia="en-NZ"/>
              </w:rPr>
              <w:tab/>
            </w:r>
            <w:r w:rsidR="00F66AAB" w:rsidRPr="00466431">
              <w:rPr>
                <w:rStyle w:val="Hyperlink"/>
                <w:noProof/>
              </w:rPr>
              <w:t>Ethical and Sustainability consideration for the suppliers</w:t>
            </w:r>
            <w:r w:rsidR="00F66AAB">
              <w:rPr>
                <w:noProof/>
                <w:webHidden/>
              </w:rPr>
              <w:tab/>
            </w:r>
            <w:r w:rsidR="00F66AAB">
              <w:rPr>
                <w:noProof/>
                <w:webHidden/>
              </w:rPr>
              <w:fldChar w:fldCharType="begin"/>
            </w:r>
            <w:r w:rsidR="00F66AAB">
              <w:rPr>
                <w:noProof/>
                <w:webHidden/>
              </w:rPr>
              <w:instrText xml:space="preserve"> PAGEREF _Toc49648650 \h </w:instrText>
            </w:r>
            <w:r w:rsidR="00F66AAB">
              <w:rPr>
                <w:noProof/>
                <w:webHidden/>
              </w:rPr>
            </w:r>
            <w:r w:rsidR="00F66AAB">
              <w:rPr>
                <w:noProof/>
                <w:webHidden/>
              </w:rPr>
              <w:fldChar w:fldCharType="separate"/>
            </w:r>
            <w:r w:rsidR="00702D99">
              <w:rPr>
                <w:noProof/>
                <w:webHidden/>
              </w:rPr>
              <w:t>22</w:t>
            </w:r>
            <w:r w:rsidR="00F66AAB">
              <w:rPr>
                <w:noProof/>
                <w:webHidden/>
              </w:rPr>
              <w:fldChar w:fldCharType="end"/>
            </w:r>
          </w:hyperlink>
        </w:p>
        <w:p w14:paraId="2B97785E" w14:textId="5D18BDEB" w:rsidR="00F66AAB" w:rsidRDefault="00A825D7">
          <w:pPr>
            <w:pStyle w:val="TOC1"/>
            <w:tabs>
              <w:tab w:val="left" w:pos="480"/>
              <w:tab w:val="right" w:pos="9016"/>
            </w:tabs>
            <w:rPr>
              <w:rFonts w:eastAsiaTheme="minorEastAsia"/>
              <w:noProof/>
              <w:sz w:val="22"/>
              <w:lang w:eastAsia="en-NZ"/>
            </w:rPr>
          </w:pPr>
          <w:hyperlink w:anchor="_Toc49648651" w:history="1">
            <w:r w:rsidR="00F66AAB" w:rsidRPr="00466431">
              <w:rPr>
                <w:rStyle w:val="Hyperlink"/>
                <w:noProof/>
              </w:rPr>
              <w:t>4</w:t>
            </w:r>
            <w:r w:rsidR="00F66AAB">
              <w:rPr>
                <w:rFonts w:eastAsiaTheme="minorEastAsia"/>
                <w:noProof/>
                <w:sz w:val="22"/>
                <w:lang w:eastAsia="en-NZ"/>
              </w:rPr>
              <w:tab/>
            </w:r>
            <w:r w:rsidR="00F66AAB" w:rsidRPr="00466431">
              <w:rPr>
                <w:rStyle w:val="Hyperlink"/>
                <w:noProof/>
              </w:rPr>
              <w:t>Finance and Costing</w:t>
            </w:r>
            <w:r w:rsidR="00F66AAB">
              <w:rPr>
                <w:noProof/>
                <w:webHidden/>
              </w:rPr>
              <w:tab/>
            </w:r>
            <w:r w:rsidR="00F66AAB">
              <w:rPr>
                <w:noProof/>
                <w:webHidden/>
              </w:rPr>
              <w:fldChar w:fldCharType="begin"/>
            </w:r>
            <w:r w:rsidR="00F66AAB">
              <w:rPr>
                <w:noProof/>
                <w:webHidden/>
              </w:rPr>
              <w:instrText xml:space="preserve"> PAGEREF _Toc49648651 \h </w:instrText>
            </w:r>
            <w:r w:rsidR="00F66AAB">
              <w:rPr>
                <w:noProof/>
                <w:webHidden/>
              </w:rPr>
            </w:r>
            <w:r w:rsidR="00F66AAB">
              <w:rPr>
                <w:noProof/>
                <w:webHidden/>
              </w:rPr>
              <w:fldChar w:fldCharType="separate"/>
            </w:r>
            <w:r w:rsidR="00702D99">
              <w:rPr>
                <w:noProof/>
                <w:webHidden/>
              </w:rPr>
              <w:t>22</w:t>
            </w:r>
            <w:r w:rsidR="00F66AAB">
              <w:rPr>
                <w:noProof/>
                <w:webHidden/>
              </w:rPr>
              <w:fldChar w:fldCharType="end"/>
            </w:r>
          </w:hyperlink>
        </w:p>
        <w:p w14:paraId="6CF17E65" w14:textId="19B870A9" w:rsidR="00F66AAB" w:rsidRDefault="00A825D7">
          <w:pPr>
            <w:pStyle w:val="TOC2"/>
            <w:tabs>
              <w:tab w:val="left" w:pos="880"/>
              <w:tab w:val="right" w:pos="9016"/>
            </w:tabs>
            <w:rPr>
              <w:rFonts w:eastAsiaTheme="minorEastAsia"/>
              <w:noProof/>
              <w:sz w:val="22"/>
              <w:lang w:eastAsia="en-NZ"/>
            </w:rPr>
          </w:pPr>
          <w:hyperlink w:anchor="_Toc49648652" w:history="1">
            <w:r w:rsidR="00F66AAB" w:rsidRPr="00466431">
              <w:rPr>
                <w:rStyle w:val="Hyperlink"/>
                <w:noProof/>
                <w14:scene3d>
                  <w14:camera w14:prst="orthographicFront"/>
                  <w14:lightRig w14:rig="threePt" w14:dir="t">
                    <w14:rot w14:lat="0" w14:lon="0" w14:rev="0"/>
                  </w14:lightRig>
                </w14:scene3d>
              </w:rPr>
              <w:t>4.1</w:t>
            </w:r>
            <w:r w:rsidR="00F66AAB">
              <w:rPr>
                <w:rFonts w:eastAsiaTheme="minorEastAsia"/>
                <w:noProof/>
                <w:sz w:val="22"/>
                <w:lang w:eastAsia="en-NZ"/>
              </w:rPr>
              <w:tab/>
            </w:r>
            <w:r w:rsidR="00F66AAB" w:rsidRPr="00466431">
              <w:rPr>
                <w:rStyle w:val="Hyperlink"/>
                <w:noProof/>
              </w:rPr>
              <w:t>Process Cost sheet of the defective component</w:t>
            </w:r>
            <w:r w:rsidR="00F66AAB">
              <w:rPr>
                <w:noProof/>
                <w:webHidden/>
              </w:rPr>
              <w:tab/>
            </w:r>
            <w:r w:rsidR="00F66AAB">
              <w:rPr>
                <w:noProof/>
                <w:webHidden/>
              </w:rPr>
              <w:fldChar w:fldCharType="begin"/>
            </w:r>
            <w:r w:rsidR="00F66AAB">
              <w:rPr>
                <w:noProof/>
                <w:webHidden/>
              </w:rPr>
              <w:instrText xml:space="preserve"> PAGEREF _Toc49648652 \h </w:instrText>
            </w:r>
            <w:r w:rsidR="00F66AAB">
              <w:rPr>
                <w:noProof/>
                <w:webHidden/>
              </w:rPr>
            </w:r>
            <w:r w:rsidR="00F66AAB">
              <w:rPr>
                <w:noProof/>
                <w:webHidden/>
              </w:rPr>
              <w:fldChar w:fldCharType="separate"/>
            </w:r>
            <w:r w:rsidR="00702D99">
              <w:rPr>
                <w:noProof/>
                <w:webHidden/>
              </w:rPr>
              <w:t>23</w:t>
            </w:r>
            <w:r w:rsidR="00F66AAB">
              <w:rPr>
                <w:noProof/>
                <w:webHidden/>
              </w:rPr>
              <w:fldChar w:fldCharType="end"/>
            </w:r>
          </w:hyperlink>
        </w:p>
        <w:p w14:paraId="078AD724" w14:textId="522E5E05" w:rsidR="00F66AAB" w:rsidRDefault="00A825D7">
          <w:pPr>
            <w:pStyle w:val="TOC2"/>
            <w:tabs>
              <w:tab w:val="left" w:pos="880"/>
              <w:tab w:val="right" w:pos="9016"/>
            </w:tabs>
            <w:rPr>
              <w:rFonts w:eastAsiaTheme="minorEastAsia"/>
              <w:noProof/>
              <w:sz w:val="22"/>
              <w:lang w:eastAsia="en-NZ"/>
            </w:rPr>
          </w:pPr>
          <w:hyperlink w:anchor="_Toc49648653" w:history="1">
            <w:r w:rsidR="00F66AAB" w:rsidRPr="00466431">
              <w:rPr>
                <w:rStyle w:val="Hyperlink"/>
                <w:noProof/>
                <w14:scene3d>
                  <w14:camera w14:prst="orthographicFront"/>
                  <w14:lightRig w14:rig="threePt" w14:dir="t">
                    <w14:rot w14:lat="0" w14:lon="0" w14:rev="0"/>
                  </w14:lightRig>
                </w14:scene3d>
              </w:rPr>
              <w:t>4.2</w:t>
            </w:r>
            <w:r w:rsidR="00F66AAB">
              <w:rPr>
                <w:rFonts w:eastAsiaTheme="minorEastAsia"/>
                <w:noProof/>
                <w:sz w:val="22"/>
                <w:lang w:eastAsia="en-NZ"/>
              </w:rPr>
              <w:tab/>
            </w:r>
            <w:r w:rsidR="00F66AAB" w:rsidRPr="00466431">
              <w:rPr>
                <w:rStyle w:val="Hyperlink"/>
                <w:noProof/>
              </w:rPr>
              <w:t>Damage Cost Analysis</w:t>
            </w:r>
            <w:r w:rsidR="00F66AAB">
              <w:rPr>
                <w:noProof/>
                <w:webHidden/>
              </w:rPr>
              <w:tab/>
            </w:r>
            <w:r w:rsidR="00F66AAB">
              <w:rPr>
                <w:noProof/>
                <w:webHidden/>
              </w:rPr>
              <w:fldChar w:fldCharType="begin"/>
            </w:r>
            <w:r w:rsidR="00F66AAB">
              <w:rPr>
                <w:noProof/>
                <w:webHidden/>
              </w:rPr>
              <w:instrText xml:space="preserve"> PAGEREF _Toc49648653 \h </w:instrText>
            </w:r>
            <w:r w:rsidR="00F66AAB">
              <w:rPr>
                <w:noProof/>
                <w:webHidden/>
              </w:rPr>
            </w:r>
            <w:r w:rsidR="00F66AAB">
              <w:rPr>
                <w:noProof/>
                <w:webHidden/>
              </w:rPr>
              <w:fldChar w:fldCharType="separate"/>
            </w:r>
            <w:r w:rsidR="00702D99">
              <w:rPr>
                <w:noProof/>
                <w:webHidden/>
              </w:rPr>
              <w:t>25</w:t>
            </w:r>
            <w:r w:rsidR="00F66AAB">
              <w:rPr>
                <w:noProof/>
                <w:webHidden/>
              </w:rPr>
              <w:fldChar w:fldCharType="end"/>
            </w:r>
          </w:hyperlink>
        </w:p>
        <w:p w14:paraId="746C29A9" w14:textId="1D452CD6" w:rsidR="00F66AAB" w:rsidRDefault="00A825D7">
          <w:pPr>
            <w:pStyle w:val="TOC2"/>
            <w:tabs>
              <w:tab w:val="left" w:pos="880"/>
              <w:tab w:val="right" w:pos="9016"/>
            </w:tabs>
            <w:rPr>
              <w:rFonts w:eastAsiaTheme="minorEastAsia"/>
              <w:noProof/>
              <w:sz w:val="22"/>
              <w:lang w:eastAsia="en-NZ"/>
            </w:rPr>
          </w:pPr>
          <w:hyperlink w:anchor="_Toc49648654" w:history="1">
            <w:r w:rsidR="00F66AAB" w:rsidRPr="00466431">
              <w:rPr>
                <w:rStyle w:val="Hyperlink"/>
                <w:noProof/>
                <w14:scene3d>
                  <w14:camera w14:prst="orthographicFront"/>
                  <w14:lightRig w14:rig="threePt" w14:dir="t">
                    <w14:rot w14:lat="0" w14:lon="0" w14:rev="0"/>
                  </w14:lightRig>
                </w14:scene3d>
              </w:rPr>
              <w:t>4.3</w:t>
            </w:r>
            <w:r w:rsidR="00F66AAB">
              <w:rPr>
                <w:rFonts w:eastAsiaTheme="minorEastAsia"/>
                <w:noProof/>
                <w:sz w:val="22"/>
                <w:lang w:eastAsia="en-NZ"/>
              </w:rPr>
              <w:tab/>
            </w:r>
            <w:r w:rsidR="00F66AAB" w:rsidRPr="00466431">
              <w:rPr>
                <w:rStyle w:val="Hyperlink"/>
                <w:noProof/>
              </w:rPr>
              <w:t>Expected Negotiations with supplier and final cost</w:t>
            </w:r>
            <w:r w:rsidR="00F66AAB">
              <w:rPr>
                <w:noProof/>
                <w:webHidden/>
              </w:rPr>
              <w:tab/>
            </w:r>
            <w:r w:rsidR="00F66AAB">
              <w:rPr>
                <w:noProof/>
                <w:webHidden/>
              </w:rPr>
              <w:fldChar w:fldCharType="begin"/>
            </w:r>
            <w:r w:rsidR="00F66AAB">
              <w:rPr>
                <w:noProof/>
                <w:webHidden/>
              </w:rPr>
              <w:instrText xml:space="preserve"> PAGEREF _Toc49648654 \h </w:instrText>
            </w:r>
            <w:r w:rsidR="00F66AAB">
              <w:rPr>
                <w:noProof/>
                <w:webHidden/>
              </w:rPr>
            </w:r>
            <w:r w:rsidR="00F66AAB">
              <w:rPr>
                <w:noProof/>
                <w:webHidden/>
              </w:rPr>
              <w:fldChar w:fldCharType="separate"/>
            </w:r>
            <w:r w:rsidR="00702D99">
              <w:rPr>
                <w:noProof/>
                <w:webHidden/>
              </w:rPr>
              <w:t>26</w:t>
            </w:r>
            <w:r w:rsidR="00F66AAB">
              <w:rPr>
                <w:noProof/>
                <w:webHidden/>
              </w:rPr>
              <w:fldChar w:fldCharType="end"/>
            </w:r>
          </w:hyperlink>
        </w:p>
        <w:p w14:paraId="74873153" w14:textId="5CCC4609" w:rsidR="00F66AAB" w:rsidRDefault="00A825D7">
          <w:pPr>
            <w:pStyle w:val="TOC1"/>
            <w:tabs>
              <w:tab w:val="left" w:pos="480"/>
              <w:tab w:val="right" w:pos="9016"/>
            </w:tabs>
            <w:rPr>
              <w:rFonts w:eastAsiaTheme="minorEastAsia"/>
              <w:noProof/>
              <w:sz w:val="22"/>
              <w:lang w:eastAsia="en-NZ"/>
            </w:rPr>
          </w:pPr>
          <w:hyperlink w:anchor="_Toc49648655" w:history="1">
            <w:r w:rsidR="00F66AAB" w:rsidRPr="00466431">
              <w:rPr>
                <w:rStyle w:val="Hyperlink"/>
                <w:noProof/>
              </w:rPr>
              <w:t>5</w:t>
            </w:r>
            <w:r w:rsidR="00F66AAB">
              <w:rPr>
                <w:rFonts w:eastAsiaTheme="minorEastAsia"/>
                <w:noProof/>
                <w:sz w:val="22"/>
                <w:lang w:eastAsia="en-NZ"/>
              </w:rPr>
              <w:tab/>
            </w:r>
            <w:r w:rsidR="00F66AAB" w:rsidRPr="00466431">
              <w:rPr>
                <w:rStyle w:val="Hyperlink"/>
                <w:noProof/>
              </w:rPr>
              <w:t>Management Solutions</w:t>
            </w:r>
            <w:r w:rsidR="00F66AAB">
              <w:rPr>
                <w:noProof/>
                <w:webHidden/>
              </w:rPr>
              <w:tab/>
            </w:r>
            <w:r w:rsidR="00F66AAB">
              <w:rPr>
                <w:noProof/>
                <w:webHidden/>
              </w:rPr>
              <w:fldChar w:fldCharType="begin"/>
            </w:r>
            <w:r w:rsidR="00F66AAB">
              <w:rPr>
                <w:noProof/>
                <w:webHidden/>
              </w:rPr>
              <w:instrText xml:space="preserve"> PAGEREF _Toc49648655 \h </w:instrText>
            </w:r>
            <w:r w:rsidR="00F66AAB">
              <w:rPr>
                <w:noProof/>
                <w:webHidden/>
              </w:rPr>
            </w:r>
            <w:r w:rsidR="00F66AAB">
              <w:rPr>
                <w:noProof/>
                <w:webHidden/>
              </w:rPr>
              <w:fldChar w:fldCharType="separate"/>
            </w:r>
            <w:r w:rsidR="00702D99">
              <w:rPr>
                <w:noProof/>
                <w:webHidden/>
              </w:rPr>
              <w:t>28</w:t>
            </w:r>
            <w:r w:rsidR="00F66AAB">
              <w:rPr>
                <w:noProof/>
                <w:webHidden/>
              </w:rPr>
              <w:fldChar w:fldCharType="end"/>
            </w:r>
          </w:hyperlink>
        </w:p>
        <w:p w14:paraId="017C43F4" w14:textId="572D6F5F" w:rsidR="00F66AAB" w:rsidRDefault="00A825D7">
          <w:pPr>
            <w:pStyle w:val="TOC2"/>
            <w:tabs>
              <w:tab w:val="left" w:pos="880"/>
              <w:tab w:val="right" w:pos="9016"/>
            </w:tabs>
            <w:rPr>
              <w:rFonts w:eastAsiaTheme="minorEastAsia"/>
              <w:noProof/>
              <w:sz w:val="22"/>
              <w:lang w:eastAsia="en-NZ"/>
            </w:rPr>
          </w:pPr>
          <w:hyperlink w:anchor="_Toc49648656" w:history="1">
            <w:r w:rsidR="00F66AAB" w:rsidRPr="00466431">
              <w:rPr>
                <w:rStyle w:val="Hyperlink"/>
                <w:noProof/>
                <w14:scene3d>
                  <w14:camera w14:prst="orthographicFront"/>
                  <w14:lightRig w14:rig="threePt" w14:dir="t">
                    <w14:rot w14:lat="0" w14:lon="0" w14:rev="0"/>
                  </w14:lightRig>
                </w14:scene3d>
              </w:rPr>
              <w:t>5.1</w:t>
            </w:r>
            <w:r w:rsidR="00F66AAB">
              <w:rPr>
                <w:rFonts w:eastAsiaTheme="minorEastAsia"/>
                <w:noProof/>
                <w:sz w:val="22"/>
                <w:lang w:eastAsia="en-NZ"/>
              </w:rPr>
              <w:tab/>
            </w:r>
            <w:r w:rsidR="00F66AAB" w:rsidRPr="00466431">
              <w:rPr>
                <w:rStyle w:val="Hyperlink"/>
                <w:noProof/>
              </w:rPr>
              <w:t>Role / Responsibility Matrix</w:t>
            </w:r>
            <w:r w:rsidR="00F66AAB">
              <w:rPr>
                <w:noProof/>
                <w:webHidden/>
              </w:rPr>
              <w:tab/>
            </w:r>
            <w:r w:rsidR="00F66AAB">
              <w:rPr>
                <w:noProof/>
                <w:webHidden/>
              </w:rPr>
              <w:fldChar w:fldCharType="begin"/>
            </w:r>
            <w:r w:rsidR="00F66AAB">
              <w:rPr>
                <w:noProof/>
                <w:webHidden/>
              </w:rPr>
              <w:instrText xml:space="preserve"> PAGEREF _Toc49648656 \h </w:instrText>
            </w:r>
            <w:r w:rsidR="00F66AAB">
              <w:rPr>
                <w:noProof/>
                <w:webHidden/>
              </w:rPr>
            </w:r>
            <w:r w:rsidR="00F66AAB">
              <w:rPr>
                <w:noProof/>
                <w:webHidden/>
              </w:rPr>
              <w:fldChar w:fldCharType="separate"/>
            </w:r>
            <w:r w:rsidR="00702D99">
              <w:rPr>
                <w:noProof/>
                <w:webHidden/>
              </w:rPr>
              <w:t>28</w:t>
            </w:r>
            <w:r w:rsidR="00F66AAB">
              <w:rPr>
                <w:noProof/>
                <w:webHidden/>
              </w:rPr>
              <w:fldChar w:fldCharType="end"/>
            </w:r>
          </w:hyperlink>
        </w:p>
        <w:p w14:paraId="1747926D" w14:textId="7F7346D8" w:rsidR="00F66AAB" w:rsidRDefault="00A825D7">
          <w:pPr>
            <w:pStyle w:val="TOC2"/>
            <w:tabs>
              <w:tab w:val="left" w:pos="880"/>
              <w:tab w:val="right" w:pos="9016"/>
            </w:tabs>
            <w:rPr>
              <w:rFonts w:eastAsiaTheme="minorEastAsia"/>
              <w:noProof/>
              <w:sz w:val="22"/>
              <w:lang w:eastAsia="en-NZ"/>
            </w:rPr>
          </w:pPr>
          <w:hyperlink w:anchor="_Toc49648657" w:history="1">
            <w:r w:rsidR="00F66AAB" w:rsidRPr="00466431">
              <w:rPr>
                <w:rStyle w:val="Hyperlink"/>
                <w:noProof/>
                <w14:scene3d>
                  <w14:camera w14:prst="orthographicFront"/>
                  <w14:lightRig w14:rig="threePt" w14:dir="t">
                    <w14:rot w14:lat="0" w14:lon="0" w14:rev="0"/>
                  </w14:lightRig>
                </w14:scene3d>
              </w:rPr>
              <w:t>5.2</w:t>
            </w:r>
            <w:r w:rsidR="00F66AAB">
              <w:rPr>
                <w:rFonts w:eastAsiaTheme="minorEastAsia"/>
                <w:noProof/>
                <w:sz w:val="22"/>
                <w:lang w:eastAsia="en-NZ"/>
              </w:rPr>
              <w:tab/>
            </w:r>
            <w:r w:rsidR="00F66AAB" w:rsidRPr="00466431">
              <w:rPr>
                <w:rStyle w:val="Hyperlink"/>
                <w:noProof/>
              </w:rPr>
              <w:t>Key Performance Indicators</w:t>
            </w:r>
            <w:r w:rsidR="00F66AAB">
              <w:rPr>
                <w:noProof/>
                <w:webHidden/>
              </w:rPr>
              <w:tab/>
            </w:r>
            <w:r w:rsidR="00F66AAB">
              <w:rPr>
                <w:noProof/>
                <w:webHidden/>
              </w:rPr>
              <w:fldChar w:fldCharType="begin"/>
            </w:r>
            <w:r w:rsidR="00F66AAB">
              <w:rPr>
                <w:noProof/>
                <w:webHidden/>
              </w:rPr>
              <w:instrText xml:space="preserve"> PAGEREF _Toc49648657 \h </w:instrText>
            </w:r>
            <w:r w:rsidR="00F66AAB">
              <w:rPr>
                <w:noProof/>
                <w:webHidden/>
              </w:rPr>
            </w:r>
            <w:r w:rsidR="00F66AAB">
              <w:rPr>
                <w:noProof/>
                <w:webHidden/>
              </w:rPr>
              <w:fldChar w:fldCharType="separate"/>
            </w:r>
            <w:r w:rsidR="00702D99">
              <w:rPr>
                <w:noProof/>
                <w:webHidden/>
              </w:rPr>
              <w:t>30</w:t>
            </w:r>
            <w:r w:rsidR="00F66AAB">
              <w:rPr>
                <w:noProof/>
                <w:webHidden/>
              </w:rPr>
              <w:fldChar w:fldCharType="end"/>
            </w:r>
          </w:hyperlink>
        </w:p>
        <w:p w14:paraId="2FC92E93" w14:textId="7F49B86F" w:rsidR="00F66AAB" w:rsidRDefault="00A825D7">
          <w:pPr>
            <w:pStyle w:val="TOC2"/>
            <w:tabs>
              <w:tab w:val="left" w:pos="880"/>
              <w:tab w:val="right" w:pos="9016"/>
            </w:tabs>
            <w:rPr>
              <w:rFonts w:eastAsiaTheme="minorEastAsia"/>
              <w:noProof/>
              <w:sz w:val="22"/>
              <w:lang w:eastAsia="en-NZ"/>
            </w:rPr>
          </w:pPr>
          <w:hyperlink w:anchor="_Toc49648658" w:history="1">
            <w:r w:rsidR="00F66AAB" w:rsidRPr="00466431">
              <w:rPr>
                <w:rStyle w:val="Hyperlink"/>
                <w:noProof/>
                <w14:scene3d>
                  <w14:camera w14:prst="orthographicFront"/>
                  <w14:lightRig w14:rig="threePt" w14:dir="t">
                    <w14:rot w14:lat="0" w14:lon="0" w14:rev="0"/>
                  </w14:lightRig>
                </w14:scene3d>
              </w:rPr>
              <w:t>5.3</w:t>
            </w:r>
            <w:r w:rsidR="00F66AAB">
              <w:rPr>
                <w:rFonts w:eastAsiaTheme="minorEastAsia"/>
                <w:noProof/>
                <w:sz w:val="22"/>
                <w:lang w:eastAsia="en-NZ"/>
              </w:rPr>
              <w:tab/>
            </w:r>
            <w:r w:rsidR="00F66AAB" w:rsidRPr="00466431">
              <w:rPr>
                <w:rStyle w:val="Hyperlink"/>
                <w:noProof/>
              </w:rPr>
              <w:t>FMEA</w:t>
            </w:r>
            <w:r w:rsidR="00F66AAB">
              <w:rPr>
                <w:noProof/>
                <w:webHidden/>
              </w:rPr>
              <w:tab/>
            </w:r>
            <w:r w:rsidR="00F66AAB">
              <w:rPr>
                <w:noProof/>
                <w:webHidden/>
              </w:rPr>
              <w:fldChar w:fldCharType="begin"/>
            </w:r>
            <w:r w:rsidR="00F66AAB">
              <w:rPr>
                <w:noProof/>
                <w:webHidden/>
              </w:rPr>
              <w:instrText xml:space="preserve"> PAGEREF _Toc49648658 \h </w:instrText>
            </w:r>
            <w:r w:rsidR="00F66AAB">
              <w:rPr>
                <w:noProof/>
                <w:webHidden/>
              </w:rPr>
            </w:r>
            <w:r w:rsidR="00F66AAB">
              <w:rPr>
                <w:noProof/>
                <w:webHidden/>
              </w:rPr>
              <w:fldChar w:fldCharType="separate"/>
            </w:r>
            <w:r w:rsidR="00702D99">
              <w:rPr>
                <w:noProof/>
                <w:webHidden/>
              </w:rPr>
              <w:t>31</w:t>
            </w:r>
            <w:r w:rsidR="00F66AAB">
              <w:rPr>
                <w:noProof/>
                <w:webHidden/>
              </w:rPr>
              <w:fldChar w:fldCharType="end"/>
            </w:r>
          </w:hyperlink>
        </w:p>
        <w:p w14:paraId="540C8D9D" w14:textId="54BF9D43" w:rsidR="00F66AAB" w:rsidRDefault="00A825D7">
          <w:pPr>
            <w:pStyle w:val="TOC2"/>
            <w:tabs>
              <w:tab w:val="left" w:pos="880"/>
              <w:tab w:val="right" w:pos="9016"/>
            </w:tabs>
            <w:rPr>
              <w:rFonts w:eastAsiaTheme="minorEastAsia"/>
              <w:noProof/>
              <w:sz w:val="22"/>
              <w:lang w:eastAsia="en-NZ"/>
            </w:rPr>
          </w:pPr>
          <w:hyperlink w:anchor="_Toc49648659" w:history="1">
            <w:r w:rsidR="00F66AAB" w:rsidRPr="00466431">
              <w:rPr>
                <w:rStyle w:val="Hyperlink"/>
                <w:noProof/>
                <w14:scene3d>
                  <w14:camera w14:prst="orthographicFront"/>
                  <w14:lightRig w14:rig="threePt" w14:dir="t">
                    <w14:rot w14:lat="0" w14:lon="0" w14:rev="0"/>
                  </w14:lightRig>
                </w14:scene3d>
              </w:rPr>
              <w:t>5.4</w:t>
            </w:r>
            <w:r w:rsidR="00F66AAB">
              <w:rPr>
                <w:rFonts w:eastAsiaTheme="minorEastAsia"/>
                <w:noProof/>
                <w:sz w:val="22"/>
                <w:lang w:eastAsia="en-NZ"/>
              </w:rPr>
              <w:tab/>
            </w:r>
            <w:r w:rsidR="00F66AAB" w:rsidRPr="00466431">
              <w:rPr>
                <w:rStyle w:val="Hyperlink"/>
                <w:noProof/>
              </w:rPr>
              <w:t>Audit Recommendations</w:t>
            </w:r>
            <w:r w:rsidR="00F66AAB">
              <w:rPr>
                <w:noProof/>
                <w:webHidden/>
              </w:rPr>
              <w:tab/>
            </w:r>
            <w:r w:rsidR="00F66AAB">
              <w:rPr>
                <w:noProof/>
                <w:webHidden/>
              </w:rPr>
              <w:fldChar w:fldCharType="begin"/>
            </w:r>
            <w:r w:rsidR="00F66AAB">
              <w:rPr>
                <w:noProof/>
                <w:webHidden/>
              </w:rPr>
              <w:instrText xml:space="preserve"> PAGEREF _Toc49648659 \h </w:instrText>
            </w:r>
            <w:r w:rsidR="00F66AAB">
              <w:rPr>
                <w:noProof/>
                <w:webHidden/>
              </w:rPr>
            </w:r>
            <w:r w:rsidR="00F66AAB">
              <w:rPr>
                <w:noProof/>
                <w:webHidden/>
              </w:rPr>
              <w:fldChar w:fldCharType="separate"/>
            </w:r>
            <w:r w:rsidR="00702D99">
              <w:rPr>
                <w:noProof/>
                <w:webHidden/>
              </w:rPr>
              <w:t>31</w:t>
            </w:r>
            <w:r w:rsidR="00F66AAB">
              <w:rPr>
                <w:noProof/>
                <w:webHidden/>
              </w:rPr>
              <w:fldChar w:fldCharType="end"/>
            </w:r>
          </w:hyperlink>
        </w:p>
        <w:p w14:paraId="00A197D1" w14:textId="1061CE9E" w:rsidR="00F66AAB" w:rsidRDefault="00A825D7">
          <w:pPr>
            <w:pStyle w:val="TOC2"/>
            <w:tabs>
              <w:tab w:val="left" w:pos="880"/>
              <w:tab w:val="right" w:pos="9016"/>
            </w:tabs>
            <w:rPr>
              <w:rFonts w:eastAsiaTheme="minorEastAsia"/>
              <w:noProof/>
              <w:sz w:val="22"/>
              <w:lang w:eastAsia="en-NZ"/>
            </w:rPr>
          </w:pPr>
          <w:hyperlink w:anchor="_Toc49648660" w:history="1">
            <w:r w:rsidR="00F66AAB" w:rsidRPr="00466431">
              <w:rPr>
                <w:rStyle w:val="Hyperlink"/>
                <w:noProof/>
                <w14:scene3d>
                  <w14:camera w14:prst="orthographicFront"/>
                  <w14:lightRig w14:rig="threePt" w14:dir="t">
                    <w14:rot w14:lat="0" w14:lon="0" w14:rev="0"/>
                  </w14:lightRig>
                </w14:scene3d>
              </w:rPr>
              <w:t>5.5</w:t>
            </w:r>
            <w:r w:rsidR="00F66AAB">
              <w:rPr>
                <w:rFonts w:eastAsiaTheme="minorEastAsia"/>
                <w:noProof/>
                <w:sz w:val="22"/>
                <w:lang w:eastAsia="en-NZ"/>
              </w:rPr>
              <w:tab/>
            </w:r>
            <w:r w:rsidR="00F66AAB" w:rsidRPr="00466431">
              <w:rPr>
                <w:rStyle w:val="Hyperlink"/>
                <w:noProof/>
              </w:rPr>
              <w:t>Formulae</w:t>
            </w:r>
            <w:r w:rsidR="00F66AAB">
              <w:rPr>
                <w:noProof/>
                <w:webHidden/>
              </w:rPr>
              <w:tab/>
            </w:r>
            <w:r w:rsidR="00F66AAB">
              <w:rPr>
                <w:noProof/>
                <w:webHidden/>
              </w:rPr>
              <w:fldChar w:fldCharType="begin"/>
            </w:r>
            <w:r w:rsidR="00F66AAB">
              <w:rPr>
                <w:noProof/>
                <w:webHidden/>
              </w:rPr>
              <w:instrText xml:space="preserve"> PAGEREF _Toc49648660 \h </w:instrText>
            </w:r>
            <w:r w:rsidR="00F66AAB">
              <w:rPr>
                <w:noProof/>
                <w:webHidden/>
              </w:rPr>
            </w:r>
            <w:r w:rsidR="00F66AAB">
              <w:rPr>
                <w:noProof/>
                <w:webHidden/>
              </w:rPr>
              <w:fldChar w:fldCharType="separate"/>
            </w:r>
            <w:r w:rsidR="00702D99">
              <w:rPr>
                <w:noProof/>
                <w:webHidden/>
              </w:rPr>
              <w:t>32</w:t>
            </w:r>
            <w:r w:rsidR="00F66AAB">
              <w:rPr>
                <w:noProof/>
                <w:webHidden/>
              </w:rPr>
              <w:fldChar w:fldCharType="end"/>
            </w:r>
          </w:hyperlink>
        </w:p>
        <w:p w14:paraId="5249EB91" w14:textId="325974BA" w:rsidR="00F66AAB" w:rsidRDefault="00A825D7">
          <w:pPr>
            <w:pStyle w:val="TOC1"/>
            <w:tabs>
              <w:tab w:val="left" w:pos="480"/>
              <w:tab w:val="right" w:pos="9016"/>
            </w:tabs>
            <w:rPr>
              <w:rFonts w:eastAsiaTheme="minorEastAsia"/>
              <w:noProof/>
              <w:sz w:val="22"/>
              <w:lang w:eastAsia="en-NZ"/>
            </w:rPr>
          </w:pPr>
          <w:hyperlink w:anchor="_Toc49648661" w:history="1">
            <w:r w:rsidR="00F66AAB" w:rsidRPr="00466431">
              <w:rPr>
                <w:rStyle w:val="Hyperlink"/>
                <w:noProof/>
              </w:rPr>
              <w:t>6</w:t>
            </w:r>
            <w:r w:rsidR="00F66AAB">
              <w:rPr>
                <w:rFonts w:eastAsiaTheme="minorEastAsia"/>
                <w:noProof/>
                <w:sz w:val="22"/>
                <w:lang w:eastAsia="en-NZ"/>
              </w:rPr>
              <w:tab/>
            </w:r>
            <w:r w:rsidR="00F66AAB" w:rsidRPr="00466431">
              <w:rPr>
                <w:rStyle w:val="Hyperlink"/>
                <w:noProof/>
              </w:rPr>
              <w:t>Discussion</w:t>
            </w:r>
            <w:r w:rsidR="00F66AAB">
              <w:rPr>
                <w:noProof/>
                <w:webHidden/>
              </w:rPr>
              <w:tab/>
            </w:r>
            <w:r w:rsidR="00F66AAB">
              <w:rPr>
                <w:noProof/>
                <w:webHidden/>
              </w:rPr>
              <w:fldChar w:fldCharType="begin"/>
            </w:r>
            <w:r w:rsidR="00F66AAB">
              <w:rPr>
                <w:noProof/>
                <w:webHidden/>
              </w:rPr>
              <w:instrText xml:space="preserve"> PAGEREF _Toc49648661 \h </w:instrText>
            </w:r>
            <w:r w:rsidR="00F66AAB">
              <w:rPr>
                <w:noProof/>
                <w:webHidden/>
              </w:rPr>
            </w:r>
            <w:r w:rsidR="00F66AAB">
              <w:rPr>
                <w:noProof/>
                <w:webHidden/>
              </w:rPr>
              <w:fldChar w:fldCharType="separate"/>
            </w:r>
            <w:r w:rsidR="00702D99">
              <w:rPr>
                <w:noProof/>
                <w:webHidden/>
              </w:rPr>
              <w:t>34</w:t>
            </w:r>
            <w:r w:rsidR="00F66AAB">
              <w:rPr>
                <w:noProof/>
                <w:webHidden/>
              </w:rPr>
              <w:fldChar w:fldCharType="end"/>
            </w:r>
          </w:hyperlink>
        </w:p>
        <w:p w14:paraId="78DEEDD1" w14:textId="536D761D" w:rsidR="00F66AAB" w:rsidRDefault="00A825D7">
          <w:pPr>
            <w:pStyle w:val="TOC2"/>
            <w:tabs>
              <w:tab w:val="left" w:pos="880"/>
              <w:tab w:val="right" w:pos="9016"/>
            </w:tabs>
            <w:rPr>
              <w:rFonts w:eastAsiaTheme="minorEastAsia"/>
              <w:noProof/>
              <w:sz w:val="22"/>
              <w:lang w:eastAsia="en-NZ"/>
            </w:rPr>
          </w:pPr>
          <w:hyperlink w:anchor="_Toc49648662" w:history="1">
            <w:r w:rsidR="00F66AAB" w:rsidRPr="00466431">
              <w:rPr>
                <w:rStyle w:val="Hyperlink"/>
                <w:noProof/>
                <w14:scene3d>
                  <w14:camera w14:prst="orthographicFront"/>
                  <w14:lightRig w14:rig="threePt" w14:dir="t">
                    <w14:rot w14:lat="0" w14:lon="0" w14:rev="0"/>
                  </w14:lightRig>
                </w14:scene3d>
              </w:rPr>
              <w:t>6.1</w:t>
            </w:r>
            <w:r w:rsidR="00F66AAB">
              <w:rPr>
                <w:rFonts w:eastAsiaTheme="minorEastAsia"/>
                <w:noProof/>
                <w:sz w:val="22"/>
                <w:lang w:eastAsia="en-NZ"/>
              </w:rPr>
              <w:tab/>
            </w:r>
            <w:r w:rsidR="00F66AAB" w:rsidRPr="00466431">
              <w:rPr>
                <w:rStyle w:val="Hyperlink"/>
                <w:noProof/>
              </w:rPr>
              <w:t>Results sub section 1</w:t>
            </w:r>
            <w:r w:rsidR="00F66AAB">
              <w:rPr>
                <w:noProof/>
                <w:webHidden/>
              </w:rPr>
              <w:tab/>
            </w:r>
            <w:r w:rsidR="00F66AAB">
              <w:rPr>
                <w:noProof/>
                <w:webHidden/>
              </w:rPr>
              <w:fldChar w:fldCharType="begin"/>
            </w:r>
            <w:r w:rsidR="00F66AAB">
              <w:rPr>
                <w:noProof/>
                <w:webHidden/>
              </w:rPr>
              <w:instrText xml:space="preserve"> PAGEREF _Toc49648662 \h </w:instrText>
            </w:r>
            <w:r w:rsidR="00F66AAB">
              <w:rPr>
                <w:noProof/>
                <w:webHidden/>
              </w:rPr>
            </w:r>
            <w:r w:rsidR="00F66AAB">
              <w:rPr>
                <w:noProof/>
                <w:webHidden/>
              </w:rPr>
              <w:fldChar w:fldCharType="separate"/>
            </w:r>
            <w:r w:rsidR="00702D99">
              <w:rPr>
                <w:noProof/>
                <w:webHidden/>
              </w:rPr>
              <w:t>34</w:t>
            </w:r>
            <w:r w:rsidR="00F66AAB">
              <w:rPr>
                <w:noProof/>
                <w:webHidden/>
              </w:rPr>
              <w:fldChar w:fldCharType="end"/>
            </w:r>
          </w:hyperlink>
        </w:p>
        <w:p w14:paraId="1B5675EC" w14:textId="11F7EB30" w:rsidR="00F66AAB" w:rsidRDefault="00A825D7">
          <w:pPr>
            <w:pStyle w:val="TOC1"/>
            <w:tabs>
              <w:tab w:val="left" w:pos="480"/>
              <w:tab w:val="right" w:pos="9016"/>
            </w:tabs>
            <w:rPr>
              <w:rFonts w:eastAsiaTheme="minorEastAsia"/>
              <w:noProof/>
              <w:sz w:val="22"/>
              <w:lang w:eastAsia="en-NZ"/>
            </w:rPr>
          </w:pPr>
          <w:hyperlink w:anchor="_Toc49648663" w:history="1">
            <w:r w:rsidR="00F66AAB" w:rsidRPr="00466431">
              <w:rPr>
                <w:rStyle w:val="Hyperlink"/>
                <w:noProof/>
              </w:rPr>
              <w:t>7</w:t>
            </w:r>
            <w:r w:rsidR="00F66AAB">
              <w:rPr>
                <w:rFonts w:eastAsiaTheme="minorEastAsia"/>
                <w:noProof/>
                <w:sz w:val="22"/>
                <w:lang w:eastAsia="en-NZ"/>
              </w:rPr>
              <w:tab/>
            </w:r>
            <w:r w:rsidR="00F66AAB" w:rsidRPr="00466431">
              <w:rPr>
                <w:rStyle w:val="Hyperlink"/>
                <w:noProof/>
              </w:rPr>
              <w:t>Conclusion</w:t>
            </w:r>
            <w:r w:rsidR="00F66AAB">
              <w:rPr>
                <w:noProof/>
                <w:webHidden/>
              </w:rPr>
              <w:tab/>
            </w:r>
            <w:r w:rsidR="00F66AAB">
              <w:rPr>
                <w:noProof/>
                <w:webHidden/>
              </w:rPr>
              <w:fldChar w:fldCharType="begin"/>
            </w:r>
            <w:r w:rsidR="00F66AAB">
              <w:rPr>
                <w:noProof/>
                <w:webHidden/>
              </w:rPr>
              <w:instrText xml:space="preserve"> PAGEREF _Toc49648663 \h </w:instrText>
            </w:r>
            <w:r w:rsidR="00F66AAB">
              <w:rPr>
                <w:noProof/>
                <w:webHidden/>
              </w:rPr>
            </w:r>
            <w:r w:rsidR="00F66AAB">
              <w:rPr>
                <w:noProof/>
                <w:webHidden/>
              </w:rPr>
              <w:fldChar w:fldCharType="separate"/>
            </w:r>
            <w:r w:rsidR="00702D99">
              <w:rPr>
                <w:noProof/>
                <w:webHidden/>
              </w:rPr>
              <w:t>35</w:t>
            </w:r>
            <w:r w:rsidR="00F66AAB">
              <w:rPr>
                <w:noProof/>
                <w:webHidden/>
              </w:rPr>
              <w:fldChar w:fldCharType="end"/>
            </w:r>
          </w:hyperlink>
        </w:p>
        <w:p w14:paraId="5EF6901C" w14:textId="46247B4F" w:rsidR="00F66AAB" w:rsidRDefault="00A825D7">
          <w:pPr>
            <w:pStyle w:val="TOC1"/>
            <w:tabs>
              <w:tab w:val="right" w:pos="9016"/>
            </w:tabs>
            <w:rPr>
              <w:rFonts w:eastAsiaTheme="minorEastAsia"/>
              <w:noProof/>
              <w:sz w:val="22"/>
              <w:lang w:eastAsia="en-NZ"/>
            </w:rPr>
          </w:pPr>
          <w:hyperlink w:anchor="_Toc49648664" w:history="1">
            <w:r w:rsidR="00F66AAB" w:rsidRPr="00466431">
              <w:rPr>
                <w:rStyle w:val="Hyperlink"/>
                <w:noProof/>
              </w:rPr>
              <w:t>References</w:t>
            </w:r>
            <w:r w:rsidR="00F66AAB">
              <w:rPr>
                <w:noProof/>
                <w:webHidden/>
              </w:rPr>
              <w:tab/>
            </w:r>
            <w:r w:rsidR="00F66AAB">
              <w:rPr>
                <w:noProof/>
                <w:webHidden/>
              </w:rPr>
              <w:fldChar w:fldCharType="begin"/>
            </w:r>
            <w:r w:rsidR="00F66AAB">
              <w:rPr>
                <w:noProof/>
                <w:webHidden/>
              </w:rPr>
              <w:instrText xml:space="preserve"> PAGEREF _Toc49648664 \h </w:instrText>
            </w:r>
            <w:r w:rsidR="00F66AAB">
              <w:rPr>
                <w:noProof/>
                <w:webHidden/>
              </w:rPr>
            </w:r>
            <w:r w:rsidR="00F66AAB">
              <w:rPr>
                <w:noProof/>
                <w:webHidden/>
              </w:rPr>
              <w:fldChar w:fldCharType="separate"/>
            </w:r>
            <w:r w:rsidR="00702D99">
              <w:rPr>
                <w:noProof/>
                <w:webHidden/>
              </w:rPr>
              <w:t>36</w:t>
            </w:r>
            <w:r w:rsidR="00F66AAB">
              <w:rPr>
                <w:noProof/>
                <w:webHidden/>
              </w:rPr>
              <w:fldChar w:fldCharType="end"/>
            </w:r>
          </w:hyperlink>
        </w:p>
        <w:p w14:paraId="340376E9" w14:textId="65419D38" w:rsidR="00F66AAB" w:rsidRDefault="00A825D7">
          <w:pPr>
            <w:pStyle w:val="TOC1"/>
            <w:tabs>
              <w:tab w:val="right" w:pos="9016"/>
            </w:tabs>
            <w:rPr>
              <w:rFonts w:eastAsiaTheme="minorEastAsia"/>
              <w:noProof/>
              <w:sz w:val="22"/>
              <w:lang w:eastAsia="en-NZ"/>
            </w:rPr>
          </w:pPr>
          <w:hyperlink w:anchor="_Toc49648665" w:history="1">
            <w:r w:rsidR="00F66AAB" w:rsidRPr="00466431">
              <w:rPr>
                <w:rStyle w:val="Hyperlink"/>
                <w:noProof/>
              </w:rPr>
              <w:t>Appendices</w:t>
            </w:r>
            <w:r w:rsidR="00F66AAB">
              <w:rPr>
                <w:noProof/>
                <w:webHidden/>
              </w:rPr>
              <w:tab/>
            </w:r>
            <w:r w:rsidR="00F66AAB">
              <w:rPr>
                <w:noProof/>
                <w:webHidden/>
              </w:rPr>
              <w:fldChar w:fldCharType="begin"/>
            </w:r>
            <w:r w:rsidR="00F66AAB">
              <w:rPr>
                <w:noProof/>
                <w:webHidden/>
              </w:rPr>
              <w:instrText xml:space="preserve"> PAGEREF _Toc49648665 \h </w:instrText>
            </w:r>
            <w:r w:rsidR="00F66AAB">
              <w:rPr>
                <w:noProof/>
                <w:webHidden/>
              </w:rPr>
            </w:r>
            <w:r w:rsidR="00F66AAB">
              <w:rPr>
                <w:noProof/>
                <w:webHidden/>
              </w:rPr>
              <w:fldChar w:fldCharType="separate"/>
            </w:r>
            <w:r w:rsidR="00702D99">
              <w:rPr>
                <w:noProof/>
                <w:webHidden/>
              </w:rPr>
              <w:t>40</w:t>
            </w:r>
            <w:r w:rsidR="00F66AAB">
              <w:rPr>
                <w:noProof/>
                <w:webHidden/>
              </w:rPr>
              <w:fldChar w:fldCharType="end"/>
            </w:r>
          </w:hyperlink>
        </w:p>
        <w:p w14:paraId="03F5A256" w14:textId="43E896ED" w:rsidR="00F66AAB" w:rsidRDefault="00A825D7">
          <w:pPr>
            <w:pStyle w:val="TOC1"/>
            <w:tabs>
              <w:tab w:val="right" w:pos="9016"/>
            </w:tabs>
            <w:rPr>
              <w:rFonts w:eastAsiaTheme="minorEastAsia"/>
              <w:noProof/>
              <w:sz w:val="22"/>
              <w:lang w:eastAsia="en-NZ"/>
            </w:rPr>
          </w:pPr>
          <w:hyperlink w:anchor="_Toc49648666" w:history="1">
            <w:r w:rsidR="00F66AAB" w:rsidRPr="00466431">
              <w:rPr>
                <w:rStyle w:val="Hyperlink"/>
                <w:noProof/>
              </w:rPr>
              <w:t>Appendix 1</w:t>
            </w:r>
            <w:r w:rsidR="00F66AAB">
              <w:rPr>
                <w:noProof/>
                <w:webHidden/>
              </w:rPr>
              <w:tab/>
            </w:r>
            <w:r w:rsidR="00F66AAB">
              <w:rPr>
                <w:noProof/>
                <w:webHidden/>
              </w:rPr>
              <w:fldChar w:fldCharType="begin"/>
            </w:r>
            <w:r w:rsidR="00F66AAB">
              <w:rPr>
                <w:noProof/>
                <w:webHidden/>
              </w:rPr>
              <w:instrText xml:space="preserve"> PAGEREF _Toc49648666 \h </w:instrText>
            </w:r>
            <w:r w:rsidR="00F66AAB">
              <w:rPr>
                <w:noProof/>
                <w:webHidden/>
              </w:rPr>
            </w:r>
            <w:r w:rsidR="00F66AAB">
              <w:rPr>
                <w:noProof/>
                <w:webHidden/>
              </w:rPr>
              <w:fldChar w:fldCharType="separate"/>
            </w:r>
            <w:r w:rsidR="00702D99">
              <w:rPr>
                <w:noProof/>
                <w:webHidden/>
              </w:rPr>
              <w:t>41</w:t>
            </w:r>
            <w:r w:rsidR="00F66AAB">
              <w:rPr>
                <w:noProof/>
                <w:webHidden/>
              </w:rPr>
              <w:fldChar w:fldCharType="end"/>
            </w:r>
          </w:hyperlink>
        </w:p>
        <w:p w14:paraId="016180FB" w14:textId="1C17FEF7" w:rsidR="00F66AAB" w:rsidRDefault="00A825D7">
          <w:pPr>
            <w:pStyle w:val="TOC1"/>
            <w:tabs>
              <w:tab w:val="right" w:pos="9016"/>
            </w:tabs>
            <w:rPr>
              <w:rFonts w:eastAsiaTheme="minorEastAsia"/>
              <w:noProof/>
              <w:sz w:val="22"/>
              <w:lang w:eastAsia="en-NZ"/>
            </w:rPr>
          </w:pPr>
          <w:hyperlink w:anchor="_Toc49648667" w:history="1">
            <w:r w:rsidR="00F66AAB" w:rsidRPr="00466431">
              <w:rPr>
                <w:rStyle w:val="Hyperlink"/>
                <w:noProof/>
              </w:rPr>
              <w:t>Appendix 2</w:t>
            </w:r>
            <w:r w:rsidR="00F66AAB">
              <w:rPr>
                <w:noProof/>
                <w:webHidden/>
              </w:rPr>
              <w:tab/>
            </w:r>
            <w:r w:rsidR="00F66AAB">
              <w:rPr>
                <w:noProof/>
                <w:webHidden/>
              </w:rPr>
              <w:fldChar w:fldCharType="begin"/>
            </w:r>
            <w:r w:rsidR="00F66AAB">
              <w:rPr>
                <w:noProof/>
                <w:webHidden/>
              </w:rPr>
              <w:instrText xml:space="preserve"> PAGEREF _Toc49648667 \h </w:instrText>
            </w:r>
            <w:r w:rsidR="00F66AAB">
              <w:rPr>
                <w:noProof/>
                <w:webHidden/>
              </w:rPr>
            </w:r>
            <w:r w:rsidR="00F66AAB">
              <w:rPr>
                <w:noProof/>
                <w:webHidden/>
              </w:rPr>
              <w:fldChar w:fldCharType="separate"/>
            </w:r>
            <w:r w:rsidR="00702D99">
              <w:rPr>
                <w:noProof/>
                <w:webHidden/>
              </w:rPr>
              <w:t>42</w:t>
            </w:r>
            <w:r w:rsidR="00F66AAB">
              <w:rPr>
                <w:noProof/>
                <w:webHidden/>
              </w:rPr>
              <w:fldChar w:fldCharType="end"/>
            </w:r>
          </w:hyperlink>
        </w:p>
        <w:p w14:paraId="558D57B5" w14:textId="09DD2DC9" w:rsidR="0005586E" w:rsidRDefault="001B0EED">
          <w:r>
            <w:fldChar w:fldCharType="end"/>
          </w:r>
        </w:p>
      </w:sdtContent>
    </w:sdt>
    <w:p w14:paraId="2A6A9AE3" w14:textId="77777777" w:rsidR="006179A0" w:rsidRDefault="006179A0">
      <w:pPr>
        <w:spacing w:after="160" w:line="259" w:lineRule="auto"/>
        <w:rPr>
          <w:rFonts w:asciiTheme="majorHAnsi" w:eastAsia="Times New Roman" w:hAnsiTheme="majorHAnsi" w:cs="Arial"/>
          <w:b/>
          <w:bCs/>
          <w:color w:val="000000" w:themeColor="text1"/>
          <w:sz w:val="32"/>
          <w:szCs w:val="32"/>
        </w:rPr>
      </w:pPr>
      <w:r>
        <w:br w:type="page"/>
      </w:r>
    </w:p>
    <w:p w14:paraId="56C4D207" w14:textId="77777777" w:rsidR="00260A79" w:rsidRDefault="00260A79" w:rsidP="00E95DDC">
      <w:pPr>
        <w:pStyle w:val="Title"/>
      </w:pPr>
      <w:bookmarkStart w:id="3" w:name="_Toc49648635"/>
      <w:r>
        <w:lastRenderedPageBreak/>
        <w:t>List of figures</w:t>
      </w:r>
      <w:bookmarkEnd w:id="3"/>
    </w:p>
    <w:p w14:paraId="57BA2F08" w14:textId="77777777" w:rsidR="006179A0" w:rsidRDefault="006179A0">
      <w:pPr>
        <w:pStyle w:val="TableofFigures"/>
        <w:tabs>
          <w:tab w:val="right" w:pos="9016"/>
        </w:tabs>
        <w:rPr>
          <w:rFonts w:eastAsiaTheme="minorEastAsia"/>
          <w:noProof/>
          <w:sz w:val="22"/>
          <w:lang w:eastAsia="en-NZ"/>
        </w:rPr>
      </w:pPr>
      <w:r>
        <w:fldChar w:fldCharType="begin"/>
      </w:r>
      <w:r>
        <w:instrText xml:space="preserve"> TOC \h \z \c "Figure" </w:instrText>
      </w:r>
      <w:r>
        <w:fldChar w:fldCharType="separate"/>
      </w:r>
      <w:hyperlink w:anchor="_Toc390948200" w:history="1">
        <w:r w:rsidRPr="006C0774">
          <w:rPr>
            <w:rStyle w:val="Hyperlink"/>
            <w:noProof/>
          </w:rPr>
          <w:t>Figure 2</w:t>
        </w:r>
        <w:r w:rsidRPr="006C0774">
          <w:rPr>
            <w:rStyle w:val="Hyperlink"/>
            <w:noProof/>
          </w:rPr>
          <w:noBreakHyphen/>
          <w:t>1: Apparatus</w:t>
        </w:r>
        <w:r>
          <w:rPr>
            <w:noProof/>
            <w:webHidden/>
          </w:rPr>
          <w:tab/>
        </w:r>
        <w:r>
          <w:rPr>
            <w:noProof/>
            <w:webHidden/>
          </w:rPr>
          <w:fldChar w:fldCharType="begin"/>
        </w:r>
        <w:r>
          <w:rPr>
            <w:noProof/>
            <w:webHidden/>
          </w:rPr>
          <w:instrText xml:space="preserve"> PAGEREF _Toc390948200 \h </w:instrText>
        </w:r>
        <w:r>
          <w:rPr>
            <w:noProof/>
            <w:webHidden/>
          </w:rPr>
        </w:r>
        <w:r>
          <w:rPr>
            <w:noProof/>
            <w:webHidden/>
          </w:rPr>
          <w:fldChar w:fldCharType="separate"/>
        </w:r>
        <w:r>
          <w:rPr>
            <w:noProof/>
            <w:webHidden/>
          </w:rPr>
          <w:t>2</w:t>
        </w:r>
        <w:r>
          <w:rPr>
            <w:noProof/>
            <w:webHidden/>
          </w:rPr>
          <w:fldChar w:fldCharType="end"/>
        </w:r>
      </w:hyperlink>
    </w:p>
    <w:p w14:paraId="1CAB339B" w14:textId="77777777" w:rsidR="00554A6C" w:rsidRDefault="006179A0">
      <w:pPr>
        <w:spacing w:after="160" w:line="259" w:lineRule="auto"/>
      </w:pPr>
      <w:r>
        <w:fldChar w:fldCharType="end"/>
      </w:r>
    </w:p>
    <w:p w14:paraId="6EE771C9" w14:textId="77777777" w:rsidR="00554A6C" w:rsidRDefault="00554A6C" w:rsidP="00E95DDC">
      <w:pPr>
        <w:pStyle w:val="Title"/>
      </w:pPr>
      <w:bookmarkStart w:id="4" w:name="_Toc49648636"/>
      <w:r>
        <w:t>List of tables</w:t>
      </w:r>
      <w:bookmarkEnd w:id="4"/>
    </w:p>
    <w:p w14:paraId="400519DD" w14:textId="77777777" w:rsidR="006179A0" w:rsidRDefault="006179A0">
      <w:pPr>
        <w:pStyle w:val="TableofFigures"/>
        <w:tabs>
          <w:tab w:val="right" w:pos="9016"/>
        </w:tabs>
        <w:rPr>
          <w:rFonts w:eastAsiaTheme="minorEastAsia"/>
          <w:noProof/>
          <w:sz w:val="22"/>
          <w:lang w:eastAsia="en-NZ"/>
        </w:rPr>
      </w:pPr>
      <w:r>
        <w:fldChar w:fldCharType="begin"/>
      </w:r>
      <w:r>
        <w:instrText xml:space="preserve"> TOC \h \z \c "Table" </w:instrText>
      </w:r>
      <w:r>
        <w:fldChar w:fldCharType="separate"/>
      </w:r>
      <w:hyperlink w:anchor="_Toc390948229" w:history="1">
        <w:r w:rsidRPr="00BD3FB1">
          <w:rPr>
            <w:rStyle w:val="Hyperlink"/>
            <w:noProof/>
          </w:rPr>
          <w:t>Table 1: Blank table</w:t>
        </w:r>
        <w:r>
          <w:rPr>
            <w:noProof/>
            <w:webHidden/>
          </w:rPr>
          <w:tab/>
        </w:r>
        <w:r>
          <w:rPr>
            <w:noProof/>
            <w:webHidden/>
          </w:rPr>
          <w:fldChar w:fldCharType="begin"/>
        </w:r>
        <w:r>
          <w:rPr>
            <w:noProof/>
            <w:webHidden/>
          </w:rPr>
          <w:instrText xml:space="preserve"> PAGEREF _Toc390948229 \h </w:instrText>
        </w:r>
        <w:r>
          <w:rPr>
            <w:noProof/>
            <w:webHidden/>
          </w:rPr>
        </w:r>
        <w:r>
          <w:rPr>
            <w:noProof/>
            <w:webHidden/>
          </w:rPr>
          <w:fldChar w:fldCharType="separate"/>
        </w:r>
        <w:r>
          <w:rPr>
            <w:noProof/>
            <w:webHidden/>
          </w:rPr>
          <w:t>4</w:t>
        </w:r>
        <w:r>
          <w:rPr>
            <w:noProof/>
            <w:webHidden/>
          </w:rPr>
          <w:fldChar w:fldCharType="end"/>
        </w:r>
      </w:hyperlink>
    </w:p>
    <w:p w14:paraId="1EBE1837" w14:textId="77777777" w:rsidR="006179A0" w:rsidRDefault="006179A0" w:rsidP="00E95DDC">
      <w:pPr>
        <w:pStyle w:val="Title"/>
      </w:pPr>
      <w:r>
        <w:fldChar w:fldCharType="end"/>
      </w:r>
    </w:p>
    <w:p w14:paraId="7DB3C327" w14:textId="77777777" w:rsidR="00892CD2" w:rsidRDefault="00E95DDC" w:rsidP="00E95DDC">
      <w:pPr>
        <w:pStyle w:val="Title"/>
      </w:pPr>
      <w:bookmarkStart w:id="5" w:name="_Toc49648637"/>
      <w:r>
        <w:t>List of equations</w:t>
      </w:r>
      <w:bookmarkEnd w:id="5"/>
    </w:p>
    <w:p w14:paraId="7452B2D0" w14:textId="77777777" w:rsidR="006179A0" w:rsidRDefault="00892CD2">
      <w:pPr>
        <w:pStyle w:val="TableofFigures"/>
        <w:tabs>
          <w:tab w:val="right" w:pos="9016"/>
        </w:tabs>
        <w:rPr>
          <w:rFonts w:eastAsiaTheme="minorEastAsia"/>
          <w:noProof/>
          <w:sz w:val="22"/>
          <w:lang w:eastAsia="en-NZ"/>
        </w:rPr>
      </w:pPr>
      <w:r>
        <w:fldChar w:fldCharType="begin"/>
      </w:r>
      <w:r>
        <w:instrText xml:space="preserve"> TOC \h \z \c "Equation" </w:instrText>
      </w:r>
      <w:r>
        <w:fldChar w:fldCharType="separate"/>
      </w:r>
      <w:hyperlink w:anchor="_Toc390947944" w:history="1">
        <w:r w:rsidR="006179A0" w:rsidRPr="009A45A9">
          <w:rPr>
            <w:rStyle w:val="Hyperlink"/>
            <w:noProof/>
          </w:rPr>
          <w:t>Equation 1</w:t>
        </w:r>
        <w:r w:rsidR="006179A0">
          <w:rPr>
            <w:noProof/>
            <w:webHidden/>
          </w:rPr>
          <w:tab/>
        </w:r>
        <w:r w:rsidR="006179A0">
          <w:rPr>
            <w:noProof/>
            <w:webHidden/>
          </w:rPr>
          <w:fldChar w:fldCharType="begin"/>
        </w:r>
        <w:r w:rsidR="006179A0">
          <w:rPr>
            <w:noProof/>
            <w:webHidden/>
          </w:rPr>
          <w:instrText xml:space="preserve"> PAGEREF _Toc390947944 \h </w:instrText>
        </w:r>
        <w:r w:rsidR="006179A0">
          <w:rPr>
            <w:noProof/>
            <w:webHidden/>
          </w:rPr>
        </w:r>
        <w:r w:rsidR="006179A0">
          <w:rPr>
            <w:noProof/>
            <w:webHidden/>
          </w:rPr>
          <w:fldChar w:fldCharType="separate"/>
        </w:r>
        <w:r w:rsidR="006179A0">
          <w:rPr>
            <w:noProof/>
            <w:webHidden/>
          </w:rPr>
          <w:t>3</w:t>
        </w:r>
        <w:r w:rsidR="006179A0">
          <w:rPr>
            <w:noProof/>
            <w:webHidden/>
          </w:rPr>
          <w:fldChar w:fldCharType="end"/>
        </w:r>
      </w:hyperlink>
    </w:p>
    <w:p w14:paraId="23A2DB50" w14:textId="77777777" w:rsidR="006179A0" w:rsidRDefault="00892CD2" w:rsidP="00E95DDC">
      <w:pPr>
        <w:pStyle w:val="Title"/>
      </w:pPr>
      <w:r>
        <w:fldChar w:fldCharType="end"/>
      </w:r>
    </w:p>
    <w:p w14:paraId="39C44861" w14:textId="0968C0A5" w:rsidR="008D21E1" w:rsidRDefault="006179A0" w:rsidP="006179A0">
      <w:pPr>
        <w:pStyle w:val="NormalIndent1"/>
      </w:pPr>
      <w:r>
        <w:t>Lists of figures, tables</w:t>
      </w:r>
      <w:r w:rsidR="00F66AAB">
        <w:t>,</w:t>
      </w:r>
      <w:r>
        <w:t xml:space="preserve"> and equations can be placed on the same page or separate pages.</w:t>
      </w:r>
      <w:r w:rsidR="008D21E1">
        <w:br w:type="page"/>
      </w:r>
    </w:p>
    <w:p w14:paraId="3A19938B" w14:textId="77777777" w:rsidR="00E95DDC" w:rsidRDefault="00E95DDC" w:rsidP="00E95DDC">
      <w:pPr>
        <w:pStyle w:val="Title"/>
        <w:sectPr w:rsidR="00E95DDC" w:rsidSect="00E95DDC">
          <w:footerReference w:type="default" r:id="rId14"/>
          <w:pgSz w:w="11906" w:h="16838"/>
          <w:pgMar w:top="1440" w:right="1440" w:bottom="1440" w:left="1440" w:header="708" w:footer="708" w:gutter="0"/>
          <w:pgNumType w:fmt="lowerRoman" w:start="1"/>
          <w:cols w:space="708"/>
          <w:docGrid w:linePitch="360"/>
        </w:sectPr>
      </w:pPr>
      <w:bookmarkStart w:id="6" w:name="_Toc49648638"/>
      <w:r>
        <w:lastRenderedPageBreak/>
        <w:t>Nomenclature, glossary, symbols</w:t>
      </w:r>
      <w:bookmarkEnd w:id="6"/>
    </w:p>
    <w:p w14:paraId="023E2154" w14:textId="77777777" w:rsidR="00E95DDC" w:rsidRDefault="00E95DDC" w:rsidP="00E95DDC">
      <w:pPr>
        <w:pStyle w:val="Heading1"/>
      </w:pPr>
      <w:bookmarkStart w:id="7" w:name="_Toc49648639"/>
      <w:r>
        <w:lastRenderedPageBreak/>
        <w:t>Introduction</w:t>
      </w:r>
      <w:bookmarkEnd w:id="7"/>
    </w:p>
    <w:p w14:paraId="4266779B" w14:textId="4C33CA21" w:rsidR="001E5BFD" w:rsidRPr="00D74C9B" w:rsidRDefault="001E5BFD" w:rsidP="00D74C9B">
      <w:pPr>
        <w:pStyle w:val="BodyText"/>
        <w:widowControl/>
        <w:spacing w:before="120" w:after="60" w:line="360" w:lineRule="auto"/>
        <w:jc w:val="both"/>
        <w:rPr>
          <w:i w:val="0"/>
          <w:iCs w:val="0"/>
        </w:rPr>
      </w:pPr>
      <w:r w:rsidRPr="00D74C9B">
        <w:rPr>
          <w:i w:val="0"/>
          <w:iCs w:val="0"/>
        </w:rPr>
        <w:t xml:space="preserve">This introduction offers a summary of the study, what will be covered in this article, what is the report's learning result, the report's motivation, and conclusions. Going to cover seven parts of this article, every section provides a brief on the subject, </w:t>
      </w:r>
      <w:r w:rsidRPr="00D74C9B">
        <w:rPr>
          <w:b/>
          <w:i w:val="0"/>
          <w:iCs w:val="0"/>
        </w:rPr>
        <w:t>1. Abstract</w:t>
      </w:r>
      <w:r w:rsidRPr="00D74C9B">
        <w:rPr>
          <w:i w:val="0"/>
          <w:iCs w:val="0"/>
        </w:rPr>
        <w:t xml:space="preserve"> gives a brief description of the report's conclusion, </w:t>
      </w:r>
      <w:r w:rsidRPr="00D74C9B">
        <w:rPr>
          <w:b/>
          <w:i w:val="0"/>
          <w:iCs w:val="0"/>
        </w:rPr>
        <w:t>2.Introduction</w:t>
      </w:r>
      <w:r w:rsidRPr="00D74C9B">
        <w:rPr>
          <w:i w:val="0"/>
          <w:iCs w:val="0"/>
        </w:rPr>
        <w:t xml:space="preserve"> gives a brief description of the issue identified in the market that affects society, a brief description of what is covered in this report, </w:t>
      </w:r>
      <w:r w:rsidRPr="00D74C9B">
        <w:rPr>
          <w:b/>
          <w:i w:val="0"/>
          <w:iCs w:val="0"/>
        </w:rPr>
        <w:t>3.</w:t>
      </w:r>
      <w:r w:rsidRPr="00D74C9B">
        <w:rPr>
          <w:i w:val="0"/>
          <w:iCs w:val="0"/>
        </w:rPr>
        <w:t xml:space="preserve"> </w:t>
      </w:r>
      <w:r w:rsidRPr="00D74C9B">
        <w:rPr>
          <w:b/>
          <w:i w:val="0"/>
          <w:iCs w:val="0"/>
        </w:rPr>
        <w:t>Root cause analysis</w:t>
      </w:r>
      <w:r w:rsidRPr="00D74C9B">
        <w:rPr>
          <w:i w:val="0"/>
          <w:iCs w:val="0"/>
        </w:rPr>
        <w:t xml:space="preserve"> provides a quick overview of the root cause of the problem chosen for the report, by using different tools </w:t>
      </w:r>
      <w:r w:rsidRPr="00D74C9B">
        <w:rPr>
          <w:b/>
          <w:i w:val="0"/>
          <w:iCs w:val="0"/>
        </w:rPr>
        <w:t>4. Technical solutions</w:t>
      </w:r>
      <w:r w:rsidRPr="00D74C9B">
        <w:rPr>
          <w:i w:val="0"/>
          <w:iCs w:val="0"/>
        </w:rPr>
        <w:t xml:space="preserve"> offer a brief about providing technical solutions to the selected problem after determining the root cause,</w:t>
      </w:r>
      <w:r w:rsidR="00D74C9B">
        <w:rPr>
          <w:i w:val="0"/>
          <w:iCs w:val="0"/>
        </w:rPr>
        <w:t xml:space="preserve"> </w:t>
      </w:r>
      <w:r w:rsidRPr="00D74C9B">
        <w:rPr>
          <w:b/>
          <w:i w:val="0"/>
          <w:iCs w:val="0"/>
        </w:rPr>
        <w:t>5. Finance and Costing</w:t>
      </w:r>
      <w:r w:rsidRPr="00D74C9B">
        <w:rPr>
          <w:i w:val="0"/>
          <w:iCs w:val="0"/>
        </w:rPr>
        <w:t xml:space="preserve"> includes an overview of the value of the product to be released into the market, expenses, income, time to recover the expenses, preparing budgets, </w:t>
      </w:r>
      <w:r w:rsidRPr="00D74C9B">
        <w:rPr>
          <w:b/>
          <w:i w:val="0"/>
          <w:iCs w:val="0"/>
        </w:rPr>
        <w:t>6. Management solutions</w:t>
      </w:r>
      <w:r w:rsidRPr="00D74C9B">
        <w:rPr>
          <w:i w:val="0"/>
          <w:iCs w:val="0"/>
        </w:rPr>
        <w:t xml:space="preserve"> offer a brief overview of why the product is faulty and the involvement of management in reaching the market in this case, </w:t>
      </w:r>
      <w:r w:rsidRPr="00D74C9B">
        <w:rPr>
          <w:b/>
          <w:i w:val="0"/>
          <w:iCs w:val="0"/>
        </w:rPr>
        <w:t>7. Discussion and conclusions</w:t>
      </w:r>
      <w:r w:rsidRPr="00D74C9B">
        <w:rPr>
          <w:i w:val="0"/>
          <w:iCs w:val="0"/>
        </w:rPr>
        <w:t xml:space="preserve"> offer an overview of what is the report's outcome for the problem chosen. Here the chosen problem in the market which affects the society and company.</w:t>
      </w:r>
    </w:p>
    <w:p w14:paraId="7DC380CD" w14:textId="503132AE" w:rsidR="00BF771C" w:rsidRDefault="00BF771C" w:rsidP="001E5BFD">
      <w:pPr>
        <w:pStyle w:val="Default"/>
        <w:rPr>
          <w:rFonts w:asciiTheme="minorHAnsi" w:hAnsiTheme="minorHAnsi" w:cstheme="minorBidi"/>
          <w:color w:val="auto"/>
          <w:sz w:val="22"/>
          <w:szCs w:val="22"/>
        </w:rPr>
      </w:pPr>
    </w:p>
    <w:p w14:paraId="57668E53" w14:textId="77777777" w:rsidR="00BF771C" w:rsidRPr="00D74C9B" w:rsidRDefault="00BF771C" w:rsidP="00BF771C">
      <w:pPr>
        <w:pStyle w:val="Default"/>
        <w:rPr>
          <w:rFonts w:eastAsia="Times New Roman"/>
          <w:b/>
          <w:color w:val="auto"/>
          <w:sz w:val="20"/>
          <w:lang w:val="en-GB"/>
        </w:rPr>
      </w:pPr>
      <w:r w:rsidRPr="00D74C9B">
        <w:rPr>
          <w:rFonts w:eastAsia="Times New Roman"/>
          <w:b/>
          <w:color w:val="auto"/>
          <w:sz w:val="20"/>
          <w:lang w:val="en-GB"/>
        </w:rPr>
        <w:t xml:space="preserve">Introduction to a problem chosen: </w:t>
      </w:r>
    </w:p>
    <w:p w14:paraId="146ED8A7" w14:textId="77777777" w:rsidR="00BF771C" w:rsidRDefault="00BF771C" w:rsidP="00BF771C">
      <w:pPr>
        <w:pStyle w:val="Default"/>
        <w:rPr>
          <w:rFonts w:asciiTheme="minorHAnsi" w:hAnsiTheme="minorHAnsi" w:cstheme="minorBidi"/>
          <w:b/>
          <w:color w:val="auto"/>
          <w:sz w:val="22"/>
          <w:szCs w:val="22"/>
        </w:rPr>
      </w:pPr>
    </w:p>
    <w:p w14:paraId="7B7A319E" w14:textId="793D4931" w:rsidR="00BF771C" w:rsidRPr="00D74C9B" w:rsidRDefault="00BF771C" w:rsidP="00D74C9B">
      <w:pPr>
        <w:pStyle w:val="BodyText"/>
        <w:widowControl/>
        <w:spacing w:before="120" w:after="60" w:line="360" w:lineRule="auto"/>
        <w:jc w:val="both"/>
        <w:rPr>
          <w:i w:val="0"/>
          <w:iCs w:val="0"/>
        </w:rPr>
      </w:pPr>
      <w:r w:rsidRPr="00D74C9B">
        <w:rPr>
          <w:i w:val="0"/>
          <w:iCs w:val="0"/>
        </w:rPr>
        <w:t xml:space="preserve">Audi is reporting more than 74,881 SUV, A6, and A7 cars from 2016 to 2018, and Audi A8 cars from 2015 to 2018, as one of the systems that power a motor will create leaks that could result in a crash. </w:t>
      </w:r>
    </w:p>
    <w:p w14:paraId="19CE6805" w14:textId="77777777" w:rsidR="00BF771C" w:rsidRPr="00D74C9B" w:rsidRDefault="00BF771C" w:rsidP="00D74C9B">
      <w:pPr>
        <w:pStyle w:val="BodyText"/>
        <w:widowControl/>
        <w:spacing w:before="120" w:after="60" w:line="360" w:lineRule="auto"/>
        <w:jc w:val="both"/>
        <w:rPr>
          <w:i w:val="0"/>
          <w:iCs w:val="0"/>
        </w:rPr>
      </w:pPr>
    </w:p>
    <w:p w14:paraId="4A92AAB2" w14:textId="1FAD19F7" w:rsidR="005D0B44" w:rsidRPr="00D74C9B" w:rsidRDefault="00BF771C" w:rsidP="00D74C9B">
      <w:pPr>
        <w:pStyle w:val="BodyText"/>
        <w:widowControl/>
        <w:spacing w:before="120" w:after="60" w:line="360" w:lineRule="auto"/>
        <w:jc w:val="both"/>
        <w:rPr>
          <w:i w:val="0"/>
          <w:iCs w:val="0"/>
        </w:rPr>
      </w:pPr>
      <w:r w:rsidRPr="00D74C9B">
        <w:rPr>
          <w:i w:val="0"/>
          <w:iCs w:val="0"/>
        </w:rPr>
        <w:t>Fuel leakage may result over time from improvements in the supplier's welding process. The car supplier claims the amount of fuel leakage is small, and if this situation occurs the consumer will smell fuel in the vehicle.</w:t>
      </w:r>
    </w:p>
    <w:p w14:paraId="410831E3" w14:textId="34B74013" w:rsidR="003B1B60" w:rsidRDefault="00BF771C" w:rsidP="000C1F25">
      <w:pPr>
        <w:pStyle w:val="BodyText"/>
        <w:widowControl/>
        <w:spacing w:before="120" w:after="60" w:line="360" w:lineRule="auto"/>
        <w:jc w:val="both"/>
        <w:rPr>
          <w:i w:val="0"/>
          <w:iCs w:val="0"/>
        </w:rPr>
      </w:pPr>
      <w:r w:rsidRPr="00D74C9B">
        <w:rPr>
          <w:i w:val="0"/>
          <w:iCs w:val="0"/>
        </w:rPr>
        <w:t>The business is aware of no accidents or accidents associated with this issue, a representative of Audi told CR.</w:t>
      </w:r>
    </w:p>
    <w:p w14:paraId="2FDAD22F" w14:textId="77777777" w:rsidR="00DE10C0" w:rsidRPr="00DE10C0" w:rsidRDefault="00DE10C0" w:rsidP="00DE10C0">
      <w:pPr>
        <w:pStyle w:val="BodyText"/>
        <w:widowControl/>
        <w:spacing w:before="120" w:after="60" w:line="360" w:lineRule="auto"/>
        <w:jc w:val="both"/>
        <w:rPr>
          <w:i w:val="0"/>
          <w:iCs w:val="0"/>
        </w:rPr>
      </w:pPr>
      <w:r w:rsidRPr="00DE10C0">
        <w:rPr>
          <w:i w:val="0"/>
          <w:iCs w:val="0"/>
        </w:rPr>
        <w:t xml:space="preserve">injection is also projected to be driven by the increasing demand for passenger vehicles and commercial vehicles. </w:t>
      </w:r>
    </w:p>
    <w:p w14:paraId="78BE1B21" w14:textId="77777777" w:rsidR="00DE10C0" w:rsidRDefault="00DE10C0" w:rsidP="00DE10C0">
      <w:pPr>
        <w:pStyle w:val="BodyText"/>
        <w:widowControl/>
        <w:spacing w:before="120" w:after="60" w:line="360" w:lineRule="auto"/>
        <w:jc w:val="both"/>
        <w:rPr>
          <w:i w:val="0"/>
          <w:iCs w:val="0"/>
        </w:rPr>
      </w:pPr>
      <w:r w:rsidRPr="00DE10C0">
        <w:rPr>
          <w:i w:val="0"/>
          <w:iCs w:val="0"/>
        </w:rPr>
        <w:t>The Asia Oceania demand for direct injections of gasoline is expected to be by volume the fastest rising during the projected period. Gasoline industry growth has been observed in the region due to increased emphasis on fuel economy, CO2 emissions reduction, and increasing demand for high-performance vehicles. The largest market is estimated in North America by volume over the forecast era. CAFE regulations, a downsizing trend without lowering engine power and strict emission regulations which ultimately enhance the introduction of gasoline direct injection into vehicles are responsible for North America's market growth. At the same time increasing complexity in the fuel systems leading to many problems in the market this is one of the cases largely affected in the market</w:t>
      </w:r>
    </w:p>
    <w:p w14:paraId="3023BAD3" w14:textId="563E53EC" w:rsidR="00DE10C0" w:rsidRDefault="00DE10C0" w:rsidP="00DE10C0">
      <w:pPr>
        <w:pStyle w:val="BodyText"/>
        <w:widowControl/>
        <w:spacing w:before="120" w:after="60" w:line="360" w:lineRule="auto"/>
        <w:jc w:val="both"/>
        <w:rPr>
          <w:i w:val="0"/>
          <w:iCs w:val="0"/>
        </w:rPr>
      </w:pPr>
      <w:r w:rsidRPr="00DE10C0">
        <w:rPr>
          <w:i w:val="0"/>
          <w:iCs w:val="0"/>
        </w:rPr>
        <w:t>When the problem is identified in the market forecast of the vehicle affected</w:t>
      </w:r>
    </w:p>
    <w:p w14:paraId="4A57A6F6" w14:textId="77777777" w:rsidR="00433543" w:rsidRPr="00DE10C0" w:rsidRDefault="00433543" w:rsidP="00433543">
      <w:pPr>
        <w:pStyle w:val="BodyText"/>
        <w:widowControl/>
        <w:spacing w:before="120" w:after="60" w:line="360" w:lineRule="auto"/>
        <w:jc w:val="both"/>
        <w:rPr>
          <w:i w:val="0"/>
          <w:iCs w:val="0"/>
        </w:rPr>
      </w:pPr>
      <w:r w:rsidRPr="00DE10C0">
        <w:rPr>
          <w:i w:val="0"/>
          <w:iCs w:val="0"/>
        </w:rPr>
        <w:lastRenderedPageBreak/>
        <w:t xml:space="preserve">According to the road transport agencies data, Audi is reporting more than 74,881 SUV, A6, and A7 cars from 2016 to 2018, and Audi A8 cars from 2015 to 2018, as one of the systems that power a motor will create leaks that could result in a crash. </w:t>
      </w:r>
    </w:p>
    <w:p w14:paraId="30265A01" w14:textId="77777777" w:rsidR="00433543" w:rsidRDefault="00433543" w:rsidP="00DE10C0">
      <w:pPr>
        <w:pStyle w:val="BodyText"/>
        <w:widowControl/>
        <w:spacing w:before="120" w:after="60" w:line="360" w:lineRule="auto"/>
        <w:jc w:val="both"/>
        <w:rPr>
          <w:i w:val="0"/>
          <w:iCs w:val="0"/>
        </w:rPr>
      </w:pPr>
    </w:p>
    <w:p w14:paraId="65C2F19D" w14:textId="77777777" w:rsidR="00DE10C0" w:rsidRPr="00DE10C0" w:rsidRDefault="00DE10C0" w:rsidP="00DE10C0">
      <w:pPr>
        <w:pStyle w:val="BodyText"/>
        <w:widowControl/>
        <w:spacing w:before="120" w:after="60" w:line="360" w:lineRule="auto"/>
        <w:jc w:val="both"/>
        <w:rPr>
          <w:i w:val="0"/>
          <w:iCs w:val="0"/>
        </w:rPr>
      </w:pPr>
    </w:p>
    <w:tbl>
      <w:tblPr>
        <w:tblpPr w:leftFromText="180" w:rightFromText="180" w:vertAnchor="text" w:horzAnchor="margin" w:tblpXSpec="right" w:tblpY="492"/>
        <w:tblW w:w="2040" w:type="dxa"/>
        <w:tblLook w:val="04A0" w:firstRow="1" w:lastRow="0" w:firstColumn="1" w:lastColumn="0" w:noHBand="0" w:noVBand="1"/>
      </w:tblPr>
      <w:tblGrid>
        <w:gridCol w:w="1020"/>
        <w:gridCol w:w="1020"/>
      </w:tblGrid>
      <w:tr w:rsidR="00DE10C0" w:rsidRPr="00DD5941" w14:paraId="7A10DCBE" w14:textId="77777777" w:rsidTr="00DE10C0">
        <w:trPr>
          <w:trHeight w:val="314"/>
        </w:trPr>
        <w:tc>
          <w:tcPr>
            <w:tcW w:w="10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BC0063"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Year</w:t>
            </w:r>
          </w:p>
        </w:tc>
        <w:tc>
          <w:tcPr>
            <w:tcW w:w="1020" w:type="dxa"/>
            <w:tcBorders>
              <w:top w:val="single" w:sz="4" w:space="0" w:color="auto"/>
              <w:left w:val="nil"/>
              <w:bottom w:val="single" w:sz="4" w:space="0" w:color="auto"/>
              <w:right w:val="single" w:sz="4" w:space="0" w:color="auto"/>
            </w:tcBorders>
            <w:shd w:val="clear" w:color="000000" w:fill="FFFFFF"/>
            <w:noWrap/>
            <w:vAlign w:val="bottom"/>
            <w:hideMark/>
          </w:tcPr>
          <w:p w14:paraId="01677C1C"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Sales</w:t>
            </w:r>
          </w:p>
        </w:tc>
      </w:tr>
      <w:tr w:rsidR="00DE10C0" w:rsidRPr="00DD5941" w14:paraId="06C95AD9" w14:textId="77777777" w:rsidTr="00DE10C0">
        <w:trPr>
          <w:trHeight w:val="314"/>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73F15A0E"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2015</w:t>
            </w:r>
          </w:p>
        </w:tc>
        <w:tc>
          <w:tcPr>
            <w:tcW w:w="1020" w:type="dxa"/>
            <w:tcBorders>
              <w:top w:val="nil"/>
              <w:left w:val="nil"/>
              <w:bottom w:val="single" w:sz="4" w:space="0" w:color="auto"/>
              <w:right w:val="single" w:sz="4" w:space="0" w:color="auto"/>
            </w:tcBorders>
            <w:shd w:val="clear" w:color="000000" w:fill="FFFFFF"/>
            <w:noWrap/>
            <w:vAlign w:val="bottom"/>
            <w:hideMark/>
          </w:tcPr>
          <w:p w14:paraId="0D18AD9F"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10000</w:t>
            </w:r>
          </w:p>
        </w:tc>
      </w:tr>
      <w:tr w:rsidR="00DE10C0" w:rsidRPr="00DD5941" w14:paraId="0C1C3645" w14:textId="77777777" w:rsidTr="00DE10C0">
        <w:trPr>
          <w:trHeight w:val="314"/>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75AEDF24"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2016</w:t>
            </w:r>
          </w:p>
        </w:tc>
        <w:tc>
          <w:tcPr>
            <w:tcW w:w="1020" w:type="dxa"/>
            <w:tcBorders>
              <w:top w:val="nil"/>
              <w:left w:val="nil"/>
              <w:bottom w:val="single" w:sz="4" w:space="0" w:color="auto"/>
              <w:right w:val="single" w:sz="4" w:space="0" w:color="auto"/>
            </w:tcBorders>
            <w:shd w:val="clear" w:color="000000" w:fill="FFFFFF"/>
            <w:noWrap/>
            <w:vAlign w:val="bottom"/>
            <w:hideMark/>
          </w:tcPr>
          <w:p w14:paraId="50B35DA4"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20000</w:t>
            </w:r>
          </w:p>
        </w:tc>
      </w:tr>
      <w:tr w:rsidR="00DE10C0" w:rsidRPr="00DD5941" w14:paraId="74D64348" w14:textId="77777777" w:rsidTr="00DE10C0">
        <w:trPr>
          <w:trHeight w:val="314"/>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315AB8CE"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2017</w:t>
            </w:r>
          </w:p>
        </w:tc>
        <w:tc>
          <w:tcPr>
            <w:tcW w:w="1020" w:type="dxa"/>
            <w:tcBorders>
              <w:top w:val="nil"/>
              <w:left w:val="nil"/>
              <w:bottom w:val="single" w:sz="4" w:space="0" w:color="auto"/>
              <w:right w:val="single" w:sz="4" w:space="0" w:color="auto"/>
            </w:tcBorders>
            <w:shd w:val="clear" w:color="000000" w:fill="FFFFFF"/>
            <w:noWrap/>
            <w:vAlign w:val="bottom"/>
            <w:hideMark/>
          </w:tcPr>
          <w:p w14:paraId="0070721C"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30000</w:t>
            </w:r>
          </w:p>
        </w:tc>
      </w:tr>
      <w:tr w:rsidR="00DE10C0" w:rsidRPr="00DD5941" w14:paraId="5BF65457" w14:textId="77777777" w:rsidTr="00DE10C0">
        <w:trPr>
          <w:trHeight w:val="314"/>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5AE01A51"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2018</w:t>
            </w:r>
          </w:p>
        </w:tc>
        <w:tc>
          <w:tcPr>
            <w:tcW w:w="1020" w:type="dxa"/>
            <w:tcBorders>
              <w:top w:val="nil"/>
              <w:left w:val="nil"/>
              <w:bottom w:val="single" w:sz="4" w:space="0" w:color="auto"/>
              <w:right w:val="single" w:sz="4" w:space="0" w:color="auto"/>
            </w:tcBorders>
            <w:shd w:val="clear" w:color="000000" w:fill="FFFFFF"/>
            <w:noWrap/>
            <w:vAlign w:val="bottom"/>
            <w:hideMark/>
          </w:tcPr>
          <w:p w14:paraId="625E6FDD" w14:textId="77777777" w:rsidR="00DE10C0" w:rsidRPr="00DD5941" w:rsidRDefault="00DE10C0" w:rsidP="00DE10C0">
            <w:pPr>
              <w:spacing w:after="0"/>
              <w:rPr>
                <w:rFonts w:ascii="Calibri" w:eastAsia="Times New Roman" w:hAnsi="Calibri" w:cs="Calibri"/>
                <w:color w:val="000000"/>
                <w:szCs w:val="24"/>
                <w:lang w:eastAsia="en-NZ"/>
              </w:rPr>
            </w:pPr>
            <w:r w:rsidRPr="00DD5941">
              <w:rPr>
                <w:rFonts w:ascii="Calibri" w:eastAsia="Times New Roman" w:hAnsi="Calibri" w:cs="Calibri"/>
                <w:color w:val="000000"/>
                <w:szCs w:val="24"/>
                <w:lang w:eastAsia="en-NZ"/>
              </w:rPr>
              <w:t>40000</w:t>
            </w:r>
          </w:p>
        </w:tc>
      </w:tr>
    </w:tbl>
    <w:p w14:paraId="140E6C65" w14:textId="77777777" w:rsidR="00DE10C0" w:rsidRPr="00DE10C0" w:rsidRDefault="00DE10C0" w:rsidP="00DE10C0">
      <w:pPr>
        <w:pStyle w:val="BodyText"/>
        <w:widowControl/>
        <w:spacing w:before="120" w:after="60" w:line="360" w:lineRule="auto"/>
        <w:jc w:val="both"/>
        <w:rPr>
          <w:i w:val="0"/>
          <w:iCs w:val="0"/>
        </w:rPr>
      </w:pPr>
      <w:r>
        <w:rPr>
          <w:noProof/>
        </w:rPr>
        <w:drawing>
          <wp:inline distT="0" distB="0" distL="0" distR="0" wp14:anchorId="0DB83C2B" wp14:editId="6FE8FE35">
            <wp:extent cx="3798820" cy="2026508"/>
            <wp:effectExtent l="0" t="0" r="0" b="0"/>
            <wp:docPr id="1" name="Chart 1">
              <a:extLst xmlns:a="http://schemas.openxmlformats.org/drawingml/2006/main">
                <a:ext uri="{FF2B5EF4-FFF2-40B4-BE49-F238E27FC236}">
                  <a16:creationId xmlns:a16="http://schemas.microsoft.com/office/drawing/2014/main" id="{08FDCAF8-BC1D-47A7-97CC-31FF18587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861098E" w14:textId="77777777" w:rsidR="00DE10C0" w:rsidRPr="00DE10C0" w:rsidRDefault="00DE10C0" w:rsidP="00DE10C0">
      <w:pPr>
        <w:pStyle w:val="BodyText"/>
        <w:widowControl/>
        <w:spacing w:before="120" w:after="60" w:line="360" w:lineRule="auto"/>
        <w:jc w:val="both"/>
        <w:rPr>
          <w:i w:val="0"/>
          <w:iCs w:val="0"/>
        </w:rPr>
      </w:pPr>
    </w:p>
    <w:p w14:paraId="7521E1A8" w14:textId="77777777" w:rsidR="00DE10C0" w:rsidRPr="000C1F25" w:rsidRDefault="00DE10C0" w:rsidP="000C1F25">
      <w:pPr>
        <w:pStyle w:val="BodyText"/>
        <w:widowControl/>
        <w:spacing w:before="120" w:after="60" w:line="360" w:lineRule="auto"/>
        <w:jc w:val="both"/>
        <w:rPr>
          <w:i w:val="0"/>
          <w:iCs w:val="0"/>
        </w:rPr>
      </w:pPr>
    </w:p>
    <w:p w14:paraId="0A7220F2" w14:textId="77777777" w:rsidR="00BF771C" w:rsidRPr="00D21CDA" w:rsidRDefault="00BF771C" w:rsidP="001E5BFD">
      <w:pPr>
        <w:pStyle w:val="Default"/>
        <w:rPr>
          <w:rFonts w:asciiTheme="minorHAnsi" w:hAnsiTheme="minorHAnsi" w:cstheme="minorBidi"/>
          <w:color w:val="auto"/>
          <w:sz w:val="22"/>
          <w:szCs w:val="22"/>
        </w:rPr>
      </w:pPr>
    </w:p>
    <w:p w14:paraId="588A3C3F" w14:textId="77777777" w:rsidR="001E5BFD" w:rsidRPr="00D21CDA" w:rsidRDefault="001E5BFD" w:rsidP="001E5BFD">
      <w:pPr>
        <w:pStyle w:val="Default"/>
        <w:rPr>
          <w:rFonts w:asciiTheme="minorHAnsi" w:hAnsiTheme="minorHAnsi" w:cstheme="minorBidi"/>
          <w:color w:val="auto"/>
          <w:sz w:val="22"/>
          <w:szCs w:val="22"/>
        </w:rPr>
      </w:pPr>
    </w:p>
    <w:p w14:paraId="4A360F28" w14:textId="77777777" w:rsidR="001E5BFD" w:rsidRPr="00D74C9B" w:rsidRDefault="001E5BFD" w:rsidP="005D0B44">
      <w:pPr>
        <w:pStyle w:val="BodyText"/>
        <w:widowControl/>
        <w:spacing w:before="120" w:after="60" w:line="360" w:lineRule="auto"/>
        <w:jc w:val="both"/>
        <w:rPr>
          <w:i w:val="0"/>
          <w:iCs w:val="0"/>
        </w:rPr>
      </w:pPr>
      <w:r w:rsidRPr="00D74C9B">
        <w:rPr>
          <w:b/>
          <w:i w:val="0"/>
          <w:iCs w:val="0"/>
        </w:rPr>
        <w:t>What’s a safety recall:</w:t>
      </w:r>
      <w:r w:rsidRPr="00D74C9B">
        <w:rPr>
          <w:i w:val="0"/>
          <w:iCs w:val="0"/>
        </w:rPr>
        <w:t xml:space="preserve"> If an alert is made a manufactured determines that any equipment, vehicle or any consumer product an undesirable risk for health or lack of compliance with basic safety requirements, the manufactures are recalled fixing the problem by replacing, reimbursement, or in rear cases offering a new product.</w:t>
      </w:r>
    </w:p>
    <w:p w14:paraId="16F05C4F" w14:textId="77777777" w:rsidR="001E5BFD" w:rsidRPr="00D74C9B" w:rsidRDefault="001E5BFD" w:rsidP="00D74C9B">
      <w:pPr>
        <w:pStyle w:val="BodyText"/>
        <w:widowControl/>
        <w:spacing w:before="120" w:after="60" w:line="360" w:lineRule="auto"/>
        <w:jc w:val="both"/>
        <w:rPr>
          <w:i w:val="0"/>
          <w:iCs w:val="0"/>
        </w:rPr>
      </w:pPr>
    </w:p>
    <w:p w14:paraId="1E11EFF5" w14:textId="77777777" w:rsidR="001E5BFD" w:rsidRPr="00D74C9B" w:rsidRDefault="001E5BFD" w:rsidP="005D0B44">
      <w:pPr>
        <w:pStyle w:val="BodyText"/>
        <w:widowControl/>
        <w:spacing w:before="120" w:after="60" w:line="360" w:lineRule="auto"/>
        <w:jc w:val="both"/>
        <w:rPr>
          <w:i w:val="0"/>
          <w:iCs w:val="0"/>
        </w:rPr>
      </w:pPr>
      <w:r w:rsidRPr="00D74C9B">
        <w:rPr>
          <w:i w:val="0"/>
          <w:iCs w:val="0"/>
        </w:rPr>
        <w:t>Motor vehicle safety as the performance of motor vehicles or parts in a way that protects the public from unintended incident threats because, construction, or performance of a motor vehicle, and against un-reasonable Build risk of death or harm in an accident that shall protect motor vehicle non-operative protection. A defect includes any A fault is commonly defined as a safety defect in the output structure, part or component of a car, or motor vehicle equipment as a problem in the car or in motor vehicle machinery that occurs. as a concern.</w:t>
      </w:r>
    </w:p>
    <w:p w14:paraId="312F58C1" w14:textId="77777777" w:rsidR="001E5BFD" w:rsidRPr="00D74C9B" w:rsidRDefault="001E5BFD" w:rsidP="00D74C9B">
      <w:pPr>
        <w:pStyle w:val="BodyText"/>
        <w:widowControl/>
        <w:spacing w:before="120" w:after="60" w:line="360" w:lineRule="auto"/>
        <w:jc w:val="both"/>
        <w:rPr>
          <w:i w:val="0"/>
          <w:iCs w:val="0"/>
        </w:rPr>
      </w:pPr>
    </w:p>
    <w:p w14:paraId="006CBA49" w14:textId="77777777" w:rsidR="001E5BFD" w:rsidRPr="00D74C9B" w:rsidRDefault="001E5BFD" w:rsidP="005D0B44">
      <w:pPr>
        <w:pStyle w:val="BodyText"/>
        <w:widowControl/>
        <w:spacing w:before="120" w:after="60" w:line="360" w:lineRule="auto"/>
        <w:jc w:val="both"/>
        <w:rPr>
          <w:i w:val="0"/>
          <w:iCs w:val="0"/>
        </w:rPr>
      </w:pPr>
      <w:r w:rsidRPr="00D74C9B">
        <w:rPr>
          <w:i w:val="0"/>
          <w:iCs w:val="0"/>
        </w:rPr>
        <w:t>When vehicle equipment, like car seats, A safety concern has been identified that affects consumers or tires are subject to a recall. According to safety act and regulations owners receives an effective remedy from manufactures, if a safety recall is made, the supplier must free of charge repair the issue</w:t>
      </w:r>
    </w:p>
    <w:p w14:paraId="663331A6" w14:textId="77777777" w:rsidR="001E5BFD" w:rsidRPr="00D74C9B" w:rsidRDefault="001E5BFD" w:rsidP="00D74C9B">
      <w:pPr>
        <w:pStyle w:val="BodyText"/>
        <w:widowControl/>
        <w:spacing w:before="120" w:after="60" w:line="360" w:lineRule="auto"/>
        <w:jc w:val="both"/>
        <w:rPr>
          <w:i w:val="0"/>
          <w:iCs w:val="0"/>
        </w:rPr>
      </w:pPr>
    </w:p>
    <w:p w14:paraId="550490CF" w14:textId="361F0344" w:rsidR="001E5BFD" w:rsidRPr="00D74C9B" w:rsidRDefault="001E5BFD" w:rsidP="005D0B44">
      <w:pPr>
        <w:pStyle w:val="BodyText"/>
        <w:widowControl/>
        <w:spacing w:before="120" w:after="60" w:line="360" w:lineRule="auto"/>
        <w:jc w:val="both"/>
        <w:rPr>
          <w:i w:val="0"/>
          <w:iCs w:val="0"/>
        </w:rPr>
      </w:pPr>
      <w:r w:rsidRPr="00D74C9B">
        <w:rPr>
          <w:i w:val="0"/>
          <w:iCs w:val="0"/>
        </w:rPr>
        <w:t xml:space="preserve">If the product is registered with manufacturers will notify owners if there’s safety recall by emailing you details. Manufacturers must seek to contact the consumers of the goods recalled. for motor vehicles, </w:t>
      </w:r>
      <w:r w:rsidRPr="00D74C9B">
        <w:rPr>
          <w:i w:val="0"/>
          <w:iCs w:val="0"/>
        </w:rPr>
        <w:lastRenderedPageBreak/>
        <w:t>manufacturers merge their purchase vehicle records with vehicle registration information. For product, where registration records do not exist, manufactures are obligated to notify their distribution network and know purchasers of the recalled product, However, if don’t receive a notification, if your vehicle airbag or another item of part is involved in a safety recall the manufactures are obligated to provide a cost-free remedy.</w:t>
      </w:r>
    </w:p>
    <w:p w14:paraId="5ECD29EF" w14:textId="0D57921A" w:rsidR="003B1B60" w:rsidRDefault="003B1B60" w:rsidP="001E5BFD">
      <w:pPr>
        <w:pStyle w:val="Default"/>
        <w:rPr>
          <w:rFonts w:asciiTheme="minorHAnsi" w:hAnsiTheme="minorHAnsi" w:cstheme="minorBidi"/>
          <w:color w:val="auto"/>
          <w:sz w:val="22"/>
          <w:szCs w:val="22"/>
        </w:rPr>
      </w:pPr>
    </w:p>
    <w:p w14:paraId="7863C619" w14:textId="62A0AA0D" w:rsidR="003B1B60" w:rsidRPr="00D74C9B" w:rsidRDefault="003B1B60" w:rsidP="005D0B44">
      <w:pPr>
        <w:pStyle w:val="BodyText"/>
        <w:widowControl/>
        <w:spacing w:before="120" w:after="60" w:line="360" w:lineRule="auto"/>
        <w:jc w:val="both"/>
        <w:rPr>
          <w:i w:val="0"/>
          <w:iCs w:val="0"/>
        </w:rPr>
      </w:pPr>
      <w:r w:rsidRPr="00D74C9B">
        <w:rPr>
          <w:i w:val="0"/>
          <w:iCs w:val="0"/>
        </w:rPr>
        <w:t xml:space="preserve">What will cover in </w:t>
      </w:r>
      <w:r w:rsidR="00D74C9B" w:rsidRPr="00D74C9B">
        <w:rPr>
          <w:i w:val="0"/>
          <w:iCs w:val="0"/>
        </w:rPr>
        <w:t>R</w:t>
      </w:r>
      <w:r w:rsidRPr="00D74C9B">
        <w:rPr>
          <w:i w:val="0"/>
          <w:iCs w:val="0"/>
        </w:rPr>
        <w:t xml:space="preserve">oot </w:t>
      </w:r>
      <w:r w:rsidR="00D74C9B" w:rsidRPr="00D74C9B">
        <w:rPr>
          <w:i w:val="0"/>
          <w:iCs w:val="0"/>
        </w:rPr>
        <w:t>C</w:t>
      </w:r>
      <w:r w:rsidRPr="00D74C9B">
        <w:rPr>
          <w:i w:val="0"/>
          <w:iCs w:val="0"/>
        </w:rPr>
        <w:t xml:space="preserve">ause </w:t>
      </w:r>
      <w:r w:rsidR="00D74C9B" w:rsidRPr="00D74C9B">
        <w:rPr>
          <w:i w:val="0"/>
          <w:iCs w:val="0"/>
        </w:rPr>
        <w:t>A</w:t>
      </w:r>
      <w:r w:rsidRPr="00D74C9B">
        <w:rPr>
          <w:i w:val="0"/>
          <w:iCs w:val="0"/>
        </w:rPr>
        <w:t>nalysis:</w:t>
      </w:r>
    </w:p>
    <w:p w14:paraId="26B3A066" w14:textId="77777777" w:rsidR="003B1B60" w:rsidRPr="00D74C9B" w:rsidRDefault="003B1B60" w:rsidP="005D0B44">
      <w:pPr>
        <w:pStyle w:val="BodyText"/>
        <w:widowControl/>
        <w:spacing w:before="120" w:after="60" w:line="360" w:lineRule="auto"/>
        <w:jc w:val="both"/>
        <w:rPr>
          <w:i w:val="0"/>
          <w:iCs w:val="0"/>
        </w:rPr>
      </w:pPr>
      <w:r w:rsidRPr="00D74C9B">
        <w:rPr>
          <w:i w:val="0"/>
          <w:iCs w:val="0"/>
        </w:rPr>
        <w:t>Root Cause Analysis is a standard approach that allows the issue to be solved. This attempts to determine the root of a problem utilizing a certain series of measures and associated methods, to locate the key explanation for the question:</w:t>
      </w:r>
    </w:p>
    <w:p w14:paraId="541D3182" w14:textId="77777777" w:rsidR="003B1B60" w:rsidRPr="00D74C9B" w:rsidRDefault="003B1B60" w:rsidP="00D74C9B">
      <w:pPr>
        <w:pStyle w:val="BodyText"/>
        <w:widowControl/>
        <w:spacing w:before="120" w:after="60" w:line="360" w:lineRule="auto"/>
        <w:jc w:val="both"/>
        <w:rPr>
          <w:i w:val="0"/>
          <w:iCs w:val="0"/>
        </w:rPr>
      </w:pPr>
    </w:p>
    <w:p w14:paraId="7F013ADD" w14:textId="30A1D7A0" w:rsidR="003B1B60" w:rsidRPr="00D74C9B" w:rsidRDefault="00D74C9B" w:rsidP="005D0B44">
      <w:pPr>
        <w:pStyle w:val="BodyText"/>
        <w:widowControl/>
        <w:spacing w:before="120" w:after="60" w:line="360" w:lineRule="auto"/>
        <w:jc w:val="both"/>
        <w:rPr>
          <w:i w:val="0"/>
          <w:iCs w:val="0"/>
        </w:rPr>
      </w:pPr>
      <w:r w:rsidRPr="00D74C9B">
        <w:rPr>
          <w:i w:val="0"/>
          <w:iCs w:val="0"/>
        </w:rPr>
        <w:t xml:space="preserve">What will cover in </w:t>
      </w:r>
      <w:r w:rsidR="003B1B60" w:rsidRPr="00D74C9B">
        <w:rPr>
          <w:i w:val="0"/>
          <w:iCs w:val="0"/>
        </w:rPr>
        <w:t xml:space="preserve">Technical Solutions: </w:t>
      </w:r>
    </w:p>
    <w:p w14:paraId="6D3C2D0A" w14:textId="77777777" w:rsidR="003B1B60" w:rsidRPr="00D74C9B" w:rsidRDefault="003B1B60" w:rsidP="005D0B44">
      <w:pPr>
        <w:pStyle w:val="BodyText"/>
        <w:widowControl/>
        <w:spacing w:before="120" w:after="60" w:line="360" w:lineRule="auto"/>
        <w:jc w:val="both"/>
        <w:rPr>
          <w:i w:val="0"/>
          <w:iCs w:val="0"/>
        </w:rPr>
      </w:pPr>
      <w:r w:rsidRPr="00D74C9B">
        <w:rPr>
          <w:i w:val="0"/>
          <w:iCs w:val="0"/>
        </w:rPr>
        <w:t>The field of a technical solution refers to all product design and each lifecycle product, product part, and product phase. Its planned relevance also encompasses utilities, service structures, and modules in the production areas where the terms 'product' and 'product component' are used.</w:t>
      </w:r>
    </w:p>
    <w:p w14:paraId="3898C31B" w14:textId="4BD9E393" w:rsidR="003B1B60" w:rsidRPr="00D74C9B" w:rsidRDefault="00D74C9B" w:rsidP="005D0B44">
      <w:pPr>
        <w:pStyle w:val="BodyText"/>
        <w:widowControl/>
        <w:spacing w:before="120" w:after="60" w:line="360" w:lineRule="auto"/>
        <w:jc w:val="both"/>
        <w:rPr>
          <w:i w:val="0"/>
          <w:iCs w:val="0"/>
        </w:rPr>
      </w:pPr>
      <w:r w:rsidRPr="00D74C9B">
        <w:rPr>
          <w:i w:val="0"/>
          <w:iCs w:val="0"/>
        </w:rPr>
        <w:t xml:space="preserve">What will cover in </w:t>
      </w:r>
      <w:r w:rsidR="003B1B60" w:rsidRPr="00D74C9B">
        <w:rPr>
          <w:i w:val="0"/>
          <w:iCs w:val="0"/>
        </w:rPr>
        <w:t>Finance and Costing:</w:t>
      </w:r>
    </w:p>
    <w:p w14:paraId="5781C0FE" w14:textId="77777777" w:rsidR="003B1B60" w:rsidRPr="00D74C9B" w:rsidRDefault="003B1B60" w:rsidP="005D0B44">
      <w:pPr>
        <w:pStyle w:val="BodyText"/>
        <w:widowControl/>
        <w:spacing w:before="120" w:after="60" w:line="360" w:lineRule="auto"/>
        <w:jc w:val="both"/>
        <w:rPr>
          <w:i w:val="0"/>
          <w:iCs w:val="0"/>
        </w:rPr>
      </w:pPr>
      <w:r w:rsidRPr="00D74C9B">
        <w:rPr>
          <w:i w:val="0"/>
          <w:iCs w:val="0"/>
        </w:rPr>
        <w:t xml:space="preserve">The cost accountant is responsible for raising and growing income of the financial loss of business. Duty involves assessing the real manufacturing or utility prices, analysis of associated market activities, performance </w:t>
      </w:r>
      <w:proofErr w:type="spellStart"/>
      <w:r w:rsidRPr="00D74C9B">
        <w:rPr>
          <w:i w:val="0"/>
          <w:iCs w:val="0"/>
        </w:rPr>
        <w:t>analyzes</w:t>
      </w:r>
      <w:proofErr w:type="spellEnd"/>
      <w:r w:rsidRPr="00D74C9B">
        <w:rPr>
          <w:i w:val="0"/>
          <w:iCs w:val="0"/>
        </w:rPr>
        <w:t>, and organizational budget management. Cost accountants must collaborate closely with management to achieve financial goals effectively.</w:t>
      </w:r>
    </w:p>
    <w:p w14:paraId="27D5B67A" w14:textId="48A89395" w:rsidR="003B1B60" w:rsidRPr="00D74C9B" w:rsidRDefault="00D74C9B" w:rsidP="00D74C9B">
      <w:pPr>
        <w:pStyle w:val="BodyText"/>
        <w:widowControl/>
        <w:spacing w:before="120" w:after="60" w:line="360" w:lineRule="auto"/>
        <w:jc w:val="both"/>
        <w:rPr>
          <w:i w:val="0"/>
          <w:iCs w:val="0"/>
        </w:rPr>
      </w:pPr>
      <w:r w:rsidRPr="00D74C9B">
        <w:rPr>
          <w:i w:val="0"/>
          <w:iCs w:val="0"/>
        </w:rPr>
        <w:t xml:space="preserve">What will cover in </w:t>
      </w:r>
      <w:r w:rsidR="003B1B60" w:rsidRPr="00D74C9B">
        <w:rPr>
          <w:i w:val="0"/>
          <w:iCs w:val="0"/>
        </w:rPr>
        <w:t>Management solutions:</w:t>
      </w:r>
    </w:p>
    <w:p w14:paraId="78E185CC" w14:textId="7ED6EB2D" w:rsidR="00433543" w:rsidRPr="00D74C9B" w:rsidRDefault="003B1B60" w:rsidP="00D74C9B">
      <w:pPr>
        <w:pStyle w:val="BodyText"/>
        <w:widowControl/>
        <w:spacing w:before="120" w:after="60" w:line="360" w:lineRule="auto"/>
        <w:jc w:val="both"/>
        <w:rPr>
          <w:i w:val="0"/>
          <w:iCs w:val="0"/>
        </w:rPr>
      </w:pPr>
      <w:r w:rsidRPr="00D74C9B">
        <w:rPr>
          <w:i w:val="0"/>
          <w:iCs w:val="0"/>
        </w:rPr>
        <w:t>In the case of product failures management role, causing the product to launch in the market, how it is related to management. Total corporate risk assessment mechanism that involves an overview of the financial impacts of risks on the enterprise</w:t>
      </w:r>
    </w:p>
    <w:p w14:paraId="3C56E7A0" w14:textId="06329353" w:rsidR="003B1B60" w:rsidRPr="00D74C9B" w:rsidRDefault="00D74C9B" w:rsidP="00D74C9B">
      <w:pPr>
        <w:pStyle w:val="BodyText"/>
        <w:widowControl/>
        <w:spacing w:before="120" w:after="60" w:line="360" w:lineRule="auto"/>
        <w:jc w:val="both"/>
        <w:rPr>
          <w:i w:val="0"/>
          <w:iCs w:val="0"/>
        </w:rPr>
      </w:pPr>
      <w:r w:rsidRPr="00D74C9B">
        <w:rPr>
          <w:i w:val="0"/>
          <w:iCs w:val="0"/>
        </w:rPr>
        <w:t xml:space="preserve">What will cover in </w:t>
      </w:r>
      <w:r w:rsidR="003B1B60" w:rsidRPr="00D74C9B">
        <w:rPr>
          <w:i w:val="0"/>
          <w:iCs w:val="0"/>
        </w:rPr>
        <w:t>Discuss and conclusions:</w:t>
      </w:r>
    </w:p>
    <w:p w14:paraId="6D00AB55" w14:textId="77777777" w:rsidR="003B1B60" w:rsidRPr="00D74C9B" w:rsidRDefault="003B1B60" w:rsidP="00D74C9B">
      <w:pPr>
        <w:pStyle w:val="BodyText"/>
        <w:widowControl/>
        <w:spacing w:before="120" w:after="60" w:line="360" w:lineRule="auto"/>
        <w:jc w:val="both"/>
        <w:rPr>
          <w:i w:val="0"/>
          <w:iCs w:val="0"/>
        </w:rPr>
      </w:pPr>
      <w:r w:rsidRPr="00D74C9B">
        <w:rPr>
          <w:i w:val="0"/>
          <w:iCs w:val="0"/>
        </w:rPr>
        <w:t>Overview of observations, highlight the key statistic observations from the results section, briefly outline the general conclusions of the report and the purpose of the research.</w:t>
      </w:r>
    </w:p>
    <w:p w14:paraId="738CB760" w14:textId="77777777" w:rsidR="003B1B60" w:rsidRDefault="003B1B60" w:rsidP="001E5BFD">
      <w:pPr>
        <w:pStyle w:val="Default"/>
        <w:rPr>
          <w:rFonts w:asciiTheme="minorHAnsi" w:hAnsiTheme="minorHAnsi" w:cstheme="minorBidi"/>
          <w:color w:val="auto"/>
          <w:sz w:val="22"/>
          <w:szCs w:val="22"/>
        </w:rPr>
      </w:pPr>
    </w:p>
    <w:p w14:paraId="24914139" w14:textId="5D6935C4" w:rsidR="00E95DDC" w:rsidRDefault="00E95DDC" w:rsidP="00E95DDC">
      <w:pPr>
        <w:pStyle w:val="NormalIndent1"/>
      </w:pPr>
    </w:p>
    <w:p w14:paraId="737FF9E7" w14:textId="7FF906FF" w:rsidR="00E95DDC" w:rsidRPr="00D74C9B" w:rsidRDefault="001D0474" w:rsidP="00E95DDC">
      <w:pPr>
        <w:pStyle w:val="Heading2"/>
      </w:pPr>
      <w:bookmarkStart w:id="8" w:name="_Toc49648640"/>
      <w:r>
        <w:t>Time</w:t>
      </w:r>
      <w:r w:rsidR="00F66AAB">
        <w:t>l</w:t>
      </w:r>
      <w:r>
        <w:t>ine (Gantt Chart)</w:t>
      </w:r>
      <w:bookmarkEnd w:id="8"/>
    </w:p>
    <w:p w14:paraId="57AD36F3" w14:textId="0F8E5448" w:rsidR="003B1B60" w:rsidRPr="00D74C9B" w:rsidRDefault="003B1B60" w:rsidP="00D74C9B">
      <w:pPr>
        <w:pStyle w:val="BodyText"/>
        <w:widowControl/>
        <w:spacing w:before="120" w:after="60" w:line="360" w:lineRule="auto"/>
        <w:jc w:val="both"/>
        <w:rPr>
          <w:i w:val="0"/>
          <w:iCs w:val="0"/>
        </w:rPr>
      </w:pPr>
      <w:r w:rsidRPr="00D74C9B">
        <w:rPr>
          <w:i w:val="0"/>
          <w:iCs w:val="0"/>
        </w:rPr>
        <w:t xml:space="preserve">What is </w:t>
      </w:r>
      <w:r w:rsidR="00F66AAB">
        <w:rPr>
          <w:i w:val="0"/>
          <w:iCs w:val="0"/>
        </w:rPr>
        <w:t xml:space="preserve">a </w:t>
      </w:r>
      <w:r w:rsidRPr="00D74C9B">
        <w:rPr>
          <w:i w:val="0"/>
          <w:iCs w:val="0"/>
        </w:rPr>
        <w:t xml:space="preserve">Gantt chart: Gantt chart shows a list of activities is shown on the bottom of the chart and an appropriate time scale is presented on the </w:t>
      </w:r>
      <w:proofErr w:type="gramStart"/>
      <w:r w:rsidRPr="00D74C9B">
        <w:rPr>
          <w:i w:val="0"/>
          <w:iCs w:val="0"/>
        </w:rPr>
        <w:t>top.</w:t>
      </w:r>
      <w:proofErr w:type="gramEnd"/>
      <w:r w:rsidRPr="00D74C9B">
        <w:rPr>
          <w:i w:val="0"/>
          <w:iCs w:val="0"/>
        </w:rPr>
        <w:t xml:space="preserve"> The size and duration of the bar indicate the start and end date of the activity of each task. Each task is represented by a circle. You can see this at a glance.</w:t>
      </w:r>
    </w:p>
    <w:p w14:paraId="0FA30DBB" w14:textId="5D2F846A" w:rsidR="00E95DDC" w:rsidRDefault="00E95DDC" w:rsidP="00E95DDC"/>
    <w:p w14:paraId="02F7CB53" w14:textId="70BA8035" w:rsidR="003B1B60" w:rsidRDefault="003B1B60" w:rsidP="00E95DDC">
      <w:r>
        <w:rPr>
          <w:rFonts w:ascii="Arial" w:hAnsi="Arial" w:cs="Arial"/>
          <w:noProof/>
          <w:color w:val="000000"/>
          <w:sz w:val="23"/>
          <w:szCs w:val="23"/>
        </w:rPr>
        <w:lastRenderedPageBreak/>
        <w:drawing>
          <wp:inline distT="0" distB="0" distL="0" distR="0" wp14:anchorId="05E8A628" wp14:editId="2D885FBE">
            <wp:extent cx="5731510" cy="1952143"/>
            <wp:effectExtent l="0" t="0" r="2540" b="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ntt_Chart_d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52143"/>
                    </a:xfrm>
                    <a:prstGeom prst="rect">
                      <a:avLst/>
                    </a:prstGeom>
                  </pic:spPr>
                </pic:pic>
              </a:graphicData>
            </a:graphic>
          </wp:inline>
        </w:drawing>
      </w:r>
    </w:p>
    <w:p w14:paraId="3DD5628C" w14:textId="365497CA" w:rsidR="003B1B60" w:rsidRDefault="003B1B60" w:rsidP="00E95DDC">
      <w:r>
        <w:rPr>
          <w:rFonts w:ascii="Arial" w:hAnsi="Arial" w:cs="Arial"/>
          <w:noProof/>
          <w:color w:val="000000"/>
          <w:sz w:val="23"/>
          <w:szCs w:val="23"/>
        </w:rPr>
        <w:drawing>
          <wp:inline distT="0" distB="0" distL="0" distR="0" wp14:anchorId="664FE7F0" wp14:editId="1F4679D9">
            <wp:extent cx="5731510" cy="3243569"/>
            <wp:effectExtent l="0" t="0" r="254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ntt_Chart_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3569"/>
                    </a:xfrm>
                    <a:prstGeom prst="rect">
                      <a:avLst/>
                    </a:prstGeom>
                  </pic:spPr>
                </pic:pic>
              </a:graphicData>
            </a:graphic>
          </wp:inline>
        </w:drawing>
      </w:r>
    </w:p>
    <w:p w14:paraId="7D526751" w14:textId="00A3172A" w:rsidR="00E95DDC" w:rsidRDefault="001D0474" w:rsidP="00F66AAB">
      <w:pPr>
        <w:pStyle w:val="Heading2"/>
      </w:pPr>
      <w:bookmarkStart w:id="9" w:name="_Toc49648641"/>
      <w:r>
        <w:t>Defect replacement product development cycle</w:t>
      </w:r>
      <w:bookmarkEnd w:id="9"/>
    </w:p>
    <w:p w14:paraId="2735F153" w14:textId="77777777" w:rsidR="00433543" w:rsidRDefault="00433543" w:rsidP="00433543">
      <w:pPr>
        <w:pStyle w:val="BodyText"/>
        <w:widowControl/>
        <w:spacing w:before="120" w:after="60" w:line="360" w:lineRule="auto"/>
        <w:jc w:val="both"/>
        <w:rPr>
          <w:i w:val="0"/>
          <w:iCs w:val="0"/>
        </w:rPr>
      </w:pPr>
      <w:r w:rsidRPr="00D74C9B">
        <w:rPr>
          <w:i w:val="0"/>
          <w:iCs w:val="0"/>
        </w:rPr>
        <w:t>Recall/Defect replacement product development cycle shows each step by step to since the problem is identified in the market to launch the product in the market.</w:t>
      </w:r>
    </w:p>
    <w:p w14:paraId="5B77D2CB" w14:textId="77777777" w:rsidR="00433543" w:rsidRPr="00D74C9B" w:rsidRDefault="00433543" w:rsidP="00433543">
      <w:pPr>
        <w:pStyle w:val="BodyText"/>
        <w:widowControl/>
        <w:spacing w:before="120" w:after="60" w:line="360" w:lineRule="auto"/>
        <w:jc w:val="both"/>
        <w:rPr>
          <w:i w:val="0"/>
          <w:iCs w:val="0"/>
        </w:rPr>
      </w:pPr>
    </w:p>
    <w:p w14:paraId="5D528AF5" w14:textId="15BDCB84" w:rsidR="00E95DDC" w:rsidRPr="00E95DDC" w:rsidRDefault="00E95DDC" w:rsidP="00E95DDC"/>
    <w:p w14:paraId="42A9AEA6" w14:textId="09C086D8" w:rsidR="00E949BE" w:rsidRDefault="005D0B44" w:rsidP="00E95DDC">
      <w:pPr>
        <w:pStyle w:val="NormalIndent1"/>
      </w:pPr>
      <w:r>
        <w:lastRenderedPageBreak/>
        <w:tab/>
      </w:r>
      <w:r>
        <w:tab/>
      </w:r>
      <w:r>
        <w:tab/>
      </w:r>
      <w:r>
        <w:object w:dxaOrig="16141" w:dyaOrig="30974" w14:anchorId="4C14A0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pt;height:458.35pt" o:ole="">
            <v:imagedata r:id="rId18" o:title=""/>
          </v:shape>
          <o:OLEObject Type="Embed" ProgID="Visio.Drawing.15" ShapeID="_x0000_i1025" DrawAspect="Content" ObjectID="_1660303443" r:id="rId19"/>
        </w:object>
      </w:r>
      <w:r w:rsidR="00E949BE">
        <w:br w:type="page"/>
      </w:r>
    </w:p>
    <w:p w14:paraId="029DE163" w14:textId="03D4AD87" w:rsidR="00E949BE" w:rsidRPr="000C1F25" w:rsidRDefault="001D0474" w:rsidP="00C104DB">
      <w:pPr>
        <w:pStyle w:val="Heading1"/>
      </w:pPr>
      <w:bookmarkStart w:id="10" w:name="_Toc49648642"/>
      <w:r w:rsidRPr="000C1F25">
        <w:lastRenderedPageBreak/>
        <w:t>Root cause Analysis</w:t>
      </w:r>
      <w:bookmarkEnd w:id="10"/>
    </w:p>
    <w:p w14:paraId="7981A95E" w14:textId="1BF345E1" w:rsidR="001D0474" w:rsidRPr="000C1F25" w:rsidRDefault="005D0B44" w:rsidP="000C1F25">
      <w:pPr>
        <w:pStyle w:val="BodyText"/>
        <w:widowControl/>
        <w:spacing w:before="120" w:after="60" w:line="360" w:lineRule="auto"/>
        <w:jc w:val="both"/>
        <w:rPr>
          <w:b/>
          <w:i w:val="0"/>
          <w:iCs w:val="0"/>
        </w:rPr>
      </w:pPr>
      <w:r w:rsidRPr="000C1F25">
        <w:rPr>
          <w:i w:val="0"/>
          <w:iCs w:val="0"/>
        </w:rPr>
        <w:t xml:space="preserve"> </w:t>
      </w:r>
      <w:r w:rsidRPr="000C1F25">
        <w:rPr>
          <w:b/>
          <w:i w:val="0"/>
          <w:iCs w:val="0"/>
        </w:rPr>
        <w:t>Root cause analysis:</w:t>
      </w:r>
    </w:p>
    <w:p w14:paraId="6513E3AB" w14:textId="77777777" w:rsidR="001D0474" w:rsidRPr="000C1F25" w:rsidRDefault="001D0474" w:rsidP="000C1F25">
      <w:pPr>
        <w:pStyle w:val="BodyText"/>
        <w:widowControl/>
        <w:spacing w:before="120" w:after="60" w:line="360" w:lineRule="auto"/>
        <w:jc w:val="both"/>
        <w:rPr>
          <w:i w:val="0"/>
          <w:iCs w:val="0"/>
        </w:rPr>
      </w:pPr>
      <w:r w:rsidRPr="000C1F25">
        <w:rPr>
          <w:i w:val="0"/>
          <w:iCs w:val="0"/>
        </w:rPr>
        <w:t>Root Cause Analysis is a standard approach that allows the issue to be solved. This attempts to determine the root of a problem utilizing a certain series of measures and associated methods, to locate the key explanation for the question:</w:t>
      </w:r>
    </w:p>
    <w:p w14:paraId="471209D6" w14:textId="77777777" w:rsidR="001D0474" w:rsidRPr="000C1F25" w:rsidRDefault="001D0474" w:rsidP="000C1F25">
      <w:pPr>
        <w:pStyle w:val="BodyText"/>
        <w:widowControl/>
        <w:spacing w:before="120" w:after="60" w:line="360" w:lineRule="auto"/>
        <w:jc w:val="both"/>
        <w:rPr>
          <w:i w:val="0"/>
          <w:iCs w:val="0"/>
        </w:rPr>
      </w:pPr>
      <w:r w:rsidRPr="000C1F25">
        <w:rPr>
          <w:i w:val="0"/>
          <w:iCs w:val="0"/>
        </w:rPr>
        <w:t>Determine what happened. Determine what happened.</w:t>
      </w:r>
    </w:p>
    <w:p w14:paraId="1A10341B" w14:textId="77777777" w:rsidR="001D0474" w:rsidRPr="000C1F25" w:rsidRDefault="001D0474" w:rsidP="000C1F25">
      <w:pPr>
        <w:pStyle w:val="BodyText"/>
        <w:widowControl/>
        <w:spacing w:before="120" w:after="60" w:line="360" w:lineRule="auto"/>
        <w:jc w:val="both"/>
        <w:rPr>
          <w:i w:val="0"/>
          <w:iCs w:val="0"/>
        </w:rPr>
      </w:pPr>
      <w:r w:rsidRPr="000C1F25">
        <w:rPr>
          <w:i w:val="0"/>
          <w:iCs w:val="0"/>
        </w:rPr>
        <w:t>Determine the explanation for this.</w:t>
      </w:r>
    </w:p>
    <w:p w14:paraId="7AABAFB8" w14:textId="77777777" w:rsidR="001D0474" w:rsidRPr="000C1F25" w:rsidRDefault="001D0474" w:rsidP="000C1F25">
      <w:pPr>
        <w:pStyle w:val="BodyText"/>
        <w:widowControl/>
        <w:spacing w:before="120" w:after="60" w:line="360" w:lineRule="auto"/>
        <w:jc w:val="both"/>
        <w:rPr>
          <w:i w:val="0"/>
          <w:iCs w:val="0"/>
        </w:rPr>
      </w:pPr>
      <w:r w:rsidRPr="000C1F25">
        <w:rPr>
          <w:i w:val="0"/>
          <w:iCs w:val="0"/>
        </w:rPr>
        <w:t>Find out what to do to avoid the risk of it happening again.</w:t>
      </w:r>
    </w:p>
    <w:p w14:paraId="278123BA" w14:textId="77777777" w:rsidR="001D0474" w:rsidRPr="000C1F25" w:rsidRDefault="001D0474" w:rsidP="000C1F25">
      <w:pPr>
        <w:pStyle w:val="BodyText"/>
        <w:widowControl/>
        <w:spacing w:before="120" w:after="60" w:line="360" w:lineRule="auto"/>
        <w:jc w:val="both"/>
        <w:rPr>
          <w:i w:val="0"/>
          <w:iCs w:val="0"/>
        </w:rPr>
      </w:pPr>
      <w:r w:rsidRPr="000C1F25">
        <w:rPr>
          <w:i w:val="0"/>
          <w:iCs w:val="0"/>
        </w:rPr>
        <w:t>RCA recognizes the interrelationship of processes and events. An action in one region triggers an action in the other and so on. By tracing these acts, you will figure out when the trouble originated and how it was your symptom.</w:t>
      </w:r>
    </w:p>
    <w:p w14:paraId="5ECC7791" w14:textId="179DC2C6" w:rsidR="001D0474" w:rsidRDefault="001D0474" w:rsidP="000C1F25">
      <w:pPr>
        <w:pStyle w:val="BodyText"/>
        <w:widowControl/>
        <w:spacing w:before="120" w:after="60" w:line="360" w:lineRule="auto"/>
        <w:jc w:val="both"/>
        <w:rPr>
          <w:i w:val="0"/>
          <w:iCs w:val="0"/>
        </w:rPr>
      </w:pPr>
      <w:r w:rsidRPr="000C1F25">
        <w:rPr>
          <w:i w:val="0"/>
          <w:iCs w:val="0"/>
        </w:rPr>
        <w:t xml:space="preserve">All three kinds of factors are investigated by RCA. This involves the study of negative impact dynamics, detecting secret device weaknesses, and recognizing other </w:t>
      </w:r>
      <w:proofErr w:type="spellStart"/>
      <w:r w:rsidR="000C1F25" w:rsidRPr="000C1F25">
        <w:rPr>
          <w:i w:val="0"/>
          <w:iCs w:val="0"/>
        </w:rPr>
        <w:t>behavior</w:t>
      </w:r>
      <w:proofErr w:type="spellEnd"/>
      <w:r w:rsidRPr="000C1F25">
        <w:rPr>
          <w:i w:val="0"/>
          <w:iCs w:val="0"/>
        </w:rPr>
        <w:t xml:space="preserve"> that has led to the crisis. Sometimes this ensures that RCA discloses many underlying factors.</w:t>
      </w:r>
    </w:p>
    <w:p w14:paraId="7F5DD086" w14:textId="77777777" w:rsidR="000C1F25" w:rsidRPr="000C1F25" w:rsidRDefault="000C1F25" w:rsidP="000C1F25">
      <w:pPr>
        <w:pStyle w:val="BodyText"/>
        <w:widowControl/>
        <w:spacing w:before="120" w:after="60" w:line="360" w:lineRule="auto"/>
        <w:jc w:val="both"/>
        <w:rPr>
          <w:i w:val="0"/>
          <w:iCs w:val="0"/>
        </w:rPr>
      </w:pPr>
      <w:r w:rsidRPr="000C1F25">
        <w:rPr>
          <w:i w:val="0"/>
          <w:iCs w:val="0"/>
        </w:rPr>
        <w:t>The fuel rail is one of the most important components in the diesel and gasoline direct injection system. The main difference between standard and direct injection is the delivery of fuel and the way how this one combines with intake air. In the common rail injection system, the fuel is directly injected into the combustion chamber avoiding the waiting period in the intake manifold. Controlled by the engine control module, fuel is directly injected in the combustion chamber, which makes burn more evenly without any rich mixture.</w:t>
      </w:r>
    </w:p>
    <w:p w14:paraId="4D159200" w14:textId="77777777" w:rsidR="000C1F25" w:rsidRPr="000C1F25" w:rsidRDefault="000C1F25" w:rsidP="000C1F25">
      <w:pPr>
        <w:pStyle w:val="BodyText"/>
        <w:widowControl/>
        <w:spacing w:before="120" w:after="60" w:line="360" w:lineRule="auto"/>
        <w:jc w:val="both"/>
        <w:rPr>
          <w:i w:val="0"/>
          <w:iCs w:val="0"/>
        </w:rPr>
      </w:pPr>
    </w:p>
    <w:p w14:paraId="4F8EE470" w14:textId="77777777" w:rsidR="000C1F25" w:rsidRPr="000C1F25" w:rsidRDefault="000C1F25" w:rsidP="000C1F25">
      <w:pPr>
        <w:pStyle w:val="BodyText"/>
        <w:widowControl/>
        <w:spacing w:before="120" w:after="60" w:line="360" w:lineRule="auto"/>
        <w:jc w:val="both"/>
        <w:rPr>
          <w:i w:val="0"/>
          <w:iCs w:val="0"/>
        </w:rPr>
      </w:pPr>
      <w:r w:rsidRPr="000C1F25">
        <w:rPr>
          <w:i w:val="0"/>
          <w:iCs w:val="0"/>
        </w:rPr>
        <w:t>The main advantages of a common rail direct injection system can be defined in the reduction of exhaust and environmental pollutions, better fuel-saving, and performance of the engine is improved, fuel high-pressure system contains a high-pressure pump, fuel rail, injectors, and engine control unit.</w:t>
      </w:r>
    </w:p>
    <w:p w14:paraId="37DE7FBE" w14:textId="77777777" w:rsidR="000C1F25" w:rsidRPr="000C1F25" w:rsidRDefault="000C1F25" w:rsidP="000C1F25">
      <w:pPr>
        <w:pStyle w:val="BodyText"/>
        <w:widowControl/>
        <w:spacing w:before="120" w:after="60" w:line="360" w:lineRule="auto"/>
        <w:jc w:val="both"/>
        <w:rPr>
          <w:i w:val="0"/>
          <w:iCs w:val="0"/>
        </w:rPr>
      </w:pPr>
    </w:p>
    <w:p w14:paraId="6DD77ACE" w14:textId="01888599" w:rsidR="000C1F25" w:rsidRDefault="000C1F25" w:rsidP="000C1F25">
      <w:pPr>
        <w:pStyle w:val="BodyText"/>
        <w:widowControl/>
        <w:spacing w:before="120" w:after="60" w:line="360" w:lineRule="auto"/>
        <w:jc w:val="both"/>
        <w:rPr>
          <w:i w:val="0"/>
          <w:iCs w:val="0"/>
        </w:rPr>
      </w:pPr>
      <w:r w:rsidRPr="000C1F25">
        <w:rPr>
          <w:i w:val="0"/>
          <w:iCs w:val="0"/>
        </w:rPr>
        <w:t>The common rail is long cylindrical geometries shaped made with metal, modern vehicles same made with plastic to improve fuel economy and performance. Common rails received fuel from a high-pressure pump and distribute it to the injectors. Better fuel economy which is increases the fuel pressure and sets entirely new standards for the manufacturing of a high-quality common rail.</w:t>
      </w:r>
    </w:p>
    <w:p w14:paraId="6D79F7FA" w14:textId="7B51F9F0" w:rsidR="006D3DB9" w:rsidRPr="000C1F25" w:rsidRDefault="006D3DB9" w:rsidP="000C1F25">
      <w:pPr>
        <w:pStyle w:val="BodyText"/>
        <w:widowControl/>
        <w:spacing w:before="120" w:after="60" w:line="360" w:lineRule="auto"/>
        <w:jc w:val="both"/>
        <w:rPr>
          <w:i w:val="0"/>
          <w:iCs w:val="0"/>
        </w:rPr>
      </w:pPr>
      <w:r>
        <w:rPr>
          <w:noProof/>
          <w:lang w:val="en-NZ"/>
        </w:rPr>
        <w:lastRenderedPageBreak/>
        <w:drawing>
          <wp:inline distT="0" distB="0" distL="0" distR="0" wp14:anchorId="12EE6905" wp14:editId="2B479CF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soline common rail inject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8F286B" w14:textId="77777777" w:rsidR="000C1F25" w:rsidRPr="000C1F25" w:rsidRDefault="000C1F25" w:rsidP="000C1F25">
      <w:pPr>
        <w:pStyle w:val="BodyText"/>
        <w:widowControl/>
        <w:spacing w:before="120" w:after="60" w:line="360" w:lineRule="auto"/>
        <w:jc w:val="both"/>
        <w:rPr>
          <w:i w:val="0"/>
          <w:iCs w:val="0"/>
        </w:rPr>
      </w:pPr>
    </w:p>
    <w:p w14:paraId="550E8D2D" w14:textId="755CE83F" w:rsidR="000C1F25" w:rsidRDefault="000C1F25" w:rsidP="000C1F25">
      <w:pPr>
        <w:pStyle w:val="BodyText"/>
        <w:widowControl/>
        <w:spacing w:before="120" w:after="60" w:line="360" w:lineRule="auto"/>
        <w:jc w:val="both"/>
        <w:rPr>
          <w:i w:val="0"/>
          <w:iCs w:val="0"/>
        </w:rPr>
      </w:pPr>
      <w:r w:rsidRPr="000C1F25">
        <w:rPr>
          <w:i w:val="0"/>
          <w:iCs w:val="0"/>
        </w:rPr>
        <w:t xml:space="preserve">After the product has been launched in the market after a certain period or immediately consumers reported problems at the service </w:t>
      </w:r>
      <w:proofErr w:type="spellStart"/>
      <w:r w:rsidRPr="000C1F25">
        <w:rPr>
          <w:i w:val="0"/>
          <w:iCs w:val="0"/>
        </w:rPr>
        <w:t>centers</w:t>
      </w:r>
      <w:proofErr w:type="spellEnd"/>
      <w:r w:rsidRPr="000C1F25">
        <w:rPr>
          <w:i w:val="0"/>
          <w:iCs w:val="0"/>
        </w:rPr>
        <w:t xml:space="preserve">, some problems solutions readily available which can rectify immediately at the stage of maintenance or service </w:t>
      </w:r>
      <w:proofErr w:type="spellStart"/>
      <w:r w:rsidRPr="000C1F25">
        <w:rPr>
          <w:i w:val="0"/>
          <w:iCs w:val="0"/>
        </w:rPr>
        <w:t>center</w:t>
      </w:r>
      <w:proofErr w:type="spellEnd"/>
      <w:r w:rsidRPr="000C1F25">
        <w:rPr>
          <w:i w:val="0"/>
          <w:iCs w:val="0"/>
        </w:rPr>
        <w:t xml:space="preserve"> level. Some problems which solutions not available readily and safety concerns treated as a higher priority, immediately escalate to next level to research, here all the all samples will be collected and starts an investigation to finding the root cause for the problem in the mark</w:t>
      </w:r>
    </w:p>
    <w:p w14:paraId="5499C67C" w14:textId="77777777" w:rsidR="006D3DB9" w:rsidRPr="006D3DB9" w:rsidRDefault="006D3DB9" w:rsidP="006D3DB9">
      <w:pPr>
        <w:pStyle w:val="Default"/>
        <w:rPr>
          <w:rFonts w:eastAsia="Times New Roman"/>
          <w:color w:val="auto"/>
          <w:sz w:val="20"/>
          <w:lang w:val="en-GB"/>
        </w:rPr>
      </w:pPr>
      <w:r w:rsidRPr="006D3DB9">
        <w:rPr>
          <w:rFonts w:eastAsia="Times New Roman"/>
          <w:b/>
          <w:color w:val="auto"/>
          <w:sz w:val="20"/>
          <w:lang w:val="en-GB"/>
        </w:rPr>
        <w:t>The problem in the market:</w:t>
      </w:r>
      <w:r w:rsidRPr="006D3DB9">
        <w:rPr>
          <w:rFonts w:eastAsia="Times New Roman"/>
          <w:color w:val="auto"/>
          <w:sz w:val="20"/>
          <w:lang w:val="en-GB"/>
        </w:rPr>
        <w:t xml:space="preserve"> Fuel escaping from one or both rails, as result there maybe smell of fuel and catching fire </w:t>
      </w:r>
    </w:p>
    <w:p w14:paraId="2A607683" w14:textId="77777777" w:rsidR="006D3DB9" w:rsidRDefault="006D3DB9" w:rsidP="006D3DB9">
      <w:pPr>
        <w:pStyle w:val="Default"/>
        <w:rPr>
          <w:rFonts w:asciiTheme="minorHAnsi" w:hAnsiTheme="minorHAnsi" w:cstheme="minorBidi"/>
          <w:b/>
          <w:color w:val="auto"/>
          <w:sz w:val="22"/>
          <w:szCs w:val="22"/>
        </w:rPr>
      </w:pPr>
    </w:p>
    <w:p w14:paraId="51AF55E8"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 xml:space="preserve">Affected vehicles reported to respective dealerships, discovered fuel smell in the engine compartment, started checking components in fuel systems from the fuel tank located in the rear of the vehicle by checking visually leak marks by splitting parts one by one, leak found at engine compartment at fuel rail parts. To confirm to leak exactly fuel pressure tests has been conducted and found fuel leak at the fuel rail, finalized fault causing part </w:t>
      </w:r>
    </w:p>
    <w:p w14:paraId="4E7F88B6"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 xml:space="preserve"> </w:t>
      </w:r>
    </w:p>
    <w:p w14:paraId="0DAC8962"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Fuel rail holds the required pressure in the high-pressure system to inject into the cylinder combustion chamber, this is continuing process of the injection system, required pressure always maintains in the fuel rails even after turning off the engine still it maintains pressure and pressure will reduce slowly over the long period.</w:t>
      </w:r>
    </w:p>
    <w:p w14:paraId="2F1F3138" w14:textId="77777777" w:rsidR="006D3DB9" w:rsidRPr="006D3DB9" w:rsidRDefault="006D3DB9" w:rsidP="006D3DB9">
      <w:pPr>
        <w:pStyle w:val="BodyText"/>
        <w:widowControl/>
        <w:spacing w:before="120" w:after="60" w:line="360" w:lineRule="auto"/>
        <w:jc w:val="both"/>
        <w:rPr>
          <w:i w:val="0"/>
          <w:iCs w:val="0"/>
        </w:rPr>
      </w:pPr>
    </w:p>
    <w:p w14:paraId="5AB00929"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 xml:space="preserve">Most of the vehicles fuel rail made with metal, ultimately newer generation vehicle focusing to reduce engine weight for better performance and fuel economy, the largest automotive industry is coming up with new inventions introducing to the modern world </w:t>
      </w:r>
    </w:p>
    <w:p w14:paraId="2E5C3F3D" w14:textId="77777777" w:rsidR="006D3DB9" w:rsidRPr="006D3DB9" w:rsidRDefault="006D3DB9" w:rsidP="006D3DB9">
      <w:pPr>
        <w:pStyle w:val="BodyText"/>
        <w:widowControl/>
        <w:spacing w:before="120" w:after="60" w:line="360" w:lineRule="auto"/>
        <w:jc w:val="both"/>
        <w:rPr>
          <w:i w:val="0"/>
          <w:iCs w:val="0"/>
        </w:rPr>
      </w:pPr>
    </w:p>
    <w:p w14:paraId="23F2DCBB" w14:textId="1A45D716" w:rsidR="006D3DB9" w:rsidRPr="006D3DB9" w:rsidRDefault="006D3DB9" w:rsidP="006D3DB9">
      <w:pPr>
        <w:pStyle w:val="BodyText"/>
        <w:widowControl/>
        <w:spacing w:before="120" w:after="60" w:line="360" w:lineRule="auto"/>
        <w:jc w:val="both"/>
        <w:rPr>
          <w:i w:val="0"/>
          <w:iCs w:val="0"/>
        </w:rPr>
      </w:pPr>
      <w:r w:rsidRPr="006D3DB9">
        <w:rPr>
          <w:i w:val="0"/>
          <w:iCs w:val="0"/>
        </w:rPr>
        <w:t xml:space="preserve">The analysis shows that variations in plastics, supplier welding process of fuel rail components effected for a certain period of production of vehicles, due to these variations, fuel leaks end cap of the fuel rail occur over the period. A minor amount of fuel leaks in the area customer may notice fuel smell, in this condition for safety reasons immediately need to report to </w:t>
      </w:r>
      <w:r w:rsidR="00F66AAB">
        <w:rPr>
          <w:i w:val="0"/>
          <w:iCs w:val="0"/>
        </w:rPr>
        <w:t xml:space="preserve">the </w:t>
      </w:r>
      <w:r w:rsidRPr="006D3DB9">
        <w:rPr>
          <w:i w:val="0"/>
          <w:iCs w:val="0"/>
        </w:rPr>
        <w:t xml:space="preserve">nearest Audi service </w:t>
      </w:r>
      <w:proofErr w:type="spellStart"/>
      <w:r w:rsidRPr="006D3DB9">
        <w:rPr>
          <w:i w:val="0"/>
          <w:iCs w:val="0"/>
        </w:rPr>
        <w:t>center</w:t>
      </w:r>
      <w:proofErr w:type="spellEnd"/>
      <w:r>
        <w:rPr>
          <w:i w:val="0"/>
          <w:iCs w:val="0"/>
        </w:rPr>
        <w:t>.</w:t>
      </w:r>
      <w:r w:rsidRPr="006D3DB9">
        <w:rPr>
          <w:i w:val="0"/>
          <w:iCs w:val="0"/>
        </w:rPr>
        <w:t xml:space="preserve"> </w:t>
      </w:r>
    </w:p>
    <w:p w14:paraId="370AB60B" w14:textId="77777777" w:rsidR="006D3DB9" w:rsidRPr="006D3DB9" w:rsidRDefault="006D3DB9" w:rsidP="006D3DB9">
      <w:pPr>
        <w:pStyle w:val="BodyText"/>
        <w:widowControl/>
        <w:spacing w:before="120" w:after="60" w:line="360" w:lineRule="auto"/>
        <w:jc w:val="both"/>
        <w:rPr>
          <w:i w:val="0"/>
          <w:iCs w:val="0"/>
        </w:rPr>
      </w:pPr>
    </w:p>
    <w:p w14:paraId="30F6A21B" w14:textId="41B00CAF" w:rsidR="006D3DB9" w:rsidRPr="006D3DB9" w:rsidRDefault="006D3DB9" w:rsidP="006D3DB9">
      <w:pPr>
        <w:pStyle w:val="BodyText"/>
        <w:widowControl/>
        <w:spacing w:before="120" w:after="60" w:line="360" w:lineRule="auto"/>
        <w:jc w:val="both"/>
        <w:rPr>
          <w:i w:val="0"/>
          <w:iCs w:val="0"/>
        </w:rPr>
      </w:pPr>
      <w:r w:rsidRPr="006D3DB9">
        <w:rPr>
          <w:i w:val="0"/>
          <w:iCs w:val="0"/>
        </w:rPr>
        <w:t>Detailed investigation of field cases and simulation tests to understand the root cause and possible contributing causes, the additional testing influence of the temperature and climate as well as different fuel qualities as well as impact and probabilities. Test results showed that long term bench testing did not match requirements during real-life customer driving</w:t>
      </w:r>
      <w:r>
        <w:rPr>
          <w:i w:val="0"/>
          <w:iCs w:val="0"/>
        </w:rPr>
        <w:t>.</w:t>
      </w:r>
      <w:r w:rsidRPr="006D3DB9">
        <w:rPr>
          <w:i w:val="0"/>
          <w:iCs w:val="0"/>
        </w:rPr>
        <w:t xml:space="preserve"> </w:t>
      </w:r>
    </w:p>
    <w:p w14:paraId="00B5C50C" w14:textId="77777777" w:rsidR="006D3DB9" w:rsidRPr="006D3DB9" w:rsidRDefault="006D3DB9" w:rsidP="006D3DB9">
      <w:pPr>
        <w:pStyle w:val="BodyText"/>
        <w:widowControl/>
        <w:spacing w:before="120" w:after="60" w:line="360" w:lineRule="auto"/>
        <w:jc w:val="both"/>
        <w:rPr>
          <w:i w:val="0"/>
          <w:iCs w:val="0"/>
        </w:rPr>
      </w:pPr>
    </w:p>
    <w:p w14:paraId="58550BAA" w14:textId="19E36095" w:rsidR="006D3DB9" w:rsidRPr="006D3DB9" w:rsidRDefault="006D3DB9" w:rsidP="006D3DB9">
      <w:pPr>
        <w:pStyle w:val="BodyText"/>
        <w:widowControl/>
        <w:spacing w:before="120" w:after="60" w:line="360" w:lineRule="auto"/>
        <w:jc w:val="both"/>
        <w:rPr>
          <w:i w:val="0"/>
          <w:iCs w:val="0"/>
        </w:rPr>
      </w:pPr>
      <w:r w:rsidRPr="006D3DB9">
        <w:rPr>
          <w:i w:val="0"/>
          <w:iCs w:val="0"/>
        </w:rPr>
        <w:t>It is a single component made with plastic depends on the pressure it maintains, it has output ports to injector based on the engine design or no of cylinders, fuel rail input connected to fuel pressure pump output</w:t>
      </w:r>
      <w:r>
        <w:rPr>
          <w:i w:val="0"/>
          <w:iCs w:val="0"/>
        </w:rPr>
        <w:t>.</w:t>
      </w:r>
    </w:p>
    <w:p w14:paraId="51AD5C57" w14:textId="77777777" w:rsidR="006D3DB9" w:rsidRPr="006D3DB9" w:rsidRDefault="006D3DB9" w:rsidP="006D3DB9">
      <w:pPr>
        <w:pStyle w:val="BodyText"/>
        <w:widowControl/>
        <w:spacing w:before="120" w:after="60" w:line="360" w:lineRule="auto"/>
        <w:jc w:val="both"/>
        <w:rPr>
          <w:i w:val="0"/>
          <w:iCs w:val="0"/>
        </w:rPr>
      </w:pPr>
    </w:p>
    <w:p w14:paraId="02BC43E9"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Fuel rail welding causing the fuel to leak, which is part of materials at the initial stage of the design.</w:t>
      </w:r>
    </w:p>
    <w:p w14:paraId="0B85EE01" w14:textId="77777777" w:rsidR="006D3DB9" w:rsidRDefault="006D3DB9" w:rsidP="006D3DB9">
      <w:pPr>
        <w:pStyle w:val="Default"/>
        <w:rPr>
          <w:rFonts w:asciiTheme="minorHAnsi" w:hAnsiTheme="minorHAnsi" w:cstheme="minorBidi"/>
          <w:color w:val="auto"/>
          <w:sz w:val="22"/>
          <w:szCs w:val="22"/>
        </w:rPr>
      </w:pPr>
    </w:p>
    <w:p w14:paraId="5072E8CE" w14:textId="77777777" w:rsidR="006D3DB9" w:rsidRDefault="006D3DB9" w:rsidP="006D3DB9">
      <w:pPr>
        <w:pStyle w:val="Default"/>
      </w:pPr>
      <w:r>
        <w:object w:dxaOrig="23074" w:dyaOrig="13781" w14:anchorId="7FB5F266">
          <v:shape id="_x0000_i1026" type="#_x0000_t75" style="width:467.35pt;height:279pt" o:ole="">
            <v:imagedata r:id="rId21" o:title=""/>
          </v:shape>
          <o:OLEObject Type="Embed" ProgID="Visio.Drawing.15" ShapeID="_x0000_i1026" DrawAspect="Content" ObjectID="_1660303444" r:id="rId22"/>
        </w:object>
      </w:r>
    </w:p>
    <w:p w14:paraId="635A18BA" w14:textId="77777777" w:rsidR="006D3DB9" w:rsidRDefault="006D3DB9" w:rsidP="006D3DB9">
      <w:pPr>
        <w:pStyle w:val="Default"/>
      </w:pPr>
      <w:r>
        <w:object w:dxaOrig="23074" w:dyaOrig="13887" w14:anchorId="02213ECD">
          <v:shape id="_x0000_i1027" type="#_x0000_t75" style="width:467.35pt;height:281.35pt" o:ole="">
            <v:imagedata r:id="rId23" o:title=""/>
          </v:shape>
          <o:OLEObject Type="Embed" ProgID="Visio.Drawing.15" ShapeID="_x0000_i1027" DrawAspect="Content" ObjectID="_1660303445" r:id="rId24"/>
        </w:object>
      </w:r>
    </w:p>
    <w:p w14:paraId="0846AE27" w14:textId="11B03B18" w:rsidR="006D3DB9" w:rsidRDefault="006D3DB9" w:rsidP="000C1F25">
      <w:pPr>
        <w:pStyle w:val="BodyText"/>
        <w:widowControl/>
        <w:spacing w:before="120" w:after="60" w:line="360" w:lineRule="auto"/>
        <w:jc w:val="both"/>
        <w:rPr>
          <w:i w:val="0"/>
          <w:iCs w:val="0"/>
        </w:rPr>
      </w:pPr>
      <w:r>
        <w:object w:dxaOrig="23074" w:dyaOrig="13781" w14:anchorId="5DA959B0">
          <v:shape id="_x0000_i1028" type="#_x0000_t75" style="width:467.35pt;height:279pt" o:ole="">
            <v:imagedata r:id="rId25" o:title=""/>
          </v:shape>
          <o:OLEObject Type="Embed" ProgID="Visio.Drawing.15" ShapeID="_x0000_i1028" DrawAspect="Content" ObjectID="_1660303446" r:id="rId26"/>
        </w:object>
      </w:r>
    </w:p>
    <w:p w14:paraId="41943D61" w14:textId="320EEC35" w:rsidR="006D3DB9" w:rsidRPr="000C1F25" w:rsidRDefault="006D3DB9" w:rsidP="000C1F25">
      <w:pPr>
        <w:pStyle w:val="BodyText"/>
        <w:widowControl/>
        <w:spacing w:before="120" w:after="60" w:line="360" w:lineRule="auto"/>
        <w:jc w:val="both"/>
        <w:rPr>
          <w:i w:val="0"/>
          <w:iCs w:val="0"/>
        </w:rPr>
      </w:pPr>
    </w:p>
    <w:p w14:paraId="6638FDA0" w14:textId="77777777" w:rsidR="000C1F25" w:rsidRPr="000C1F25" w:rsidRDefault="000C1F25" w:rsidP="000C1F25">
      <w:pPr>
        <w:pStyle w:val="BodyText"/>
        <w:widowControl/>
        <w:spacing w:before="120" w:after="60" w:line="360" w:lineRule="auto"/>
        <w:jc w:val="both"/>
        <w:rPr>
          <w:i w:val="0"/>
          <w:iCs w:val="0"/>
        </w:rPr>
      </w:pPr>
    </w:p>
    <w:p w14:paraId="7D59FCD1" w14:textId="2FB6E9A8" w:rsidR="001D0474" w:rsidRDefault="001D0474" w:rsidP="005D0B44">
      <w:pPr>
        <w:rPr>
          <w:b/>
        </w:rPr>
      </w:pPr>
    </w:p>
    <w:p w14:paraId="7DDC4696" w14:textId="508D85BB" w:rsidR="00866682" w:rsidRDefault="00866682" w:rsidP="00C104DB"/>
    <w:p w14:paraId="068CEE78" w14:textId="77777777" w:rsidR="00BE05D9" w:rsidRDefault="00BE05D9" w:rsidP="00BE05D9">
      <w:pPr>
        <w:pStyle w:val="Caption"/>
      </w:pPr>
      <w:bookmarkStart w:id="11" w:name="_Toc390947930"/>
      <w:bookmarkStart w:id="12" w:name="_Toc390948200"/>
      <w:r>
        <w:t xml:space="preserve">Figure </w:t>
      </w:r>
      <w:r w:rsidR="00811D81">
        <w:rPr>
          <w:noProof/>
        </w:rPr>
        <w:fldChar w:fldCharType="begin"/>
      </w:r>
      <w:r w:rsidR="00811D81">
        <w:rPr>
          <w:noProof/>
        </w:rPr>
        <w:instrText xml:space="preserve"> STYLEREF 1 \s </w:instrText>
      </w:r>
      <w:r w:rsidR="00811D81">
        <w:rPr>
          <w:noProof/>
        </w:rPr>
        <w:fldChar w:fldCharType="separate"/>
      </w:r>
      <w:r>
        <w:rPr>
          <w:noProof/>
        </w:rPr>
        <w:t>2</w:t>
      </w:r>
      <w:r w:rsidR="00811D81">
        <w:rPr>
          <w:noProof/>
        </w:rPr>
        <w:fldChar w:fldCharType="end"/>
      </w:r>
      <w:r>
        <w:noBreakHyphen/>
      </w:r>
      <w:r w:rsidR="00811D81">
        <w:rPr>
          <w:noProof/>
        </w:rPr>
        <w:fldChar w:fldCharType="begin"/>
      </w:r>
      <w:r w:rsidR="00811D81">
        <w:rPr>
          <w:noProof/>
        </w:rPr>
        <w:instrText xml:space="preserve"> SEQ Figure \* ARABIC \s 1 </w:instrText>
      </w:r>
      <w:r w:rsidR="00811D81">
        <w:rPr>
          <w:noProof/>
        </w:rPr>
        <w:fldChar w:fldCharType="separate"/>
      </w:r>
      <w:r>
        <w:rPr>
          <w:noProof/>
        </w:rPr>
        <w:t>1</w:t>
      </w:r>
      <w:r w:rsidR="00811D81">
        <w:rPr>
          <w:noProof/>
        </w:rPr>
        <w:fldChar w:fldCharType="end"/>
      </w:r>
      <w:r>
        <w:t>: Apparatus</w:t>
      </w:r>
      <w:bookmarkEnd w:id="11"/>
      <w:bookmarkEnd w:id="12"/>
    </w:p>
    <w:p w14:paraId="67A53374" w14:textId="18E4BAB2" w:rsidR="00BE05D9" w:rsidRDefault="006D3DB9" w:rsidP="007E6D4A">
      <w:pPr>
        <w:pStyle w:val="Heading1"/>
      </w:pPr>
      <w:bookmarkStart w:id="13" w:name="_Toc49648643"/>
      <w:r>
        <w:lastRenderedPageBreak/>
        <w:t>Technical Solutions</w:t>
      </w:r>
      <w:bookmarkEnd w:id="13"/>
    </w:p>
    <w:p w14:paraId="7674D681" w14:textId="77777777" w:rsidR="006D3DB9" w:rsidRPr="006D3DB9" w:rsidRDefault="006D3DB9" w:rsidP="006D3DB9">
      <w:pPr>
        <w:pStyle w:val="BodyText"/>
        <w:widowControl/>
        <w:spacing w:before="120" w:after="60" w:line="360" w:lineRule="auto"/>
        <w:jc w:val="both"/>
        <w:rPr>
          <w:b/>
          <w:i w:val="0"/>
          <w:iCs w:val="0"/>
        </w:rPr>
      </w:pPr>
      <w:r w:rsidRPr="006D3DB9">
        <w:rPr>
          <w:b/>
          <w:i w:val="0"/>
          <w:iCs w:val="0"/>
        </w:rPr>
        <w:t>Technical Solutions:</w:t>
      </w:r>
    </w:p>
    <w:p w14:paraId="7B561469"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Overview of Technical solutions: The field of a technical solution refers to all product design and each lifecycle product, product part, and product phase. Its planned relevance also encompasses utilities, service structures, and modules in the production areas where the terms 'product' and 'product component' are used.</w:t>
      </w:r>
    </w:p>
    <w:p w14:paraId="305A0299"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Such practices typically help one another interactively. A degree of design may be required to choose solutions, at times very detailed. A test or pilot may be used to build a technological modification or a detailed set of specifications to obtain adequate information. For further knowledge about the properties of possible design approaches that aid choosing approaches, feature models, tests, samples and pilots can be hired. For project engineering systems-of-systems, simulations may be especially useful. Similar activities apply to the product and its parts as well as product lifecycle Technical Solution</w:t>
      </w:r>
    </w:p>
    <w:p w14:paraId="08226434" w14:textId="5F7C205E" w:rsidR="006D3DB9" w:rsidRDefault="006D3DB9" w:rsidP="006D3DB9">
      <w:pPr>
        <w:pStyle w:val="BodyText"/>
        <w:widowControl/>
        <w:spacing w:before="120" w:after="60" w:line="360" w:lineRule="auto"/>
        <w:jc w:val="both"/>
        <w:rPr>
          <w:i w:val="0"/>
          <w:iCs w:val="0"/>
        </w:rPr>
      </w:pPr>
      <w:r w:rsidRPr="006D3DB9">
        <w:rPr>
          <w:i w:val="0"/>
          <w:iCs w:val="0"/>
        </w:rPr>
        <w:t>Product and feature part requirements are fulfilled by the design management processes aligned with the Technical Solution service area. Management processes of requisites place the specifications resulting from the creation of standards, under the correct continuous delivery, and retain their traceability to previous requirements.</w:t>
      </w:r>
    </w:p>
    <w:p w14:paraId="715F3980" w14:textId="77777777" w:rsidR="006D3DB9" w:rsidRPr="006025F6" w:rsidRDefault="006D3DB9" w:rsidP="006D3DB9">
      <w:pPr>
        <w:rPr>
          <w:b/>
        </w:rPr>
      </w:pPr>
      <w:r w:rsidRPr="006025F6">
        <w:rPr>
          <w:b/>
        </w:rPr>
        <w:t>Material selection:</w:t>
      </w:r>
    </w:p>
    <w:p w14:paraId="6D2DCFB2"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The common rail itself has stored fuel and is exposed to heat and pressure permanently. Therefore, if the raw materials haven’t been selected wisely, the quality problem can occur. Larger product life and reduced accumulation volume are the common problems in the rail selection of materials.</w:t>
      </w:r>
    </w:p>
    <w:p w14:paraId="1185C498" w14:textId="77777777" w:rsidR="006D3DB9" w:rsidRPr="006D3DB9" w:rsidRDefault="006D3DB9" w:rsidP="006D3DB9">
      <w:pPr>
        <w:pStyle w:val="BodyText"/>
        <w:widowControl/>
        <w:spacing w:before="120" w:after="60" w:line="360" w:lineRule="auto"/>
        <w:jc w:val="both"/>
        <w:rPr>
          <w:i w:val="0"/>
          <w:iCs w:val="0"/>
        </w:rPr>
      </w:pPr>
    </w:p>
    <w:p w14:paraId="53D3C878"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 xml:space="preserve">Shorter product life means that the common rail will break sooner </w:t>
      </w:r>
      <w:proofErr w:type="spellStart"/>
      <w:r w:rsidRPr="006D3DB9">
        <w:rPr>
          <w:i w:val="0"/>
          <w:iCs w:val="0"/>
        </w:rPr>
        <w:t>then</w:t>
      </w:r>
      <w:proofErr w:type="spellEnd"/>
      <w:r w:rsidRPr="006D3DB9">
        <w:rPr>
          <w:i w:val="0"/>
          <w:iCs w:val="0"/>
        </w:rPr>
        <w:t xml:space="preserve"> expected especially if it has been made of a material with a low resistance to conditions that cause fatigue and wear. Those conditions include cyclic loading/unloading, under peek operating internal pressure, and the fuel cavitation implosions. Eventually, fatigue and wear may fail or crack the material. Difference and breakage are avoided by selecting material that best balances strength and hardness, and product fatigue life is extended.</w:t>
      </w:r>
    </w:p>
    <w:p w14:paraId="7EBE87D8" w14:textId="77777777" w:rsidR="006D3DB9" w:rsidRPr="006D3DB9" w:rsidRDefault="006D3DB9" w:rsidP="006D3DB9">
      <w:pPr>
        <w:pStyle w:val="BodyText"/>
        <w:widowControl/>
        <w:spacing w:before="120" w:after="60" w:line="360" w:lineRule="auto"/>
        <w:jc w:val="both"/>
        <w:rPr>
          <w:i w:val="0"/>
          <w:iCs w:val="0"/>
        </w:rPr>
      </w:pPr>
    </w:p>
    <w:p w14:paraId="6E6E6B04"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 xml:space="preserve">The small amount of accumulation of fuel due to the uneven hardness of the metal selected is another major common problem in material selection. The metal should be heat-treated and heat-forged to achieve greater rigidity. Unbalanced grain structure distribution results in non-uniform diesel volume along the pipe, affecting the injections. They start injecting not the correct fuel amount to each cylinder heads on each injection event. </w:t>
      </w:r>
    </w:p>
    <w:p w14:paraId="1D0C7AE8" w14:textId="77777777" w:rsidR="006D3DB9" w:rsidRPr="006D3DB9" w:rsidRDefault="006D3DB9" w:rsidP="006D3DB9">
      <w:pPr>
        <w:pStyle w:val="BodyText"/>
        <w:widowControl/>
        <w:spacing w:before="120" w:after="60" w:line="360" w:lineRule="auto"/>
        <w:jc w:val="both"/>
        <w:rPr>
          <w:i w:val="0"/>
          <w:iCs w:val="0"/>
        </w:rPr>
      </w:pPr>
      <w:r w:rsidRPr="006D3DB9">
        <w:rPr>
          <w:i w:val="0"/>
          <w:iCs w:val="0"/>
        </w:rPr>
        <w:t>Different burning events also caused unparalleled and deviated fuel volumes.</w:t>
      </w:r>
    </w:p>
    <w:p w14:paraId="02D3D2E7" w14:textId="77777777" w:rsidR="006D3DB9" w:rsidRPr="006D3DB9" w:rsidRDefault="006D3DB9" w:rsidP="006D3DB9">
      <w:pPr>
        <w:pStyle w:val="BodyText"/>
        <w:widowControl/>
        <w:spacing w:before="120" w:after="60" w:line="360" w:lineRule="auto"/>
        <w:jc w:val="both"/>
        <w:rPr>
          <w:i w:val="0"/>
          <w:iCs w:val="0"/>
        </w:rPr>
      </w:pPr>
    </w:p>
    <w:p w14:paraId="495EA6DB" w14:textId="5EAD2D37" w:rsidR="006D3DB9" w:rsidRPr="006D3DB9" w:rsidRDefault="006D3DB9" w:rsidP="006D3DB9">
      <w:pPr>
        <w:pStyle w:val="BodyText"/>
        <w:widowControl/>
        <w:spacing w:before="120" w:after="60" w:line="360" w:lineRule="auto"/>
        <w:jc w:val="both"/>
        <w:rPr>
          <w:i w:val="0"/>
          <w:iCs w:val="0"/>
        </w:rPr>
      </w:pPr>
      <w:r w:rsidRPr="006D3DB9">
        <w:rPr>
          <w:i w:val="0"/>
          <w:iCs w:val="0"/>
        </w:rPr>
        <w:lastRenderedPageBreak/>
        <w:t xml:space="preserve">The selection of the best common rail </w:t>
      </w:r>
      <w:proofErr w:type="spellStart"/>
      <w:r w:rsidRPr="006D3DB9">
        <w:rPr>
          <w:i w:val="0"/>
          <w:iCs w:val="0"/>
        </w:rPr>
        <w:t>fiber</w:t>
      </w:r>
      <w:proofErr w:type="spellEnd"/>
      <w:r w:rsidRPr="006D3DB9">
        <w:rPr>
          <w:i w:val="0"/>
          <w:iCs w:val="0"/>
        </w:rPr>
        <w:t xml:space="preserve"> with a reliable heat treatment reaction and the correct thickness and rigidity and evenly dispersed portion was shown to ensure that the fuel volume was accurately pressurized.</w:t>
      </w:r>
    </w:p>
    <w:p w14:paraId="1AC22F66" w14:textId="34AC893F" w:rsidR="006D3DB9" w:rsidRPr="006D3DB9" w:rsidRDefault="006D3DB9" w:rsidP="006D3DB9">
      <w:pPr>
        <w:pStyle w:val="BodyText"/>
        <w:widowControl/>
        <w:spacing w:before="120" w:after="60" w:line="360" w:lineRule="auto"/>
        <w:jc w:val="both"/>
        <w:rPr>
          <w:i w:val="0"/>
          <w:iCs w:val="0"/>
        </w:rPr>
      </w:pPr>
      <w:r w:rsidRPr="006D3DB9">
        <w:rPr>
          <w:i w:val="0"/>
          <w:iCs w:val="0"/>
        </w:rPr>
        <w:t xml:space="preserve">Set forge possesses excellent expertise providing better design for good common rail performance, adapted to the requirement of the client. </w:t>
      </w:r>
    </w:p>
    <w:p w14:paraId="0CA11D4A" w14:textId="5A1A0FCD" w:rsidR="006D3DB9" w:rsidRPr="006D3DB9" w:rsidRDefault="006D3DB9" w:rsidP="006D3DB9">
      <w:pPr>
        <w:pStyle w:val="BodyText"/>
        <w:widowControl/>
        <w:spacing w:before="120" w:after="60" w:line="360" w:lineRule="auto"/>
        <w:jc w:val="both"/>
        <w:rPr>
          <w:i w:val="0"/>
          <w:iCs w:val="0"/>
        </w:rPr>
      </w:pPr>
      <w:r w:rsidRPr="006D3DB9">
        <w:rPr>
          <w:i w:val="0"/>
          <w:iCs w:val="0"/>
        </w:rPr>
        <w:t>Common petrol and diesel engine rail are one part of heated forged components that avoid any risk of splitting or leakage.</w:t>
      </w:r>
    </w:p>
    <w:p w14:paraId="47B3DC61" w14:textId="78591310" w:rsidR="00BE05D9" w:rsidRDefault="006D3DB9" w:rsidP="0016351F">
      <w:pPr>
        <w:pStyle w:val="BodyText"/>
        <w:widowControl/>
        <w:spacing w:before="120" w:after="60" w:line="360" w:lineRule="auto"/>
        <w:jc w:val="both"/>
        <w:rPr>
          <w:i w:val="0"/>
          <w:iCs w:val="0"/>
        </w:rPr>
      </w:pPr>
      <w:r w:rsidRPr="006D3DB9">
        <w:rPr>
          <w:i w:val="0"/>
          <w:iCs w:val="0"/>
        </w:rPr>
        <w:t>For this case fuel rail leaking bad material selection at the point of design causing leakage over the period.</w:t>
      </w:r>
    </w:p>
    <w:p w14:paraId="0C3D50C4" w14:textId="77777777" w:rsidR="0016351F" w:rsidRPr="0016351F" w:rsidRDefault="0016351F" w:rsidP="0016351F">
      <w:pPr>
        <w:pStyle w:val="BodyText"/>
        <w:widowControl/>
        <w:spacing w:before="120" w:after="60" w:line="360" w:lineRule="auto"/>
        <w:jc w:val="both"/>
        <w:rPr>
          <w:i w:val="0"/>
          <w:iCs w:val="0"/>
        </w:rPr>
      </w:pPr>
    </w:p>
    <w:p w14:paraId="5A1A5D03" w14:textId="6887ED22" w:rsidR="00AE2146" w:rsidRPr="0016351F" w:rsidRDefault="0016351F" w:rsidP="0016351F">
      <w:pPr>
        <w:pStyle w:val="Heading2"/>
      </w:pPr>
      <w:bookmarkStart w:id="14" w:name="_Toc49648644"/>
      <w:r w:rsidRPr="0016351F">
        <w:t>Kaizen (continuous improvement process)</w:t>
      </w:r>
      <w:bookmarkEnd w:id="14"/>
    </w:p>
    <w:p w14:paraId="756E4F1B"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 xml:space="preserve">Solution 1. </w:t>
      </w:r>
    </w:p>
    <w:p w14:paraId="23DDABFB"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Make changes to existing product which is currently in use, Because when a part is made with metal no problem occurred, this part is made with plastic over the period causing the fault, plastic has properties which can change extreme environment temperature conditions or engine temperature conditions, the problem found to be properties of materials, by improving current part with robust materials can rectify this problem permanently.</w:t>
      </w:r>
    </w:p>
    <w:p w14:paraId="0A1B88B0" w14:textId="77777777" w:rsidR="0016351F" w:rsidRPr="0016351F" w:rsidRDefault="0016351F" w:rsidP="0016351F">
      <w:pPr>
        <w:pStyle w:val="BodyText"/>
        <w:widowControl/>
        <w:spacing w:before="120" w:after="60" w:line="360" w:lineRule="auto"/>
        <w:jc w:val="both"/>
        <w:rPr>
          <w:i w:val="0"/>
          <w:iCs w:val="0"/>
        </w:rPr>
      </w:pPr>
    </w:p>
    <w:p w14:paraId="5D578CDF"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 xml:space="preserve">Solution 2. </w:t>
      </w:r>
    </w:p>
    <w:p w14:paraId="02C4250D"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By shifting component material from plastic to metal, it will rectify the problem permanently can affect engine weight it depends on the requirements of the customer, if no weight concern this will be 2nd solution to rectify the problem quickly and long-lasting durability.</w:t>
      </w:r>
    </w:p>
    <w:p w14:paraId="39CE15A0"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Which we developed alternate parts to replace the current part in case of failures. This can full fill the requirements of the primary part.</w:t>
      </w:r>
    </w:p>
    <w:p w14:paraId="322073EB" w14:textId="77777777" w:rsidR="0016351F" w:rsidRPr="0016351F" w:rsidRDefault="0016351F" w:rsidP="0016351F">
      <w:pPr>
        <w:pStyle w:val="BodyText"/>
        <w:widowControl/>
        <w:spacing w:before="120" w:after="60" w:line="360" w:lineRule="auto"/>
        <w:jc w:val="both"/>
        <w:rPr>
          <w:i w:val="0"/>
          <w:iCs w:val="0"/>
        </w:rPr>
      </w:pPr>
    </w:p>
    <w:p w14:paraId="220BD238"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Recommended solution:</w:t>
      </w:r>
    </w:p>
    <w:p w14:paraId="3A8C6BA3" w14:textId="42CB8A00" w:rsidR="0016351F" w:rsidRPr="0016351F" w:rsidRDefault="0016351F" w:rsidP="0016351F">
      <w:pPr>
        <w:pStyle w:val="BodyText"/>
        <w:widowControl/>
        <w:spacing w:before="120" w:after="60" w:line="360" w:lineRule="auto"/>
        <w:jc w:val="both"/>
        <w:rPr>
          <w:i w:val="0"/>
          <w:iCs w:val="0"/>
        </w:rPr>
      </w:pPr>
      <w:r w:rsidRPr="0016351F">
        <w:rPr>
          <w:i w:val="0"/>
          <w:iCs w:val="0"/>
        </w:rPr>
        <w:t xml:space="preserve">Technical solutions recommended to go for solution 1 which is better and by making changes to materials that can solve the problem permanently, there are many advantages with the plastic fuel rail. The world automotive industry is particularly susceptible to fuel savings in cars. The high weight of cars has a significant effect on FE. For designers, research on ideas for weight loss up to a single part point is therefore of vital importance. Another of such elements with strong potential is the gasoline pipe (Gasoline Rail). Gas rail is part of and is mounted on the engine of an automobile fuel network. It primarily functions as a gasoline delivery conduit from tanks of petrol to the fuel injectors, which stream more petrol through high-pressure ports. Pulses are generated in fuel lines through the opening and closing of injectors, so that fuel rail serves both as a float tank and as an impeller. All these </w:t>
      </w:r>
      <w:r w:rsidRPr="0016351F">
        <w:rPr>
          <w:i w:val="0"/>
          <w:iCs w:val="0"/>
        </w:rPr>
        <w:lastRenderedPageBreak/>
        <w:t>considerations render it very important and special for an engine to build a fuel line. Also, fuel rail production is produced using products such as titanium, plastic, and sheet metal. Model criteria for plastic fuel rails are described in this technical report. 1Design consideration during the selection of raw material2Factors</w:t>
      </w:r>
      <w:r>
        <w:rPr>
          <w:i w:val="0"/>
          <w:iCs w:val="0"/>
        </w:rPr>
        <w:t xml:space="preserve"> </w:t>
      </w:r>
      <w:r w:rsidRPr="0016351F">
        <w:rPr>
          <w:i w:val="0"/>
          <w:iCs w:val="0"/>
        </w:rPr>
        <w:t>of fuel rail design3Fortune explanations of other significant design parameters4Benefits of the new design.</w:t>
      </w:r>
    </w:p>
    <w:p w14:paraId="380A1605" w14:textId="77777777" w:rsidR="0016351F" w:rsidRPr="0016351F" w:rsidRDefault="0016351F" w:rsidP="0016351F">
      <w:pPr>
        <w:pStyle w:val="BodyText"/>
        <w:widowControl/>
        <w:spacing w:before="120" w:after="60" w:line="360" w:lineRule="auto"/>
        <w:jc w:val="both"/>
        <w:rPr>
          <w:i w:val="0"/>
          <w:iCs w:val="0"/>
        </w:rPr>
      </w:pPr>
    </w:p>
    <w:p w14:paraId="75FB946E" w14:textId="580E05E6" w:rsidR="0016351F" w:rsidRDefault="0016351F" w:rsidP="0016351F">
      <w:pPr>
        <w:pStyle w:val="BodyText"/>
        <w:widowControl/>
        <w:spacing w:before="120" w:after="60" w:line="360" w:lineRule="auto"/>
        <w:jc w:val="both"/>
        <w:rPr>
          <w:i w:val="0"/>
          <w:iCs w:val="0"/>
        </w:rPr>
      </w:pPr>
      <w:r w:rsidRPr="0016351F">
        <w:rPr>
          <w:i w:val="0"/>
          <w:iCs w:val="0"/>
        </w:rPr>
        <w:t xml:space="preserve">Remedy component: New part developed with robust material quality improved, effected part numbers are left fuel rail:06E133681L, right fuel rail:06E133682C, the replacement for recall are fuel rail kit set of both fuel rails: 06E198201B, apart from that additional parts need to replace as part of the repair process </w:t>
      </w:r>
    </w:p>
    <w:p w14:paraId="2D0522B2" w14:textId="3910D950" w:rsidR="0016351F" w:rsidRDefault="0016351F" w:rsidP="0016351F">
      <w:pPr>
        <w:pStyle w:val="BodyText"/>
        <w:widowControl/>
        <w:spacing w:before="120" w:after="60" w:line="360" w:lineRule="auto"/>
        <w:jc w:val="both"/>
        <w:rPr>
          <w:i w:val="0"/>
          <w:iCs w:val="0"/>
        </w:rPr>
      </w:pPr>
    </w:p>
    <w:p w14:paraId="566D92F3" w14:textId="44AB59A8" w:rsidR="0016351F" w:rsidRDefault="0016351F" w:rsidP="0016351F">
      <w:pPr>
        <w:pStyle w:val="BodyText"/>
        <w:widowControl/>
        <w:spacing w:before="120" w:after="60" w:line="360" w:lineRule="auto"/>
        <w:jc w:val="both"/>
        <w:rPr>
          <w:i w:val="0"/>
          <w:iCs w:val="0"/>
        </w:rPr>
      </w:pPr>
    </w:p>
    <w:p w14:paraId="7C9B52A7" w14:textId="77777777" w:rsidR="0016351F" w:rsidRDefault="0016351F" w:rsidP="0016351F">
      <w:pPr>
        <w:pStyle w:val="BodyText"/>
        <w:widowControl/>
        <w:spacing w:before="120" w:after="60" w:line="360" w:lineRule="auto"/>
        <w:jc w:val="both"/>
        <w:rPr>
          <w:i w:val="0"/>
          <w:iCs w:val="0"/>
        </w:rPr>
      </w:pPr>
    </w:p>
    <w:p w14:paraId="2B72BE02" w14:textId="6BF01722" w:rsidR="0016351F" w:rsidRDefault="0016351F" w:rsidP="0016351F">
      <w:pPr>
        <w:pStyle w:val="BodyText"/>
        <w:widowControl/>
        <w:spacing w:before="120" w:after="60" w:line="360" w:lineRule="auto"/>
        <w:jc w:val="both"/>
        <w:rPr>
          <w:i w:val="0"/>
          <w:iCs w:val="0"/>
        </w:rPr>
      </w:pPr>
      <w:r>
        <w:rPr>
          <w:noProof/>
          <w:sz w:val="23"/>
          <w:szCs w:val="23"/>
        </w:rPr>
        <w:drawing>
          <wp:inline distT="0" distB="0" distL="0" distR="0" wp14:anchorId="74B46D55" wp14:editId="0896B6A5">
            <wp:extent cx="5731510" cy="3132123"/>
            <wp:effectExtent l="0" t="0" r="2540" b="0"/>
            <wp:docPr id="3" name="Picture 3" descr="A picture containing photo, table, different,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32123"/>
                    </a:xfrm>
                    <a:prstGeom prst="rect">
                      <a:avLst/>
                    </a:prstGeom>
                  </pic:spPr>
                </pic:pic>
              </a:graphicData>
            </a:graphic>
          </wp:inline>
        </w:drawing>
      </w:r>
    </w:p>
    <w:p w14:paraId="5D75E319" w14:textId="0E960DC0" w:rsidR="0016351F" w:rsidRDefault="0016351F" w:rsidP="0016351F">
      <w:pPr>
        <w:pStyle w:val="BodyText"/>
        <w:widowControl/>
        <w:spacing w:before="120" w:after="60" w:line="360" w:lineRule="auto"/>
        <w:jc w:val="both"/>
        <w:rPr>
          <w:i w:val="0"/>
          <w:iCs w:val="0"/>
        </w:rPr>
      </w:pPr>
    </w:p>
    <w:p w14:paraId="2D9A4628" w14:textId="016BCA3C" w:rsidR="0016351F" w:rsidRDefault="0016351F" w:rsidP="0016351F">
      <w:pPr>
        <w:pStyle w:val="Heading2"/>
      </w:pPr>
      <w:bookmarkStart w:id="15" w:name="_Toc49648645"/>
      <w:r w:rsidRPr="0016351F">
        <w:lastRenderedPageBreak/>
        <w:t>Product Development Cycle</w:t>
      </w:r>
      <w:bookmarkEnd w:id="15"/>
    </w:p>
    <w:p w14:paraId="4791876B" w14:textId="71A9382E" w:rsidR="0016351F" w:rsidRPr="0016351F" w:rsidRDefault="0016351F" w:rsidP="0016351F">
      <w:pPr>
        <w:ind w:left="2160"/>
      </w:pPr>
      <w:r>
        <w:object w:dxaOrig="12180" w:dyaOrig="10127" w14:anchorId="2BF1ADE7">
          <v:shape id="_x0000_i1029" type="#_x0000_t75" style="width:260.65pt;height:216.65pt" o:ole="">
            <v:imagedata r:id="rId28" o:title=""/>
          </v:shape>
          <o:OLEObject Type="Embed" ProgID="Visio.Drawing.15" ShapeID="_x0000_i1029" DrawAspect="Content" ObjectID="_1660303447" r:id="rId29"/>
        </w:object>
      </w:r>
    </w:p>
    <w:p w14:paraId="3C0AE0D7" w14:textId="753ADABC" w:rsidR="0016351F" w:rsidRDefault="0016351F" w:rsidP="0016351F"/>
    <w:p w14:paraId="379C3F14" w14:textId="77777777" w:rsidR="0016351F" w:rsidRPr="0016351F" w:rsidRDefault="0016351F" w:rsidP="0016351F">
      <w:pPr>
        <w:pStyle w:val="BodyText"/>
        <w:widowControl/>
        <w:spacing w:before="120" w:after="60" w:line="360" w:lineRule="auto"/>
        <w:jc w:val="both"/>
        <w:rPr>
          <w:i w:val="0"/>
          <w:iCs w:val="0"/>
        </w:rPr>
      </w:pPr>
      <w:r w:rsidRPr="0016351F">
        <w:rPr>
          <w:b/>
          <w:i w:val="0"/>
          <w:iCs w:val="0"/>
        </w:rPr>
        <w:t>Concepts:</w:t>
      </w:r>
      <w:r w:rsidRPr="0016351F">
        <w:rPr>
          <w:i w:val="0"/>
          <w:iCs w:val="0"/>
        </w:rPr>
        <w:t xml:space="preserve"> People come up with ideas where a group of people comes to gather and develop to the idea into reality, customer analysis, all the background analysis will take place before developing stage </w:t>
      </w:r>
    </w:p>
    <w:p w14:paraId="002CB451" w14:textId="77777777" w:rsidR="0016351F" w:rsidRPr="0016351F" w:rsidRDefault="0016351F" w:rsidP="0016351F">
      <w:pPr>
        <w:pStyle w:val="BodyText"/>
        <w:widowControl/>
        <w:spacing w:before="120" w:after="60" w:line="360" w:lineRule="auto"/>
        <w:jc w:val="both"/>
        <w:rPr>
          <w:i w:val="0"/>
          <w:iCs w:val="0"/>
        </w:rPr>
      </w:pPr>
      <w:r w:rsidRPr="0059587B">
        <w:rPr>
          <w:b/>
          <w:i w:val="0"/>
          <w:iCs w:val="0"/>
        </w:rPr>
        <w:t>Development:</w:t>
      </w:r>
      <w:r w:rsidRPr="0016351F">
        <w:rPr>
          <w:i w:val="0"/>
          <w:iCs w:val="0"/>
        </w:rPr>
        <w:t xml:space="preserve"> The product development state is the first state of the product life cycle. This stage not only entails the manufacture of the product, but also the execution of analysis and testing.</w:t>
      </w:r>
    </w:p>
    <w:p w14:paraId="4E0E36EE" w14:textId="77777777" w:rsidR="0016351F" w:rsidRPr="0016351F" w:rsidRDefault="0016351F" w:rsidP="0016351F">
      <w:pPr>
        <w:pStyle w:val="BodyText"/>
        <w:widowControl/>
        <w:spacing w:before="120" w:after="60" w:line="360" w:lineRule="auto"/>
        <w:jc w:val="both"/>
        <w:rPr>
          <w:i w:val="0"/>
          <w:iCs w:val="0"/>
        </w:rPr>
      </w:pPr>
      <w:r w:rsidRPr="0016351F">
        <w:rPr>
          <w:i w:val="0"/>
          <w:iCs w:val="0"/>
        </w:rPr>
        <w:t>The core part of the research for the development phase is a market research and comparative analyses. This is done to gain an idea of the product's potential growth and to create a business case for confirming the product. Feedback obtained from end-users and product research is both important for product growth.</w:t>
      </w:r>
    </w:p>
    <w:p w14:paraId="125E2873" w14:textId="77777777" w:rsidR="0016351F" w:rsidRPr="0016351F" w:rsidRDefault="0016351F" w:rsidP="0016351F">
      <w:pPr>
        <w:pStyle w:val="BodyText"/>
        <w:widowControl/>
        <w:spacing w:before="120" w:after="60" w:line="360" w:lineRule="auto"/>
        <w:jc w:val="both"/>
        <w:rPr>
          <w:i w:val="0"/>
          <w:iCs w:val="0"/>
        </w:rPr>
      </w:pPr>
      <w:r w:rsidRPr="0016351F">
        <w:rPr>
          <w:b/>
          <w:i w:val="0"/>
          <w:iCs w:val="0"/>
        </w:rPr>
        <w:t>Prototype:</w:t>
      </w:r>
      <w:r w:rsidRPr="0016351F">
        <w:rPr>
          <w:i w:val="0"/>
          <w:iCs w:val="0"/>
        </w:rPr>
        <w:t xml:space="preserve"> A prototype is an early version, layout, or product development intended to evaluate an idea or procedure. There was a misunderstanding. Usually, a sample is used to test a product concept for device designers and customers to improve accuracy. Prototyping offers criteria for a practical, rather than a theoretical operating method. One of the key early phases of inventing a concept is to construct a three-dimensional representation of the dream that is easily presented. Developing a project may also be one of the most exciting and worthwhile moves. This is because developing a prototype allows you to take advantage of the skills that inspired your invention first in creativity. You will check and improve your concept features. The proposal fits in principle well. You can find flaws in your reasoning even if you start actively constructing it. Therefore, another excellent justification for creating a prototype is to test the function</w:t>
      </w:r>
    </w:p>
    <w:p w14:paraId="4142796D" w14:textId="77777777" w:rsidR="0016351F" w:rsidRPr="0016351F" w:rsidRDefault="0016351F" w:rsidP="0016351F">
      <w:pPr>
        <w:pStyle w:val="BodyText"/>
        <w:widowControl/>
        <w:spacing w:before="120" w:after="60" w:line="360" w:lineRule="auto"/>
        <w:jc w:val="both"/>
        <w:rPr>
          <w:i w:val="0"/>
          <w:iCs w:val="0"/>
        </w:rPr>
      </w:pPr>
      <w:r w:rsidRPr="0059587B">
        <w:rPr>
          <w:b/>
          <w:i w:val="0"/>
          <w:iCs w:val="0"/>
        </w:rPr>
        <w:t>Manufacturing:</w:t>
      </w:r>
      <w:r w:rsidRPr="0016351F">
        <w:rPr>
          <w:i w:val="0"/>
          <w:iCs w:val="0"/>
        </w:rPr>
        <w:t xml:space="preserve"> At this stage raw materials with the use of manual </w:t>
      </w:r>
      <w:proofErr w:type="spellStart"/>
      <w:r w:rsidRPr="0016351F">
        <w:rPr>
          <w:i w:val="0"/>
          <w:iCs w:val="0"/>
        </w:rPr>
        <w:t>labor</w:t>
      </w:r>
      <w:proofErr w:type="spellEnd"/>
      <w:r w:rsidRPr="0016351F">
        <w:rPr>
          <w:i w:val="0"/>
          <w:iCs w:val="0"/>
        </w:rPr>
        <w:t xml:space="preserve"> or machinery, and which is typically done systematically with manufacturing </w:t>
      </w:r>
      <w:proofErr w:type="gramStart"/>
      <w:r w:rsidRPr="0016351F">
        <w:rPr>
          <w:i w:val="0"/>
          <w:iCs w:val="0"/>
        </w:rPr>
        <w:t>In</w:t>
      </w:r>
      <w:proofErr w:type="gramEnd"/>
      <w:r w:rsidRPr="0016351F">
        <w:rPr>
          <w:i w:val="0"/>
          <w:iCs w:val="0"/>
        </w:rPr>
        <w:t xml:space="preserve"> a more restricted way, parts are made or installed in fairly large-scale finished goods.</w:t>
      </w:r>
    </w:p>
    <w:p w14:paraId="2E392689" w14:textId="77777777" w:rsidR="0016351F" w:rsidRPr="0016351F" w:rsidRDefault="0016351F" w:rsidP="0016351F">
      <w:pPr>
        <w:pStyle w:val="BodyText"/>
        <w:widowControl/>
        <w:spacing w:before="120" w:after="60" w:line="360" w:lineRule="auto"/>
        <w:jc w:val="both"/>
        <w:rPr>
          <w:i w:val="0"/>
          <w:iCs w:val="0"/>
        </w:rPr>
      </w:pPr>
      <w:r w:rsidRPr="0059587B">
        <w:rPr>
          <w:b/>
          <w:i w:val="0"/>
          <w:iCs w:val="0"/>
        </w:rPr>
        <w:lastRenderedPageBreak/>
        <w:t>Use:</w:t>
      </w:r>
      <w:r w:rsidRPr="0016351F">
        <w:rPr>
          <w:i w:val="0"/>
          <w:iCs w:val="0"/>
        </w:rPr>
        <w:t xml:space="preserve">  This is a place where sales and will take place and users get involved in the product, Experiences good or bad share with the whole over the places, any problems with the product they report to service </w:t>
      </w:r>
      <w:proofErr w:type="spellStart"/>
      <w:r w:rsidRPr="0016351F">
        <w:rPr>
          <w:i w:val="0"/>
          <w:iCs w:val="0"/>
        </w:rPr>
        <w:t>centers</w:t>
      </w:r>
      <w:proofErr w:type="spellEnd"/>
      <w:r w:rsidRPr="0016351F">
        <w:rPr>
          <w:i w:val="0"/>
          <w:iCs w:val="0"/>
        </w:rPr>
        <w:t>.</w:t>
      </w:r>
    </w:p>
    <w:p w14:paraId="61882ABD" w14:textId="77777777" w:rsidR="0016351F" w:rsidRPr="0016351F" w:rsidRDefault="0016351F" w:rsidP="0016351F">
      <w:pPr>
        <w:pStyle w:val="BodyText"/>
        <w:widowControl/>
        <w:spacing w:before="120" w:after="60" w:line="360" w:lineRule="auto"/>
        <w:jc w:val="both"/>
        <w:rPr>
          <w:i w:val="0"/>
          <w:iCs w:val="0"/>
        </w:rPr>
      </w:pPr>
      <w:r w:rsidRPr="0059587B">
        <w:rPr>
          <w:b/>
          <w:i w:val="0"/>
          <w:iCs w:val="0"/>
        </w:rPr>
        <w:t>Service:</w:t>
      </w:r>
      <w:r w:rsidRPr="0016351F">
        <w:rPr>
          <w:i w:val="0"/>
          <w:iCs w:val="0"/>
        </w:rPr>
        <w:t xml:space="preserve"> Any customer after-sales experiences reflect in service </w:t>
      </w:r>
      <w:proofErr w:type="spellStart"/>
      <w:r w:rsidRPr="0016351F">
        <w:rPr>
          <w:i w:val="0"/>
          <w:iCs w:val="0"/>
        </w:rPr>
        <w:t>centers</w:t>
      </w:r>
      <w:proofErr w:type="spellEnd"/>
      <w:r w:rsidRPr="0016351F">
        <w:rPr>
          <w:i w:val="0"/>
          <w:iCs w:val="0"/>
        </w:rPr>
        <w:t xml:space="preserve">, depending on d customer complaint type of problem repairs, maintenance or replacement will be done at this stage, the primary analysis will take place for safety-related concerns. In case of remedy, not available or safety concerns will escalate to the next level of technical support or research </w:t>
      </w:r>
      <w:proofErr w:type="spellStart"/>
      <w:r w:rsidRPr="0016351F">
        <w:rPr>
          <w:i w:val="0"/>
          <w:iCs w:val="0"/>
        </w:rPr>
        <w:t>centers</w:t>
      </w:r>
      <w:proofErr w:type="spellEnd"/>
      <w:r w:rsidRPr="0016351F">
        <w:rPr>
          <w:i w:val="0"/>
          <w:iCs w:val="0"/>
        </w:rPr>
        <w:t xml:space="preserve"> depending on organization structures.  </w:t>
      </w:r>
    </w:p>
    <w:p w14:paraId="3FDC6DC0" w14:textId="77777777" w:rsidR="0016351F" w:rsidRPr="0016351F" w:rsidRDefault="0016351F" w:rsidP="0016351F">
      <w:pPr>
        <w:pStyle w:val="BodyText"/>
        <w:widowControl/>
        <w:spacing w:before="120" w:after="60" w:line="360" w:lineRule="auto"/>
        <w:jc w:val="both"/>
        <w:rPr>
          <w:i w:val="0"/>
          <w:iCs w:val="0"/>
        </w:rPr>
      </w:pPr>
      <w:r w:rsidRPr="0059587B">
        <w:rPr>
          <w:b/>
          <w:i w:val="0"/>
          <w:iCs w:val="0"/>
        </w:rPr>
        <w:t>Recycle:</w:t>
      </w:r>
      <w:r w:rsidRPr="0016351F">
        <w:rPr>
          <w:i w:val="0"/>
          <w:iCs w:val="0"/>
        </w:rPr>
        <w:t xml:space="preserve"> This is a place where the product life cycle ends after service life is finished product goes to recycle the materials with different ways types of materials, this will become raw materials or new product production use.</w:t>
      </w:r>
    </w:p>
    <w:p w14:paraId="6DE6501C" w14:textId="2A66CBD0" w:rsidR="0016351F" w:rsidRDefault="0016351F" w:rsidP="0016351F"/>
    <w:p w14:paraId="44A5C0A8" w14:textId="1CC0ABE6" w:rsidR="0059587B" w:rsidRDefault="0059587B" w:rsidP="0059587B">
      <w:pPr>
        <w:pStyle w:val="Heading2"/>
      </w:pPr>
      <w:bookmarkStart w:id="16" w:name="_Toc49648646"/>
      <w:r>
        <w:t>Production Part Approval Process</w:t>
      </w:r>
      <w:bookmarkEnd w:id="16"/>
    </w:p>
    <w:p w14:paraId="0A8CDE37" w14:textId="77777777" w:rsidR="0059587B" w:rsidRPr="0059587B" w:rsidRDefault="0059587B" w:rsidP="0059587B">
      <w:pPr>
        <w:pStyle w:val="BodyText"/>
        <w:widowControl/>
        <w:spacing w:before="120" w:after="60" w:line="360" w:lineRule="auto"/>
        <w:jc w:val="both"/>
        <w:rPr>
          <w:i w:val="0"/>
          <w:iCs w:val="0"/>
        </w:rPr>
      </w:pPr>
      <w:r w:rsidRPr="0059587B">
        <w:rPr>
          <w:i w:val="0"/>
          <w:iCs w:val="0"/>
        </w:rPr>
        <w:t>What is PPAP: The PPAP is a powerful resource to create trust in the manufacturers of products and their methods of manufacturing. Costs and management at a high standard of quality have become important to the performance of a business in a dynamic manufacturing world today. The growth in the outsourced components has culminated in the increasing cost of machinery, supplies, and jobs along with the growing global markets. Most components are outsourced to suppliers from abroad. It also contributes to longer lead times and higher instructions. Therefore, it has become essential, once and for all, to supply quality components to full fill customer requirements.</w:t>
      </w:r>
    </w:p>
    <w:p w14:paraId="59358FF6" w14:textId="781B83F3" w:rsidR="0059587B" w:rsidRDefault="0059587B" w:rsidP="0059587B">
      <w:pPr>
        <w:pStyle w:val="BodyText"/>
        <w:widowControl/>
        <w:spacing w:before="120" w:after="60" w:line="360" w:lineRule="auto"/>
        <w:jc w:val="both"/>
        <w:rPr>
          <w:i w:val="0"/>
          <w:iCs w:val="0"/>
        </w:rPr>
      </w:pPr>
      <w:r w:rsidRPr="0059587B">
        <w:rPr>
          <w:i w:val="0"/>
          <w:iCs w:val="0"/>
        </w:rPr>
        <w:t>Approval procedure for new or revised parts or parts provided by new or significantly revised manufacturing processes is specified by PPAP. The PPAP procedure requires 18 items that may be appropriate for production-level parts clearance. For through application not all elements are available. Five PPAP application rates are commonly approved. The comprehensive material, instructions, and review materials that satisfy the specifications of the procedure. The resulting PPAP presentation shows that the provider has met or exceeded the customer's requirements and can reproduce quality parts consistently.</w:t>
      </w:r>
    </w:p>
    <w:p w14:paraId="52A206E0" w14:textId="0DFC6B4A" w:rsidR="0059587B" w:rsidRDefault="0059587B" w:rsidP="0059587B">
      <w:pPr>
        <w:pStyle w:val="BodyText"/>
        <w:widowControl/>
        <w:spacing w:before="120" w:after="60" w:line="360" w:lineRule="auto"/>
        <w:jc w:val="both"/>
        <w:rPr>
          <w:i w:val="0"/>
          <w:iCs w:val="0"/>
        </w:rPr>
      </w:pPr>
      <w:r>
        <w:rPr>
          <w:noProof/>
          <w:lang w:val="en-NZ"/>
        </w:rPr>
        <w:lastRenderedPageBreak/>
        <w:drawing>
          <wp:inline distT="0" distB="0" distL="0" distR="0" wp14:anchorId="57B52D72" wp14:editId="4A6B33ED">
            <wp:extent cx="5659967" cy="5405449"/>
            <wp:effectExtent l="0" t="0" r="0" b="508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3873" cy="5428280"/>
                    </a:xfrm>
                    <a:prstGeom prst="rect">
                      <a:avLst/>
                    </a:prstGeom>
                  </pic:spPr>
                </pic:pic>
              </a:graphicData>
            </a:graphic>
          </wp:inline>
        </w:drawing>
      </w:r>
    </w:p>
    <w:p w14:paraId="27ACA444" w14:textId="333561B7" w:rsidR="0059587B" w:rsidRDefault="0059587B" w:rsidP="0059587B">
      <w:pPr>
        <w:pStyle w:val="BodyText"/>
        <w:widowControl/>
        <w:spacing w:before="120" w:after="60" w:line="360" w:lineRule="auto"/>
        <w:jc w:val="both"/>
        <w:rPr>
          <w:i w:val="0"/>
          <w:iCs w:val="0"/>
        </w:rPr>
      </w:pPr>
    </w:p>
    <w:p w14:paraId="641FE4E7" w14:textId="77777777" w:rsidR="0059587B" w:rsidRPr="00036FCB" w:rsidRDefault="0059587B" w:rsidP="0059587B">
      <w:pPr>
        <w:pStyle w:val="Default"/>
        <w:rPr>
          <w:rFonts w:asciiTheme="minorHAnsi" w:hAnsiTheme="minorHAnsi" w:cstheme="minorBidi"/>
          <w:color w:val="auto"/>
          <w:sz w:val="22"/>
          <w:szCs w:val="22"/>
        </w:rPr>
      </w:pPr>
      <w:r w:rsidRPr="00036FCB">
        <w:rPr>
          <w:rFonts w:asciiTheme="minorHAnsi" w:hAnsiTheme="minorHAnsi" w:cstheme="minorBidi"/>
          <w:color w:val="auto"/>
          <w:sz w:val="22"/>
          <w:szCs w:val="22"/>
        </w:rPr>
        <w:t xml:space="preserve">Production part approval process (PPAP) documents required from the supplier; </w:t>
      </w:r>
    </w:p>
    <w:p w14:paraId="369D5978" w14:textId="77777777" w:rsidR="0059587B" w:rsidRDefault="0059587B" w:rsidP="0059587B">
      <w:pPr>
        <w:pStyle w:val="Default"/>
        <w:rPr>
          <w:rFonts w:asciiTheme="minorHAnsi" w:hAnsiTheme="minorHAnsi" w:cstheme="minorBidi"/>
          <w:color w:val="auto"/>
          <w:sz w:val="22"/>
          <w:szCs w:val="22"/>
        </w:rPr>
      </w:pPr>
      <w:r w:rsidRPr="00036FCB">
        <w:rPr>
          <w:rFonts w:asciiTheme="minorHAnsi" w:hAnsiTheme="minorHAnsi" w:cstheme="minorBidi"/>
          <w:color w:val="auto"/>
          <w:sz w:val="22"/>
          <w:szCs w:val="22"/>
        </w:rPr>
        <w:tab/>
        <w:t xml:space="preserve">This is involved with </w:t>
      </w:r>
      <w:r>
        <w:rPr>
          <w:rFonts w:asciiTheme="minorHAnsi" w:hAnsiTheme="minorHAnsi" w:cstheme="minorBidi"/>
          <w:color w:val="auto"/>
          <w:sz w:val="22"/>
          <w:szCs w:val="22"/>
        </w:rPr>
        <w:t xml:space="preserve">a </w:t>
      </w:r>
      <w:r w:rsidRPr="00036FCB">
        <w:rPr>
          <w:rFonts w:asciiTheme="minorHAnsi" w:hAnsiTheme="minorHAnsi" w:cstheme="minorBidi"/>
          <w:color w:val="auto"/>
          <w:sz w:val="22"/>
          <w:szCs w:val="22"/>
        </w:rPr>
        <w:t>new part or revised part production process.</w:t>
      </w:r>
    </w:p>
    <w:p w14:paraId="4D7E2B7B" w14:textId="77777777" w:rsidR="0059587B" w:rsidRDefault="0059587B" w:rsidP="0059587B">
      <w:pPr>
        <w:pStyle w:val="Default"/>
        <w:rPr>
          <w:rFonts w:asciiTheme="minorHAnsi" w:hAnsiTheme="minorHAnsi" w:cstheme="minorBidi"/>
          <w:color w:val="auto"/>
          <w:sz w:val="22"/>
          <w:szCs w:val="22"/>
        </w:rPr>
      </w:pPr>
    </w:p>
    <w:p w14:paraId="7C56F42F" w14:textId="77777777" w:rsidR="0059587B" w:rsidRDefault="0059587B" w:rsidP="0059587B">
      <w:pPr>
        <w:pStyle w:val="Default"/>
        <w:rPr>
          <w:rFonts w:asciiTheme="minorHAnsi" w:hAnsiTheme="minorHAnsi" w:cstheme="minorBidi"/>
          <w:color w:val="auto"/>
          <w:sz w:val="22"/>
          <w:szCs w:val="22"/>
        </w:rPr>
      </w:pPr>
    </w:p>
    <w:p w14:paraId="2EE29B7F"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Design Documentation</w:t>
      </w:r>
    </w:p>
    <w:p w14:paraId="46742AAF"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In this case, the part is designed by the customer, design and purchase order received from the customer</w:t>
      </w:r>
    </w:p>
    <w:p w14:paraId="7196435A"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 xml:space="preserve">Engineering change documentation. </w:t>
      </w:r>
    </w:p>
    <w:p w14:paraId="2CA2D459"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Due to a request for modification of a part or component, engineering change supplied by the customer</w:t>
      </w:r>
    </w:p>
    <w:p w14:paraId="7DB92F86"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Customer engineering approval.</w:t>
      </w:r>
    </w:p>
    <w:p w14:paraId="446115AD"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A copy of temporary derivation is normally required to submit parts to the customer before a PPAP Approval.</w:t>
      </w:r>
    </w:p>
    <w:p w14:paraId="5B895A33"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lastRenderedPageBreak/>
        <w:t>Design failure modes and effects analysis.</w:t>
      </w:r>
    </w:p>
    <w:p w14:paraId="3F5633E3" w14:textId="5A8435CF" w:rsidR="0059587B" w:rsidRPr="0059587B" w:rsidRDefault="0059587B" w:rsidP="0059587B">
      <w:pPr>
        <w:pStyle w:val="BodyText"/>
        <w:widowControl/>
        <w:spacing w:before="120" w:after="60" w:line="360" w:lineRule="auto"/>
        <w:ind w:left="720"/>
        <w:jc w:val="both"/>
        <w:rPr>
          <w:i w:val="0"/>
          <w:iCs w:val="0"/>
        </w:rPr>
      </w:pPr>
      <w:r w:rsidRPr="0059587B">
        <w:rPr>
          <w:i w:val="0"/>
          <w:iCs w:val="0"/>
        </w:rPr>
        <w:t>Revie</w:t>
      </w:r>
      <w:r>
        <w:rPr>
          <w:i w:val="0"/>
          <w:iCs w:val="0"/>
        </w:rPr>
        <w:t>w</w:t>
      </w:r>
      <w:r w:rsidRPr="0059587B">
        <w:rPr>
          <w:i w:val="0"/>
          <w:iCs w:val="0"/>
        </w:rPr>
        <w:t xml:space="preserve"> and signed by both </w:t>
      </w:r>
      <w:proofErr w:type="gramStart"/>
      <w:r w:rsidRPr="0059587B">
        <w:rPr>
          <w:i w:val="0"/>
          <w:iCs w:val="0"/>
        </w:rPr>
        <w:t>parties</w:t>
      </w:r>
      <w:proofErr w:type="gramEnd"/>
      <w:r w:rsidRPr="0059587B">
        <w:rPr>
          <w:i w:val="0"/>
          <w:iCs w:val="0"/>
        </w:rPr>
        <w:t xml:space="preserve"> supplier and customer</w:t>
      </w:r>
    </w:p>
    <w:p w14:paraId="691171BD"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Possible failure modes and their effects on the product or customer and their probability to occur. Failure modes can include</w:t>
      </w:r>
    </w:p>
    <w:p w14:paraId="5D455D8A"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Product malfunction</w:t>
      </w:r>
    </w:p>
    <w:p w14:paraId="492256F7"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The reduced performance or product life</w:t>
      </w:r>
    </w:p>
    <w:p w14:paraId="456F27C8"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Safety and regulation issues</w:t>
      </w:r>
    </w:p>
    <w:p w14:paraId="54560CA1"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Process flow diagram</w:t>
      </w:r>
    </w:p>
    <w:p w14:paraId="042F68B0"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The process flow diagram shows the entire process to identify any potential process quality risk and the documents including material ln assembly, test, rework, and shipping.</w:t>
      </w:r>
    </w:p>
    <w:p w14:paraId="29CFE681"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Mode of process failure and analysis of the effect.</w:t>
      </w:r>
    </w:p>
    <w:p w14:paraId="27CAB00B"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PFMEA, both development process measures to define possible process quality threats and documentation for the controls applied.</w:t>
      </w:r>
    </w:p>
    <w:p w14:paraId="25D04CEC"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Control Plan.</w:t>
      </w:r>
    </w:p>
    <w:p w14:paraId="4323B2AE"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The management plan for product distribution is consistently by consumer service expectations.</w:t>
      </w:r>
    </w:p>
    <w:p w14:paraId="4B8A98D9"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Measurement system analysis studies</w:t>
      </w:r>
    </w:p>
    <w:p w14:paraId="1F169C4B"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MSA studies will include (GR&amp;R) studies on measuring equipment used during assembly or control checks. Calibration records for gauge and measurements.</w:t>
      </w:r>
    </w:p>
    <w:p w14:paraId="4176AC75"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Dimensional results</w:t>
      </w:r>
    </w:p>
    <w:p w14:paraId="00C2DBBA"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To validate a component, the layout of the sample part must comply with the print requirements. Draw 30 pieces at least, final drawing measurements.</w:t>
      </w:r>
    </w:p>
    <w:p w14:paraId="4E740C2B"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Records of material/ performance tests</w:t>
      </w:r>
    </w:p>
    <w:p w14:paraId="55039DCB" w14:textId="77777777" w:rsidR="0059587B" w:rsidRPr="0059587B" w:rsidRDefault="0059587B" w:rsidP="0059587B">
      <w:pPr>
        <w:pStyle w:val="BodyText"/>
        <w:widowControl/>
        <w:spacing w:before="120" w:after="60" w:line="360" w:lineRule="auto"/>
        <w:ind w:left="720"/>
        <w:jc w:val="both"/>
        <w:rPr>
          <w:i w:val="0"/>
          <w:iCs w:val="0"/>
        </w:rPr>
      </w:pPr>
      <w:r w:rsidRPr="0059587B">
        <w:rPr>
          <w:i w:val="0"/>
          <w:iCs w:val="0"/>
        </w:rPr>
        <w:t>Design verification plan and report This section comprises a summary of the validations of all materials specified in the prints, including the certification of documents.</w:t>
      </w:r>
    </w:p>
    <w:p w14:paraId="06C967B1"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Initial process studies</w:t>
      </w:r>
    </w:p>
    <w:p w14:paraId="779B96D6"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Initial process studies are carried out and will include (SPC) production processes</w:t>
      </w:r>
    </w:p>
    <w:p w14:paraId="26F69005"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 xml:space="preserve">Qualified laboratory documentation </w:t>
      </w:r>
    </w:p>
    <w:p w14:paraId="5BFFE875"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Consists of an industry certificate for any laboratory that has participated in the validation test.</w:t>
      </w:r>
    </w:p>
    <w:p w14:paraId="0385A5C7"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This may be in the house test laboratory or any other off-site contract testing facility used or testing for validation or certification of materials.</w:t>
      </w:r>
    </w:p>
    <w:p w14:paraId="39356B88"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Appearance approval report</w:t>
      </w:r>
    </w:p>
    <w:p w14:paraId="516B08A3"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lastRenderedPageBreak/>
        <w:t>AAI only applies to appearance-affected components, not for this</w:t>
      </w:r>
    </w:p>
    <w:p w14:paraId="123732F4"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Sample production parts</w:t>
      </w:r>
    </w:p>
    <w:p w14:paraId="6AAA7708"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 xml:space="preserve">Test parts usually submitted to the customer for consumer or supplier approval after product creation has been completed </w:t>
      </w:r>
    </w:p>
    <w:p w14:paraId="28A5572F"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Master Sample</w:t>
      </w:r>
    </w:p>
    <w:p w14:paraId="6A0E616A"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A master sample is a final sample of the product which the customer inspects and signs.</w:t>
      </w:r>
    </w:p>
    <w:p w14:paraId="44BC1A51"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Checking Aids</w:t>
      </w:r>
    </w:p>
    <w:p w14:paraId="7F4A6419"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 xml:space="preserve">All devices that are used to inspect, check or measure parts should be included in the manufacturing phase </w:t>
      </w:r>
    </w:p>
    <w:p w14:paraId="63EF08A5"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Customer-specific requirements</w:t>
      </w:r>
    </w:p>
    <w:p w14:paraId="642B7BA1" w14:textId="77777777" w:rsidR="0059587B" w:rsidRPr="0059587B" w:rsidRDefault="0059587B" w:rsidP="00390738">
      <w:pPr>
        <w:pStyle w:val="BodyText"/>
        <w:widowControl/>
        <w:spacing w:before="120" w:after="60" w:line="360" w:lineRule="auto"/>
        <w:ind w:left="720"/>
        <w:jc w:val="both"/>
        <w:rPr>
          <w:i w:val="0"/>
          <w:iCs w:val="0"/>
        </w:rPr>
      </w:pPr>
      <w:r w:rsidRPr="0059587B">
        <w:rPr>
          <w:i w:val="0"/>
          <w:iCs w:val="0"/>
        </w:rPr>
        <w:t>All special requirements of the customer are included. Specific customer requirements are recorded on the bulk material requirement check sheet for bulk materials</w:t>
      </w:r>
    </w:p>
    <w:p w14:paraId="7332B995" w14:textId="77777777" w:rsidR="0059587B" w:rsidRPr="0059587B" w:rsidRDefault="0059587B" w:rsidP="00BA0CCF">
      <w:pPr>
        <w:pStyle w:val="BodyText"/>
        <w:widowControl/>
        <w:numPr>
          <w:ilvl w:val="0"/>
          <w:numId w:val="6"/>
        </w:numPr>
        <w:spacing w:before="120" w:after="60" w:line="360" w:lineRule="auto"/>
        <w:jc w:val="both"/>
        <w:rPr>
          <w:i w:val="0"/>
          <w:iCs w:val="0"/>
        </w:rPr>
      </w:pPr>
      <w:r w:rsidRPr="0059587B">
        <w:rPr>
          <w:i w:val="0"/>
          <w:iCs w:val="0"/>
        </w:rPr>
        <w:t>Part Submission warrant</w:t>
      </w:r>
    </w:p>
    <w:p w14:paraId="7C06911F" w14:textId="3280B3A3" w:rsidR="0059587B" w:rsidRDefault="0059587B" w:rsidP="00390738">
      <w:pPr>
        <w:pStyle w:val="BodyText"/>
        <w:widowControl/>
        <w:spacing w:before="120" w:after="60" w:line="360" w:lineRule="auto"/>
        <w:ind w:left="720"/>
        <w:jc w:val="both"/>
        <w:rPr>
          <w:i w:val="0"/>
          <w:iCs w:val="0"/>
        </w:rPr>
      </w:pPr>
      <w:r w:rsidRPr="0059587B">
        <w:rPr>
          <w:i w:val="0"/>
          <w:iCs w:val="0"/>
        </w:rPr>
        <w:t>The full PPAP application is a PSW form description. Unless otherwise specified by the customer, a PSW is required for each part number.</w:t>
      </w:r>
    </w:p>
    <w:p w14:paraId="0E783FF8" w14:textId="363AD912" w:rsidR="00390738" w:rsidRDefault="00390738" w:rsidP="00390738">
      <w:pPr>
        <w:pStyle w:val="BodyText"/>
        <w:widowControl/>
        <w:spacing w:before="120" w:after="60" w:line="360" w:lineRule="auto"/>
        <w:ind w:left="720"/>
        <w:jc w:val="both"/>
        <w:rPr>
          <w:i w:val="0"/>
          <w:iCs w:val="0"/>
        </w:rPr>
      </w:pPr>
    </w:p>
    <w:p w14:paraId="0AA6686D" w14:textId="2D00CBC1" w:rsidR="00390738" w:rsidRDefault="00390738" w:rsidP="00390738">
      <w:pPr>
        <w:pStyle w:val="BodyText"/>
        <w:widowControl/>
        <w:spacing w:before="120" w:after="60" w:line="360" w:lineRule="auto"/>
        <w:ind w:left="720"/>
        <w:jc w:val="both"/>
        <w:rPr>
          <w:i w:val="0"/>
          <w:iCs w:val="0"/>
        </w:rPr>
      </w:pPr>
    </w:p>
    <w:p w14:paraId="129580C2" w14:textId="0C795D8F" w:rsidR="00390738" w:rsidRDefault="00390738" w:rsidP="00390738">
      <w:pPr>
        <w:pStyle w:val="BodyText"/>
        <w:widowControl/>
        <w:spacing w:before="120" w:after="60" w:line="360" w:lineRule="auto"/>
        <w:ind w:left="720"/>
        <w:jc w:val="both"/>
        <w:rPr>
          <w:i w:val="0"/>
          <w:iCs w:val="0"/>
        </w:rPr>
      </w:pPr>
    </w:p>
    <w:p w14:paraId="2706EA94" w14:textId="4F61E903" w:rsidR="00390738" w:rsidRDefault="00390738" w:rsidP="00390738">
      <w:pPr>
        <w:pStyle w:val="BodyText"/>
        <w:widowControl/>
        <w:spacing w:before="120" w:after="60" w:line="360" w:lineRule="auto"/>
        <w:ind w:left="720"/>
        <w:jc w:val="both"/>
        <w:rPr>
          <w:i w:val="0"/>
          <w:iCs w:val="0"/>
        </w:rPr>
      </w:pPr>
    </w:p>
    <w:p w14:paraId="7A34E93C" w14:textId="5AE49822" w:rsidR="00390738" w:rsidRDefault="00390738" w:rsidP="00390738">
      <w:pPr>
        <w:pStyle w:val="BodyText"/>
        <w:widowControl/>
        <w:spacing w:before="120" w:after="60" w:line="360" w:lineRule="auto"/>
        <w:ind w:left="720"/>
        <w:jc w:val="both"/>
        <w:rPr>
          <w:i w:val="0"/>
          <w:iCs w:val="0"/>
        </w:rPr>
      </w:pPr>
    </w:p>
    <w:p w14:paraId="0EAD3B94" w14:textId="26D34D79" w:rsidR="00390738" w:rsidRDefault="00390738" w:rsidP="00390738">
      <w:pPr>
        <w:pStyle w:val="BodyText"/>
        <w:widowControl/>
        <w:spacing w:before="120" w:after="60" w:line="360" w:lineRule="auto"/>
        <w:ind w:left="720"/>
        <w:jc w:val="both"/>
        <w:rPr>
          <w:i w:val="0"/>
          <w:iCs w:val="0"/>
        </w:rPr>
      </w:pPr>
    </w:p>
    <w:p w14:paraId="134FD0FC" w14:textId="78110599" w:rsidR="00390738" w:rsidRDefault="00390738" w:rsidP="00390738">
      <w:pPr>
        <w:pStyle w:val="BodyText"/>
        <w:widowControl/>
        <w:spacing w:before="120" w:after="60" w:line="360" w:lineRule="auto"/>
        <w:ind w:left="720"/>
        <w:jc w:val="both"/>
        <w:rPr>
          <w:i w:val="0"/>
          <w:iCs w:val="0"/>
        </w:rPr>
      </w:pPr>
    </w:p>
    <w:p w14:paraId="4010A54F" w14:textId="59A2A2BC" w:rsidR="00390738" w:rsidRDefault="00390738" w:rsidP="00390738">
      <w:pPr>
        <w:pStyle w:val="BodyText"/>
        <w:widowControl/>
        <w:spacing w:before="120" w:after="60" w:line="360" w:lineRule="auto"/>
        <w:ind w:left="720"/>
        <w:jc w:val="both"/>
        <w:rPr>
          <w:i w:val="0"/>
          <w:iCs w:val="0"/>
        </w:rPr>
      </w:pPr>
    </w:p>
    <w:p w14:paraId="4F49FABC" w14:textId="6424E279" w:rsidR="00390738" w:rsidRDefault="00390738" w:rsidP="00390738">
      <w:pPr>
        <w:pStyle w:val="BodyText"/>
        <w:widowControl/>
        <w:spacing w:before="120" w:after="60" w:line="360" w:lineRule="auto"/>
        <w:ind w:left="720"/>
        <w:jc w:val="both"/>
        <w:rPr>
          <w:i w:val="0"/>
          <w:iCs w:val="0"/>
        </w:rPr>
      </w:pPr>
    </w:p>
    <w:p w14:paraId="76113689" w14:textId="0D662C45" w:rsidR="00390738" w:rsidRDefault="00390738" w:rsidP="00390738">
      <w:pPr>
        <w:pStyle w:val="BodyText"/>
        <w:widowControl/>
        <w:spacing w:before="120" w:after="60" w:line="360" w:lineRule="auto"/>
        <w:ind w:left="720"/>
        <w:jc w:val="both"/>
        <w:rPr>
          <w:i w:val="0"/>
          <w:iCs w:val="0"/>
        </w:rPr>
      </w:pPr>
    </w:p>
    <w:p w14:paraId="23BD0858" w14:textId="25F5D111" w:rsidR="00390738" w:rsidRDefault="00390738" w:rsidP="00390738">
      <w:pPr>
        <w:pStyle w:val="BodyText"/>
        <w:widowControl/>
        <w:spacing w:before="120" w:after="60" w:line="360" w:lineRule="auto"/>
        <w:ind w:left="720"/>
        <w:jc w:val="both"/>
        <w:rPr>
          <w:i w:val="0"/>
          <w:iCs w:val="0"/>
        </w:rPr>
      </w:pPr>
    </w:p>
    <w:p w14:paraId="62623C62" w14:textId="6DB3792E" w:rsidR="00390738" w:rsidRDefault="00390738" w:rsidP="00390738">
      <w:pPr>
        <w:pStyle w:val="BodyText"/>
        <w:widowControl/>
        <w:spacing w:before="120" w:after="60" w:line="360" w:lineRule="auto"/>
        <w:ind w:left="720"/>
        <w:jc w:val="both"/>
        <w:rPr>
          <w:i w:val="0"/>
          <w:iCs w:val="0"/>
        </w:rPr>
      </w:pPr>
    </w:p>
    <w:p w14:paraId="193CC409" w14:textId="4B395D84" w:rsidR="00390738" w:rsidRDefault="00390738" w:rsidP="00390738">
      <w:pPr>
        <w:pStyle w:val="BodyText"/>
        <w:widowControl/>
        <w:spacing w:before="120" w:after="60" w:line="360" w:lineRule="auto"/>
        <w:ind w:left="720"/>
        <w:jc w:val="both"/>
        <w:rPr>
          <w:i w:val="0"/>
          <w:iCs w:val="0"/>
        </w:rPr>
      </w:pPr>
    </w:p>
    <w:p w14:paraId="72C57F65" w14:textId="1DB53BDB" w:rsidR="00390738" w:rsidRDefault="00390738" w:rsidP="00390738">
      <w:pPr>
        <w:pStyle w:val="BodyText"/>
        <w:widowControl/>
        <w:spacing w:before="120" w:after="60" w:line="360" w:lineRule="auto"/>
        <w:ind w:left="720"/>
        <w:jc w:val="both"/>
        <w:rPr>
          <w:i w:val="0"/>
          <w:iCs w:val="0"/>
        </w:rPr>
      </w:pPr>
    </w:p>
    <w:p w14:paraId="4CC60544" w14:textId="63C4F132" w:rsidR="00390738" w:rsidRDefault="00390738" w:rsidP="00390738">
      <w:pPr>
        <w:pStyle w:val="BodyText"/>
        <w:widowControl/>
        <w:spacing w:before="120" w:after="60" w:line="360" w:lineRule="auto"/>
        <w:ind w:left="720"/>
        <w:jc w:val="both"/>
        <w:rPr>
          <w:i w:val="0"/>
          <w:iCs w:val="0"/>
        </w:rPr>
      </w:pPr>
    </w:p>
    <w:p w14:paraId="1565EFCC" w14:textId="02AD166B" w:rsidR="00390738" w:rsidRDefault="00390738" w:rsidP="00390738">
      <w:pPr>
        <w:pStyle w:val="BodyText"/>
        <w:widowControl/>
        <w:spacing w:before="120" w:after="60" w:line="360" w:lineRule="auto"/>
        <w:ind w:left="720"/>
        <w:jc w:val="both"/>
        <w:rPr>
          <w:i w:val="0"/>
          <w:iCs w:val="0"/>
        </w:rPr>
      </w:pPr>
    </w:p>
    <w:p w14:paraId="4541A7EA" w14:textId="02D399D3" w:rsidR="00390738" w:rsidRDefault="00390738" w:rsidP="00390738">
      <w:pPr>
        <w:pStyle w:val="BodyText"/>
        <w:widowControl/>
        <w:spacing w:before="120" w:after="60" w:line="360" w:lineRule="auto"/>
        <w:ind w:left="720"/>
        <w:jc w:val="both"/>
        <w:rPr>
          <w:i w:val="0"/>
          <w:iCs w:val="0"/>
        </w:rPr>
      </w:pPr>
    </w:p>
    <w:p w14:paraId="0AC0E7A8" w14:textId="77777777" w:rsidR="00390738" w:rsidRDefault="00390738" w:rsidP="00390738">
      <w:pPr>
        <w:pStyle w:val="BodyText"/>
        <w:widowControl/>
        <w:spacing w:before="120" w:after="60" w:line="360" w:lineRule="auto"/>
        <w:ind w:left="720"/>
        <w:jc w:val="both"/>
        <w:rPr>
          <w:i w:val="0"/>
          <w:iCs w:val="0"/>
        </w:rPr>
      </w:pPr>
    </w:p>
    <w:p w14:paraId="0A74209B" w14:textId="0CF4814F" w:rsidR="00390738" w:rsidRPr="00390738" w:rsidRDefault="00390738" w:rsidP="00390738">
      <w:pPr>
        <w:pStyle w:val="Heading2"/>
      </w:pPr>
      <w:bookmarkStart w:id="17" w:name="_Toc49648647"/>
      <w:r w:rsidRPr="00390738">
        <w:t>Process Flow chart for defect deduction or Quality plant for the part</w:t>
      </w:r>
      <w:bookmarkEnd w:id="17"/>
    </w:p>
    <w:p w14:paraId="21F2898A" w14:textId="04592077" w:rsidR="0059587B" w:rsidRPr="00C46000" w:rsidRDefault="00390738" w:rsidP="00390738">
      <w:pPr>
        <w:pStyle w:val="BodyText"/>
        <w:widowControl/>
        <w:spacing w:before="120" w:after="60" w:line="360" w:lineRule="auto"/>
        <w:ind w:left="2160" w:firstLine="720"/>
        <w:jc w:val="both"/>
        <w:rPr>
          <w:b/>
          <w:i w:val="0"/>
          <w:iCs w:val="0"/>
        </w:rPr>
      </w:pPr>
      <w:r w:rsidRPr="00C46000">
        <w:rPr>
          <w:b/>
          <w:i w:val="0"/>
          <w:iCs w:val="0"/>
        </w:rPr>
        <w:t xml:space="preserve">Overview of </w:t>
      </w:r>
      <w:r w:rsidR="00F66AAB">
        <w:rPr>
          <w:b/>
          <w:i w:val="0"/>
          <w:iCs w:val="0"/>
        </w:rPr>
        <w:t xml:space="preserve">the </w:t>
      </w:r>
      <w:r w:rsidRPr="00C46000">
        <w:rPr>
          <w:b/>
          <w:i w:val="0"/>
          <w:iCs w:val="0"/>
        </w:rPr>
        <w:t>process flow chart</w:t>
      </w:r>
    </w:p>
    <w:p w14:paraId="7753CCC6" w14:textId="2B3F327D" w:rsidR="00390738" w:rsidRPr="0059587B" w:rsidRDefault="00390738" w:rsidP="00390738">
      <w:pPr>
        <w:pStyle w:val="BodyText"/>
        <w:widowControl/>
        <w:spacing w:before="120" w:after="60" w:line="360" w:lineRule="auto"/>
        <w:ind w:left="2160"/>
        <w:jc w:val="both"/>
        <w:rPr>
          <w:i w:val="0"/>
          <w:iCs w:val="0"/>
        </w:rPr>
      </w:pPr>
      <w:r>
        <w:object w:dxaOrig="7887" w:dyaOrig="16220" w14:anchorId="64E3B5C6">
          <v:shape id="_x0000_i1030" type="#_x0000_t75" style="width:285.65pt;height:586.35pt" o:ole="">
            <v:imagedata r:id="rId31" o:title=""/>
          </v:shape>
          <o:OLEObject Type="Embed" ProgID="Visio.Drawing.15" ShapeID="_x0000_i1030" DrawAspect="Content" ObjectID="_1660303448" r:id="rId32"/>
        </w:object>
      </w:r>
    </w:p>
    <w:p w14:paraId="268F465C" w14:textId="77777777" w:rsidR="0059587B" w:rsidRPr="0059587B" w:rsidRDefault="0059587B" w:rsidP="0059587B"/>
    <w:p w14:paraId="406F2BE2" w14:textId="77777777" w:rsidR="00AE2146" w:rsidRPr="00AE2146" w:rsidRDefault="00AE2146" w:rsidP="00AE2146"/>
    <w:p w14:paraId="11F77D81" w14:textId="218D3670" w:rsidR="00390738" w:rsidRPr="00C46000" w:rsidRDefault="00390738" w:rsidP="00AE2146">
      <w:pPr>
        <w:pStyle w:val="NormalIndent1"/>
        <w:rPr>
          <w:b/>
        </w:rPr>
      </w:pPr>
      <w:r w:rsidRPr="00390738">
        <w:rPr>
          <w:b/>
        </w:rPr>
        <w:t xml:space="preserve">   </w:t>
      </w:r>
      <w:r>
        <w:rPr>
          <w:b/>
        </w:rPr>
        <w:tab/>
      </w:r>
      <w:r w:rsidRPr="00C46000">
        <w:rPr>
          <w:rFonts w:ascii="Arial" w:eastAsia="Times New Roman" w:hAnsi="Arial" w:cs="Arial"/>
          <w:b/>
          <w:sz w:val="20"/>
          <w:szCs w:val="24"/>
          <w:lang w:val="en-GB"/>
        </w:rPr>
        <w:t>Detailed Process flow chart for defect deduction or Quality plan for the part</w:t>
      </w:r>
    </w:p>
    <w:p w14:paraId="39A93B04" w14:textId="3127E0B1" w:rsidR="00390738" w:rsidRDefault="00390738" w:rsidP="00AE2146">
      <w:pPr>
        <w:pStyle w:val="NormalIndent1"/>
      </w:pPr>
      <w:r>
        <w:object w:dxaOrig="30653" w:dyaOrig="23653" w14:anchorId="5E96893D">
          <v:shape id="_x0000_i1031" type="#_x0000_t75" style="width:467.35pt;height:360.65pt" o:ole="">
            <v:imagedata r:id="rId33" o:title=""/>
          </v:shape>
          <o:OLEObject Type="Embed" ProgID="Visio.Drawing.15" ShapeID="_x0000_i1031" DrawAspect="Content" ObjectID="_1660303449" r:id="rId34"/>
        </w:object>
      </w:r>
    </w:p>
    <w:p w14:paraId="61E3A743" w14:textId="77777777" w:rsidR="00C46000" w:rsidRDefault="00C46000" w:rsidP="00AE2146">
      <w:pPr>
        <w:pStyle w:val="NormalIndent1"/>
      </w:pPr>
    </w:p>
    <w:p w14:paraId="264ACDA6" w14:textId="20EF1AB2" w:rsidR="00390738" w:rsidRDefault="00C46000" w:rsidP="00C46000">
      <w:pPr>
        <w:pStyle w:val="Heading2"/>
      </w:pPr>
      <w:r>
        <w:t xml:space="preserve"> </w:t>
      </w:r>
      <w:bookmarkStart w:id="18" w:name="_Toc49648648"/>
      <w:r>
        <w:t>JIT / Kanban for Supplies</w:t>
      </w:r>
      <w:bookmarkEnd w:id="18"/>
    </w:p>
    <w:p w14:paraId="241037E1" w14:textId="45C41DE6" w:rsidR="00C46000" w:rsidRPr="00C46000" w:rsidRDefault="00C46000" w:rsidP="00C46000">
      <w:pPr>
        <w:pStyle w:val="BodyText"/>
        <w:widowControl/>
        <w:spacing w:before="120" w:after="60" w:line="360" w:lineRule="auto"/>
        <w:jc w:val="both"/>
        <w:rPr>
          <w:b/>
          <w:i w:val="0"/>
          <w:iCs w:val="0"/>
        </w:rPr>
      </w:pPr>
      <w:r w:rsidRPr="00C46000">
        <w:rPr>
          <w:b/>
          <w:i w:val="0"/>
          <w:iCs w:val="0"/>
        </w:rPr>
        <w:t>What is SMED:</w:t>
      </w:r>
    </w:p>
    <w:p w14:paraId="366B6121" w14:textId="0FBBD800" w:rsidR="00C46000" w:rsidRPr="00C46000" w:rsidRDefault="00C46000" w:rsidP="00C46000">
      <w:pPr>
        <w:pStyle w:val="BodyText"/>
        <w:widowControl/>
        <w:spacing w:before="120" w:after="60" w:line="360" w:lineRule="auto"/>
        <w:jc w:val="both"/>
        <w:rPr>
          <w:i w:val="0"/>
          <w:iCs w:val="0"/>
        </w:rPr>
      </w:pPr>
      <w:r w:rsidRPr="00C46000">
        <w:rPr>
          <w:i w:val="0"/>
          <w:iCs w:val="0"/>
        </w:rPr>
        <w:t>SMED (Single minute exchange of Dies) system reduces the time it takes to complete equipment changeovers. The essence of the SMED is to convert as many changeover steps as possible to external (Performed while equipment is running) and specify and streamline the remaining steps. The single minute exchange dies name comes from the coal of reducing changeover time to the single-digit (less than 10 minutes).</w:t>
      </w:r>
    </w:p>
    <w:p w14:paraId="730DD191" w14:textId="345A2A81" w:rsidR="00C46000" w:rsidRPr="00C46000" w:rsidRDefault="00C46000" w:rsidP="00C46000">
      <w:pPr>
        <w:pStyle w:val="BodyText"/>
        <w:widowControl/>
        <w:spacing w:before="120" w:after="60" w:line="360" w:lineRule="auto"/>
        <w:jc w:val="both"/>
        <w:rPr>
          <w:i w:val="0"/>
          <w:iCs w:val="0"/>
        </w:rPr>
      </w:pPr>
      <w:r w:rsidRPr="00C46000">
        <w:rPr>
          <w:i w:val="0"/>
          <w:iCs w:val="0"/>
        </w:rPr>
        <w:t>A good SMED program will have the following benefits:</w:t>
      </w:r>
    </w:p>
    <w:p w14:paraId="14AB4A37" w14:textId="021D5AAD" w:rsidR="00C46000" w:rsidRPr="00C46000" w:rsidRDefault="00C46000" w:rsidP="00C46000">
      <w:pPr>
        <w:pStyle w:val="BodyText"/>
        <w:widowControl/>
        <w:spacing w:before="120" w:after="60" w:line="360" w:lineRule="auto"/>
        <w:jc w:val="both"/>
        <w:rPr>
          <w:i w:val="0"/>
          <w:iCs w:val="0"/>
        </w:rPr>
      </w:pPr>
      <w:r w:rsidRPr="00C46000">
        <w:rPr>
          <w:i w:val="0"/>
          <w:iCs w:val="0"/>
        </w:rPr>
        <w:t>Lower manufacturing cost (Fast changeover means less equipment downtime)</w:t>
      </w:r>
    </w:p>
    <w:p w14:paraId="74E0F2B0" w14:textId="3B2C6116" w:rsidR="00C46000" w:rsidRPr="00C46000" w:rsidRDefault="00C46000" w:rsidP="00C46000">
      <w:pPr>
        <w:pStyle w:val="BodyText"/>
        <w:widowControl/>
        <w:spacing w:before="120" w:after="60" w:line="360" w:lineRule="auto"/>
        <w:jc w:val="both"/>
        <w:rPr>
          <w:i w:val="0"/>
          <w:iCs w:val="0"/>
        </w:rPr>
      </w:pPr>
      <w:r w:rsidRPr="00C46000">
        <w:rPr>
          <w:i w:val="0"/>
          <w:iCs w:val="0"/>
        </w:rPr>
        <w:t>Smaller lot size (Faster changeover enable more frequent product changes)</w:t>
      </w:r>
    </w:p>
    <w:p w14:paraId="35A8DBAC" w14:textId="3095525A" w:rsidR="00C46000" w:rsidRPr="00C46000" w:rsidRDefault="00C46000" w:rsidP="00C46000">
      <w:pPr>
        <w:pStyle w:val="BodyText"/>
        <w:widowControl/>
        <w:spacing w:before="120" w:after="60" w:line="360" w:lineRule="auto"/>
        <w:jc w:val="both"/>
        <w:rPr>
          <w:i w:val="0"/>
          <w:iCs w:val="0"/>
        </w:rPr>
      </w:pPr>
      <w:r w:rsidRPr="00C46000">
        <w:rPr>
          <w:i w:val="0"/>
          <w:iCs w:val="0"/>
        </w:rPr>
        <w:lastRenderedPageBreak/>
        <w:t>Improved responsiveness to customer demand (Smaller lot sizes enables more flexible scheduling)</w:t>
      </w:r>
    </w:p>
    <w:p w14:paraId="6178339A" w14:textId="6B850A81" w:rsidR="00C46000" w:rsidRPr="00C46000" w:rsidRDefault="00C46000" w:rsidP="00C46000">
      <w:pPr>
        <w:pStyle w:val="BodyText"/>
        <w:widowControl/>
        <w:spacing w:before="120" w:after="60" w:line="360" w:lineRule="auto"/>
        <w:jc w:val="both"/>
        <w:rPr>
          <w:i w:val="0"/>
          <w:iCs w:val="0"/>
        </w:rPr>
      </w:pPr>
      <w:r w:rsidRPr="00C46000">
        <w:rPr>
          <w:i w:val="0"/>
          <w:iCs w:val="0"/>
        </w:rPr>
        <w:t>Lower inventory levels (Smaller lot sizes result in lower inventory levels)</w:t>
      </w:r>
    </w:p>
    <w:p w14:paraId="5B608A10"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Smoother start-ups (standardized changeover processes improve consistency and quality)</w:t>
      </w:r>
    </w:p>
    <w:p w14:paraId="219D6FF7" w14:textId="77777777" w:rsidR="00C46000" w:rsidRPr="00C46000" w:rsidRDefault="00C46000" w:rsidP="00C46000">
      <w:pPr>
        <w:pStyle w:val="BodyText"/>
        <w:widowControl/>
        <w:spacing w:before="120" w:after="60" w:line="360" w:lineRule="auto"/>
        <w:jc w:val="both"/>
        <w:rPr>
          <w:i w:val="0"/>
          <w:iCs w:val="0"/>
        </w:rPr>
      </w:pPr>
    </w:p>
    <w:p w14:paraId="2FDD1CA4"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In our case takt time = 320 sec, there are 2 modules produced in a day each changeover takes 10 minutes, shit hours 8.5, break time of 110 minutes</w:t>
      </w:r>
    </w:p>
    <w:p w14:paraId="50A0851C" w14:textId="77777777" w:rsidR="00C46000" w:rsidRPr="00C46000" w:rsidRDefault="00C46000" w:rsidP="00C46000">
      <w:pPr>
        <w:pStyle w:val="BodyText"/>
        <w:widowControl/>
        <w:spacing w:before="120" w:after="60" w:line="360" w:lineRule="auto"/>
        <w:jc w:val="both"/>
        <w:rPr>
          <w:i w:val="0"/>
          <w:iCs w:val="0"/>
        </w:rPr>
      </w:pPr>
    </w:p>
    <w:tbl>
      <w:tblPr>
        <w:tblW w:w="9260" w:type="dxa"/>
        <w:tblInd w:w="113" w:type="dxa"/>
        <w:tblLook w:val="04A0" w:firstRow="1" w:lastRow="0" w:firstColumn="1" w:lastColumn="0" w:noHBand="0" w:noVBand="1"/>
      </w:tblPr>
      <w:tblGrid>
        <w:gridCol w:w="1020"/>
        <w:gridCol w:w="4160"/>
        <w:gridCol w:w="1051"/>
        <w:gridCol w:w="1051"/>
        <w:gridCol w:w="1020"/>
        <w:gridCol w:w="1020"/>
      </w:tblGrid>
      <w:tr w:rsidR="00C46000" w:rsidRPr="00C46000" w14:paraId="695F99E4" w14:textId="77777777" w:rsidTr="00811D81">
        <w:trPr>
          <w:trHeight w:val="287"/>
        </w:trPr>
        <w:tc>
          <w:tcPr>
            <w:tcW w:w="10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1F7297" w14:textId="77777777" w:rsidR="00C46000" w:rsidRPr="00C46000" w:rsidRDefault="00C46000" w:rsidP="00C46000">
            <w:pPr>
              <w:pStyle w:val="BodyText"/>
              <w:widowControl/>
              <w:spacing w:before="120" w:after="60" w:line="360" w:lineRule="auto"/>
              <w:jc w:val="both"/>
              <w:rPr>
                <w:i w:val="0"/>
                <w:iCs w:val="0"/>
              </w:rPr>
            </w:pPr>
            <w:proofErr w:type="spellStart"/>
            <w:r w:rsidRPr="00C46000">
              <w:rPr>
                <w:i w:val="0"/>
                <w:iCs w:val="0"/>
              </w:rPr>
              <w:t>Sl</w:t>
            </w:r>
            <w:proofErr w:type="spellEnd"/>
            <w:r w:rsidRPr="00C46000">
              <w:rPr>
                <w:i w:val="0"/>
                <w:iCs w:val="0"/>
              </w:rPr>
              <w:t xml:space="preserve"> no</w:t>
            </w:r>
          </w:p>
        </w:tc>
        <w:tc>
          <w:tcPr>
            <w:tcW w:w="4160" w:type="dxa"/>
            <w:tcBorders>
              <w:top w:val="single" w:sz="4" w:space="0" w:color="auto"/>
              <w:left w:val="nil"/>
              <w:bottom w:val="single" w:sz="4" w:space="0" w:color="auto"/>
              <w:right w:val="single" w:sz="4" w:space="0" w:color="auto"/>
            </w:tcBorders>
            <w:shd w:val="clear" w:color="000000" w:fill="FFFFFF"/>
            <w:noWrap/>
            <w:vAlign w:val="center"/>
            <w:hideMark/>
          </w:tcPr>
          <w:p w14:paraId="067BE885"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Description</w:t>
            </w:r>
          </w:p>
        </w:tc>
        <w:tc>
          <w:tcPr>
            <w:tcW w:w="1020" w:type="dxa"/>
            <w:tcBorders>
              <w:top w:val="single" w:sz="4" w:space="0" w:color="auto"/>
              <w:left w:val="nil"/>
              <w:bottom w:val="single" w:sz="4" w:space="0" w:color="auto"/>
              <w:right w:val="single" w:sz="4" w:space="0" w:color="auto"/>
            </w:tcBorders>
            <w:shd w:val="clear" w:color="000000" w:fill="FFFFFF"/>
            <w:noWrap/>
            <w:vAlign w:val="center"/>
            <w:hideMark/>
          </w:tcPr>
          <w:p w14:paraId="5A93EBB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hours</w:t>
            </w:r>
          </w:p>
        </w:tc>
        <w:tc>
          <w:tcPr>
            <w:tcW w:w="1020" w:type="dxa"/>
            <w:tcBorders>
              <w:top w:val="single" w:sz="4" w:space="0" w:color="auto"/>
              <w:left w:val="nil"/>
              <w:bottom w:val="single" w:sz="4" w:space="0" w:color="auto"/>
              <w:right w:val="single" w:sz="4" w:space="0" w:color="auto"/>
            </w:tcBorders>
            <w:shd w:val="clear" w:color="000000" w:fill="FFFFFF"/>
            <w:noWrap/>
            <w:vAlign w:val="center"/>
            <w:hideMark/>
          </w:tcPr>
          <w:p w14:paraId="77C79F0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Minutes</w:t>
            </w:r>
          </w:p>
        </w:tc>
        <w:tc>
          <w:tcPr>
            <w:tcW w:w="1020" w:type="dxa"/>
            <w:tcBorders>
              <w:top w:val="single" w:sz="4" w:space="0" w:color="auto"/>
              <w:left w:val="nil"/>
              <w:bottom w:val="single" w:sz="4" w:space="0" w:color="auto"/>
              <w:right w:val="single" w:sz="4" w:space="0" w:color="auto"/>
            </w:tcBorders>
            <w:shd w:val="clear" w:color="000000" w:fill="FFFFFF"/>
            <w:noWrap/>
            <w:vAlign w:val="center"/>
            <w:hideMark/>
          </w:tcPr>
          <w:p w14:paraId="402DBD6B"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seconds</w:t>
            </w:r>
          </w:p>
        </w:tc>
        <w:tc>
          <w:tcPr>
            <w:tcW w:w="1020" w:type="dxa"/>
            <w:tcBorders>
              <w:top w:val="single" w:sz="4" w:space="0" w:color="auto"/>
              <w:left w:val="nil"/>
              <w:bottom w:val="single" w:sz="4" w:space="0" w:color="auto"/>
              <w:right w:val="single" w:sz="4" w:space="0" w:color="auto"/>
            </w:tcBorders>
            <w:shd w:val="clear" w:color="000000" w:fill="FFFFFF"/>
            <w:noWrap/>
            <w:vAlign w:val="center"/>
            <w:hideMark/>
          </w:tcPr>
          <w:p w14:paraId="35C889EA"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final</w:t>
            </w:r>
          </w:p>
        </w:tc>
      </w:tr>
      <w:tr w:rsidR="00C46000" w:rsidRPr="00C46000" w14:paraId="3C2F60FB" w14:textId="77777777" w:rsidTr="00811D81">
        <w:trPr>
          <w:trHeight w:val="287"/>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139FAF66"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1</w:t>
            </w:r>
          </w:p>
        </w:tc>
        <w:tc>
          <w:tcPr>
            <w:tcW w:w="4160" w:type="dxa"/>
            <w:tcBorders>
              <w:top w:val="nil"/>
              <w:left w:val="nil"/>
              <w:bottom w:val="single" w:sz="4" w:space="0" w:color="auto"/>
              <w:right w:val="single" w:sz="4" w:space="0" w:color="auto"/>
            </w:tcBorders>
            <w:shd w:val="clear" w:color="000000" w:fill="FFFFFF"/>
            <w:noWrap/>
            <w:vAlign w:val="bottom"/>
            <w:hideMark/>
          </w:tcPr>
          <w:p w14:paraId="7018A14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Shift Time</w:t>
            </w:r>
          </w:p>
        </w:tc>
        <w:tc>
          <w:tcPr>
            <w:tcW w:w="1020" w:type="dxa"/>
            <w:tcBorders>
              <w:top w:val="nil"/>
              <w:left w:val="nil"/>
              <w:bottom w:val="single" w:sz="4" w:space="0" w:color="auto"/>
              <w:right w:val="single" w:sz="4" w:space="0" w:color="auto"/>
            </w:tcBorders>
            <w:shd w:val="clear" w:color="000000" w:fill="FFFFFF"/>
            <w:noWrap/>
            <w:vAlign w:val="center"/>
            <w:hideMark/>
          </w:tcPr>
          <w:p w14:paraId="7BF0676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8.5</w:t>
            </w:r>
          </w:p>
        </w:tc>
        <w:tc>
          <w:tcPr>
            <w:tcW w:w="1020" w:type="dxa"/>
            <w:tcBorders>
              <w:top w:val="nil"/>
              <w:left w:val="nil"/>
              <w:bottom w:val="single" w:sz="4" w:space="0" w:color="auto"/>
              <w:right w:val="single" w:sz="4" w:space="0" w:color="auto"/>
            </w:tcBorders>
            <w:shd w:val="clear" w:color="000000" w:fill="FFFFFF"/>
            <w:noWrap/>
            <w:vAlign w:val="center"/>
            <w:hideMark/>
          </w:tcPr>
          <w:p w14:paraId="50BCAED1"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510</w:t>
            </w:r>
          </w:p>
        </w:tc>
        <w:tc>
          <w:tcPr>
            <w:tcW w:w="1020" w:type="dxa"/>
            <w:tcBorders>
              <w:top w:val="nil"/>
              <w:left w:val="nil"/>
              <w:bottom w:val="single" w:sz="4" w:space="0" w:color="auto"/>
              <w:right w:val="single" w:sz="4" w:space="0" w:color="auto"/>
            </w:tcBorders>
            <w:shd w:val="clear" w:color="000000" w:fill="FFFFFF"/>
            <w:noWrap/>
            <w:vAlign w:val="center"/>
            <w:hideMark/>
          </w:tcPr>
          <w:p w14:paraId="718B6941"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30600</w:t>
            </w:r>
          </w:p>
        </w:tc>
        <w:tc>
          <w:tcPr>
            <w:tcW w:w="1020" w:type="dxa"/>
            <w:tcBorders>
              <w:top w:val="nil"/>
              <w:left w:val="nil"/>
              <w:bottom w:val="single" w:sz="4" w:space="0" w:color="auto"/>
              <w:right w:val="single" w:sz="4" w:space="0" w:color="auto"/>
            </w:tcBorders>
            <w:shd w:val="clear" w:color="000000" w:fill="FFFFFF"/>
            <w:noWrap/>
            <w:vAlign w:val="center"/>
            <w:hideMark/>
          </w:tcPr>
          <w:p w14:paraId="0C51E0F2"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30600</w:t>
            </w:r>
          </w:p>
        </w:tc>
      </w:tr>
      <w:tr w:rsidR="00C46000" w:rsidRPr="00C46000" w14:paraId="1C3C99CB" w14:textId="77777777" w:rsidTr="00811D81">
        <w:trPr>
          <w:trHeight w:val="287"/>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00A85873"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2</w:t>
            </w:r>
          </w:p>
        </w:tc>
        <w:tc>
          <w:tcPr>
            <w:tcW w:w="4160" w:type="dxa"/>
            <w:tcBorders>
              <w:top w:val="nil"/>
              <w:left w:val="nil"/>
              <w:bottom w:val="single" w:sz="4" w:space="0" w:color="auto"/>
              <w:right w:val="single" w:sz="4" w:space="0" w:color="auto"/>
            </w:tcBorders>
            <w:shd w:val="clear" w:color="000000" w:fill="FFFFFF"/>
            <w:noWrap/>
            <w:vAlign w:val="bottom"/>
            <w:hideMark/>
          </w:tcPr>
          <w:p w14:paraId="5555F065"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Break time</w:t>
            </w:r>
          </w:p>
        </w:tc>
        <w:tc>
          <w:tcPr>
            <w:tcW w:w="1020" w:type="dxa"/>
            <w:tcBorders>
              <w:top w:val="nil"/>
              <w:left w:val="nil"/>
              <w:bottom w:val="single" w:sz="4" w:space="0" w:color="auto"/>
              <w:right w:val="single" w:sz="4" w:space="0" w:color="auto"/>
            </w:tcBorders>
            <w:shd w:val="clear" w:color="000000" w:fill="FFFFFF"/>
            <w:noWrap/>
            <w:vAlign w:val="center"/>
            <w:hideMark/>
          </w:tcPr>
          <w:p w14:paraId="5CF42A82"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1.83</w:t>
            </w:r>
          </w:p>
        </w:tc>
        <w:tc>
          <w:tcPr>
            <w:tcW w:w="1020" w:type="dxa"/>
            <w:tcBorders>
              <w:top w:val="nil"/>
              <w:left w:val="nil"/>
              <w:bottom w:val="single" w:sz="4" w:space="0" w:color="auto"/>
              <w:right w:val="single" w:sz="4" w:space="0" w:color="auto"/>
            </w:tcBorders>
            <w:shd w:val="clear" w:color="000000" w:fill="FFFFFF"/>
            <w:noWrap/>
            <w:vAlign w:val="center"/>
            <w:hideMark/>
          </w:tcPr>
          <w:p w14:paraId="1E0F9E0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109.8</w:t>
            </w:r>
          </w:p>
        </w:tc>
        <w:tc>
          <w:tcPr>
            <w:tcW w:w="1020" w:type="dxa"/>
            <w:tcBorders>
              <w:top w:val="nil"/>
              <w:left w:val="nil"/>
              <w:bottom w:val="single" w:sz="4" w:space="0" w:color="auto"/>
              <w:right w:val="single" w:sz="4" w:space="0" w:color="auto"/>
            </w:tcBorders>
            <w:shd w:val="clear" w:color="000000" w:fill="FFFFFF"/>
            <w:noWrap/>
            <w:vAlign w:val="center"/>
            <w:hideMark/>
          </w:tcPr>
          <w:p w14:paraId="582E8CD2"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6588</w:t>
            </w:r>
          </w:p>
        </w:tc>
        <w:tc>
          <w:tcPr>
            <w:tcW w:w="1020" w:type="dxa"/>
            <w:tcBorders>
              <w:top w:val="nil"/>
              <w:left w:val="nil"/>
              <w:bottom w:val="single" w:sz="4" w:space="0" w:color="auto"/>
              <w:right w:val="single" w:sz="4" w:space="0" w:color="auto"/>
            </w:tcBorders>
            <w:shd w:val="clear" w:color="000000" w:fill="FFFFFF"/>
            <w:noWrap/>
            <w:vAlign w:val="center"/>
            <w:hideMark/>
          </w:tcPr>
          <w:p w14:paraId="0CDD2E0E"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6588</w:t>
            </w:r>
          </w:p>
        </w:tc>
      </w:tr>
      <w:tr w:rsidR="00C46000" w:rsidRPr="00C46000" w14:paraId="1AC559DD" w14:textId="77777777" w:rsidTr="00811D81">
        <w:trPr>
          <w:trHeight w:val="287"/>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5BE4B7E4"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3</w:t>
            </w:r>
          </w:p>
        </w:tc>
        <w:tc>
          <w:tcPr>
            <w:tcW w:w="4160" w:type="dxa"/>
            <w:tcBorders>
              <w:top w:val="nil"/>
              <w:left w:val="nil"/>
              <w:bottom w:val="single" w:sz="4" w:space="0" w:color="auto"/>
              <w:right w:val="single" w:sz="4" w:space="0" w:color="auto"/>
            </w:tcBorders>
            <w:shd w:val="clear" w:color="000000" w:fill="FFFFFF"/>
            <w:noWrap/>
            <w:vAlign w:val="bottom"/>
            <w:hideMark/>
          </w:tcPr>
          <w:p w14:paraId="706F9A0A"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Changeover time for 2 dies (No of dies)</w:t>
            </w:r>
          </w:p>
        </w:tc>
        <w:tc>
          <w:tcPr>
            <w:tcW w:w="1020" w:type="dxa"/>
            <w:tcBorders>
              <w:top w:val="nil"/>
              <w:left w:val="nil"/>
              <w:bottom w:val="single" w:sz="4" w:space="0" w:color="auto"/>
              <w:right w:val="single" w:sz="4" w:space="0" w:color="auto"/>
            </w:tcBorders>
            <w:shd w:val="clear" w:color="000000" w:fill="FFFFFF"/>
            <w:noWrap/>
            <w:vAlign w:val="center"/>
            <w:hideMark/>
          </w:tcPr>
          <w:p w14:paraId="04756746"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0.3</w:t>
            </w:r>
          </w:p>
        </w:tc>
        <w:tc>
          <w:tcPr>
            <w:tcW w:w="1020" w:type="dxa"/>
            <w:tcBorders>
              <w:top w:val="nil"/>
              <w:left w:val="nil"/>
              <w:bottom w:val="single" w:sz="4" w:space="0" w:color="auto"/>
              <w:right w:val="single" w:sz="4" w:space="0" w:color="auto"/>
            </w:tcBorders>
            <w:shd w:val="clear" w:color="000000" w:fill="FFFFFF"/>
            <w:noWrap/>
            <w:vAlign w:val="center"/>
            <w:hideMark/>
          </w:tcPr>
          <w:p w14:paraId="2707A2C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18</w:t>
            </w:r>
          </w:p>
        </w:tc>
        <w:tc>
          <w:tcPr>
            <w:tcW w:w="1020" w:type="dxa"/>
            <w:tcBorders>
              <w:top w:val="nil"/>
              <w:left w:val="nil"/>
              <w:bottom w:val="single" w:sz="4" w:space="0" w:color="auto"/>
              <w:right w:val="single" w:sz="4" w:space="0" w:color="auto"/>
            </w:tcBorders>
            <w:shd w:val="clear" w:color="000000" w:fill="FFFFFF"/>
            <w:noWrap/>
            <w:vAlign w:val="center"/>
            <w:hideMark/>
          </w:tcPr>
          <w:p w14:paraId="6AFD590E"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1080</w:t>
            </w:r>
          </w:p>
        </w:tc>
        <w:tc>
          <w:tcPr>
            <w:tcW w:w="1020" w:type="dxa"/>
            <w:tcBorders>
              <w:top w:val="nil"/>
              <w:left w:val="nil"/>
              <w:bottom w:val="single" w:sz="4" w:space="0" w:color="auto"/>
              <w:right w:val="single" w:sz="4" w:space="0" w:color="auto"/>
            </w:tcBorders>
            <w:shd w:val="clear" w:color="000000" w:fill="FFFFFF"/>
            <w:noWrap/>
            <w:vAlign w:val="center"/>
            <w:hideMark/>
          </w:tcPr>
          <w:p w14:paraId="144E4BF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1080</w:t>
            </w:r>
          </w:p>
        </w:tc>
      </w:tr>
      <w:tr w:rsidR="00C46000" w:rsidRPr="00C46000" w14:paraId="6303357B" w14:textId="77777777" w:rsidTr="00811D81">
        <w:trPr>
          <w:trHeight w:val="287"/>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201534E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4</w:t>
            </w:r>
          </w:p>
        </w:tc>
        <w:tc>
          <w:tcPr>
            <w:tcW w:w="4160" w:type="dxa"/>
            <w:tcBorders>
              <w:top w:val="nil"/>
              <w:left w:val="nil"/>
              <w:bottom w:val="single" w:sz="4" w:space="0" w:color="auto"/>
              <w:right w:val="single" w:sz="4" w:space="0" w:color="auto"/>
            </w:tcBorders>
            <w:shd w:val="clear" w:color="000000" w:fill="FFFFFF"/>
            <w:noWrap/>
            <w:vAlign w:val="bottom"/>
            <w:hideMark/>
          </w:tcPr>
          <w:p w14:paraId="689C2011"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Available time</w:t>
            </w:r>
          </w:p>
        </w:tc>
        <w:tc>
          <w:tcPr>
            <w:tcW w:w="1020" w:type="dxa"/>
            <w:tcBorders>
              <w:top w:val="nil"/>
              <w:left w:val="nil"/>
              <w:bottom w:val="single" w:sz="4" w:space="0" w:color="auto"/>
              <w:right w:val="single" w:sz="4" w:space="0" w:color="auto"/>
            </w:tcBorders>
            <w:shd w:val="clear" w:color="000000" w:fill="FFFFFF"/>
            <w:noWrap/>
            <w:vAlign w:val="center"/>
            <w:hideMark/>
          </w:tcPr>
          <w:p w14:paraId="48872050"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6.37</w:t>
            </w:r>
          </w:p>
        </w:tc>
        <w:tc>
          <w:tcPr>
            <w:tcW w:w="1020" w:type="dxa"/>
            <w:tcBorders>
              <w:top w:val="nil"/>
              <w:left w:val="nil"/>
              <w:bottom w:val="single" w:sz="4" w:space="0" w:color="auto"/>
              <w:right w:val="single" w:sz="4" w:space="0" w:color="auto"/>
            </w:tcBorders>
            <w:shd w:val="clear" w:color="000000" w:fill="FFFFFF"/>
            <w:noWrap/>
            <w:vAlign w:val="center"/>
            <w:hideMark/>
          </w:tcPr>
          <w:p w14:paraId="02EF8BBC"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382.2</w:t>
            </w:r>
          </w:p>
        </w:tc>
        <w:tc>
          <w:tcPr>
            <w:tcW w:w="1020" w:type="dxa"/>
            <w:tcBorders>
              <w:top w:val="nil"/>
              <w:left w:val="nil"/>
              <w:bottom w:val="single" w:sz="4" w:space="0" w:color="auto"/>
              <w:right w:val="single" w:sz="4" w:space="0" w:color="auto"/>
            </w:tcBorders>
            <w:shd w:val="clear" w:color="000000" w:fill="FFFFFF"/>
            <w:noWrap/>
            <w:vAlign w:val="center"/>
            <w:hideMark/>
          </w:tcPr>
          <w:p w14:paraId="3AD069A3"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22932</w:t>
            </w:r>
          </w:p>
        </w:tc>
        <w:tc>
          <w:tcPr>
            <w:tcW w:w="1020" w:type="dxa"/>
            <w:tcBorders>
              <w:top w:val="nil"/>
              <w:left w:val="nil"/>
              <w:bottom w:val="single" w:sz="4" w:space="0" w:color="auto"/>
              <w:right w:val="single" w:sz="4" w:space="0" w:color="auto"/>
            </w:tcBorders>
            <w:shd w:val="clear" w:color="000000" w:fill="FFFFFF"/>
            <w:noWrap/>
            <w:vAlign w:val="center"/>
            <w:hideMark/>
          </w:tcPr>
          <w:p w14:paraId="687170D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22932</w:t>
            </w:r>
          </w:p>
        </w:tc>
      </w:tr>
      <w:tr w:rsidR="00C46000" w:rsidRPr="00C46000" w14:paraId="1CB5C593" w14:textId="77777777" w:rsidTr="00811D81">
        <w:trPr>
          <w:trHeight w:val="287"/>
        </w:trPr>
        <w:tc>
          <w:tcPr>
            <w:tcW w:w="1020" w:type="dxa"/>
            <w:tcBorders>
              <w:top w:val="nil"/>
              <w:left w:val="single" w:sz="4" w:space="0" w:color="auto"/>
              <w:bottom w:val="single" w:sz="4" w:space="0" w:color="auto"/>
              <w:right w:val="single" w:sz="4" w:space="0" w:color="auto"/>
            </w:tcBorders>
            <w:shd w:val="clear" w:color="000000" w:fill="FFFFFF"/>
            <w:noWrap/>
            <w:vAlign w:val="bottom"/>
            <w:hideMark/>
          </w:tcPr>
          <w:p w14:paraId="0D27AB2B"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5</w:t>
            </w:r>
          </w:p>
        </w:tc>
        <w:tc>
          <w:tcPr>
            <w:tcW w:w="4160" w:type="dxa"/>
            <w:tcBorders>
              <w:top w:val="nil"/>
              <w:left w:val="nil"/>
              <w:bottom w:val="single" w:sz="4" w:space="0" w:color="auto"/>
              <w:right w:val="single" w:sz="4" w:space="0" w:color="auto"/>
            </w:tcBorders>
            <w:shd w:val="clear" w:color="000000" w:fill="FFFFFF"/>
            <w:noWrap/>
            <w:vAlign w:val="bottom"/>
            <w:hideMark/>
          </w:tcPr>
          <w:p w14:paraId="45DE514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xml:space="preserve">Takt time </w:t>
            </w:r>
          </w:p>
        </w:tc>
        <w:tc>
          <w:tcPr>
            <w:tcW w:w="1020" w:type="dxa"/>
            <w:tcBorders>
              <w:top w:val="nil"/>
              <w:left w:val="nil"/>
              <w:bottom w:val="single" w:sz="4" w:space="0" w:color="auto"/>
              <w:right w:val="single" w:sz="4" w:space="0" w:color="auto"/>
            </w:tcBorders>
            <w:shd w:val="clear" w:color="000000" w:fill="FFFFFF"/>
            <w:noWrap/>
            <w:vAlign w:val="center"/>
            <w:hideMark/>
          </w:tcPr>
          <w:p w14:paraId="7CE12DF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0.088889</w:t>
            </w:r>
          </w:p>
        </w:tc>
        <w:tc>
          <w:tcPr>
            <w:tcW w:w="1020" w:type="dxa"/>
            <w:tcBorders>
              <w:top w:val="nil"/>
              <w:left w:val="nil"/>
              <w:bottom w:val="single" w:sz="4" w:space="0" w:color="auto"/>
              <w:right w:val="single" w:sz="4" w:space="0" w:color="auto"/>
            </w:tcBorders>
            <w:shd w:val="clear" w:color="000000" w:fill="FFFFFF"/>
            <w:noWrap/>
            <w:vAlign w:val="center"/>
            <w:hideMark/>
          </w:tcPr>
          <w:p w14:paraId="65AE4642"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5.333333</w:t>
            </w:r>
          </w:p>
        </w:tc>
        <w:tc>
          <w:tcPr>
            <w:tcW w:w="1020" w:type="dxa"/>
            <w:tcBorders>
              <w:top w:val="nil"/>
              <w:left w:val="nil"/>
              <w:bottom w:val="single" w:sz="4" w:space="0" w:color="auto"/>
              <w:right w:val="single" w:sz="4" w:space="0" w:color="auto"/>
            </w:tcBorders>
            <w:shd w:val="clear" w:color="000000" w:fill="FFFFFF"/>
            <w:noWrap/>
            <w:vAlign w:val="center"/>
            <w:hideMark/>
          </w:tcPr>
          <w:p w14:paraId="69CA3BD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320</w:t>
            </w:r>
          </w:p>
        </w:tc>
        <w:tc>
          <w:tcPr>
            <w:tcW w:w="1020" w:type="dxa"/>
            <w:tcBorders>
              <w:top w:val="nil"/>
              <w:left w:val="nil"/>
              <w:bottom w:val="single" w:sz="4" w:space="0" w:color="auto"/>
              <w:right w:val="single" w:sz="4" w:space="0" w:color="auto"/>
            </w:tcBorders>
            <w:shd w:val="clear" w:color="000000" w:fill="FFFFFF"/>
            <w:noWrap/>
            <w:vAlign w:val="center"/>
            <w:hideMark/>
          </w:tcPr>
          <w:p w14:paraId="0E66E6E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320</w:t>
            </w:r>
          </w:p>
        </w:tc>
      </w:tr>
      <w:tr w:rsidR="00C46000" w:rsidRPr="00C46000" w14:paraId="21577F35" w14:textId="77777777" w:rsidTr="00811D81">
        <w:trPr>
          <w:trHeight w:val="287"/>
        </w:trPr>
        <w:tc>
          <w:tcPr>
            <w:tcW w:w="1020" w:type="dxa"/>
            <w:tcBorders>
              <w:top w:val="nil"/>
              <w:left w:val="nil"/>
              <w:bottom w:val="nil"/>
              <w:right w:val="nil"/>
            </w:tcBorders>
            <w:shd w:val="clear" w:color="000000" w:fill="FFFFFF"/>
            <w:noWrap/>
            <w:vAlign w:val="bottom"/>
            <w:hideMark/>
          </w:tcPr>
          <w:p w14:paraId="04696A14"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4160" w:type="dxa"/>
            <w:tcBorders>
              <w:top w:val="nil"/>
              <w:left w:val="nil"/>
              <w:bottom w:val="nil"/>
              <w:right w:val="nil"/>
            </w:tcBorders>
            <w:shd w:val="clear" w:color="000000" w:fill="FFFFFF"/>
            <w:noWrap/>
            <w:vAlign w:val="bottom"/>
            <w:hideMark/>
          </w:tcPr>
          <w:p w14:paraId="5B17344A"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243DEF7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7718C0B5"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0BA5D219"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7379C3C0"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r>
      <w:tr w:rsidR="00C46000" w:rsidRPr="00C46000" w14:paraId="3C69AF69" w14:textId="77777777" w:rsidTr="00811D81">
        <w:trPr>
          <w:trHeight w:val="287"/>
        </w:trPr>
        <w:tc>
          <w:tcPr>
            <w:tcW w:w="1020" w:type="dxa"/>
            <w:tcBorders>
              <w:top w:val="nil"/>
              <w:left w:val="nil"/>
              <w:bottom w:val="nil"/>
              <w:right w:val="nil"/>
            </w:tcBorders>
            <w:shd w:val="clear" w:color="000000" w:fill="FFFFFF"/>
            <w:noWrap/>
            <w:vAlign w:val="bottom"/>
            <w:hideMark/>
          </w:tcPr>
          <w:p w14:paraId="34B7E1CE"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4160" w:type="dxa"/>
            <w:tcBorders>
              <w:top w:val="nil"/>
              <w:left w:val="nil"/>
              <w:bottom w:val="nil"/>
              <w:right w:val="nil"/>
            </w:tcBorders>
            <w:shd w:val="clear" w:color="000000" w:fill="FFFFFF"/>
            <w:noWrap/>
            <w:vAlign w:val="bottom"/>
            <w:hideMark/>
          </w:tcPr>
          <w:p w14:paraId="0D5E759A"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7BD25FA5"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50AC40D1"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7B3F5FC6"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c>
          <w:tcPr>
            <w:tcW w:w="1020" w:type="dxa"/>
            <w:tcBorders>
              <w:top w:val="nil"/>
              <w:left w:val="nil"/>
              <w:bottom w:val="nil"/>
              <w:right w:val="nil"/>
            </w:tcBorders>
            <w:shd w:val="clear" w:color="000000" w:fill="FFFFFF"/>
            <w:noWrap/>
            <w:vAlign w:val="center"/>
            <w:hideMark/>
          </w:tcPr>
          <w:p w14:paraId="494A2491"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w:t>
            </w:r>
          </w:p>
        </w:tc>
      </w:tr>
      <w:tr w:rsidR="00C46000" w:rsidRPr="00C46000" w14:paraId="7565F299" w14:textId="77777777" w:rsidTr="00811D81">
        <w:trPr>
          <w:trHeight w:val="287"/>
        </w:trPr>
        <w:tc>
          <w:tcPr>
            <w:tcW w:w="1020" w:type="dxa"/>
            <w:tcBorders>
              <w:top w:val="nil"/>
              <w:left w:val="nil"/>
              <w:bottom w:val="nil"/>
              <w:right w:val="nil"/>
            </w:tcBorders>
            <w:shd w:val="clear" w:color="000000" w:fill="FFFFFF"/>
            <w:noWrap/>
            <w:vAlign w:val="bottom"/>
            <w:hideMark/>
          </w:tcPr>
          <w:p w14:paraId="3D7B15BA"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6</w:t>
            </w:r>
          </w:p>
        </w:tc>
        <w:tc>
          <w:tcPr>
            <w:tcW w:w="4160" w:type="dxa"/>
            <w:tcBorders>
              <w:top w:val="nil"/>
              <w:left w:val="nil"/>
              <w:bottom w:val="nil"/>
              <w:right w:val="nil"/>
            </w:tcBorders>
            <w:shd w:val="clear" w:color="000000" w:fill="FFFFFF"/>
            <w:noWrap/>
            <w:vAlign w:val="bottom"/>
            <w:hideMark/>
          </w:tcPr>
          <w:p w14:paraId="35FD5E75" w14:textId="77777777" w:rsidR="00C46000" w:rsidRPr="00C46000" w:rsidRDefault="00C46000" w:rsidP="00C46000">
            <w:pPr>
              <w:pStyle w:val="BodyText"/>
              <w:widowControl/>
              <w:spacing w:before="120" w:after="60" w:line="360" w:lineRule="auto"/>
              <w:jc w:val="both"/>
              <w:rPr>
                <w:b/>
                <w:i w:val="0"/>
                <w:iCs w:val="0"/>
              </w:rPr>
            </w:pPr>
            <w:r w:rsidRPr="00C46000">
              <w:rPr>
                <w:b/>
                <w:i w:val="0"/>
                <w:iCs w:val="0"/>
              </w:rPr>
              <w:t>Max Possible production number of units</w:t>
            </w:r>
          </w:p>
        </w:tc>
        <w:tc>
          <w:tcPr>
            <w:tcW w:w="3060" w:type="dxa"/>
            <w:gridSpan w:val="3"/>
            <w:tcBorders>
              <w:top w:val="nil"/>
              <w:left w:val="nil"/>
              <w:bottom w:val="nil"/>
              <w:right w:val="nil"/>
            </w:tcBorders>
            <w:shd w:val="clear" w:color="000000" w:fill="FFFFFF"/>
            <w:noWrap/>
            <w:vAlign w:val="center"/>
            <w:hideMark/>
          </w:tcPr>
          <w:p w14:paraId="541D78D5" w14:textId="77777777" w:rsidR="00C46000" w:rsidRPr="00C46000" w:rsidRDefault="00C46000" w:rsidP="00C46000">
            <w:pPr>
              <w:pStyle w:val="BodyText"/>
              <w:widowControl/>
              <w:spacing w:before="120" w:after="60" w:line="360" w:lineRule="auto"/>
              <w:jc w:val="both"/>
              <w:rPr>
                <w:b/>
                <w:i w:val="0"/>
                <w:iCs w:val="0"/>
              </w:rPr>
            </w:pPr>
            <w:r w:rsidRPr="00C46000">
              <w:rPr>
                <w:b/>
                <w:i w:val="0"/>
                <w:iCs w:val="0"/>
              </w:rPr>
              <w:t>71.6625</w:t>
            </w:r>
          </w:p>
        </w:tc>
        <w:tc>
          <w:tcPr>
            <w:tcW w:w="1020" w:type="dxa"/>
            <w:tcBorders>
              <w:top w:val="nil"/>
              <w:left w:val="nil"/>
              <w:bottom w:val="nil"/>
              <w:right w:val="nil"/>
            </w:tcBorders>
            <w:shd w:val="clear" w:color="000000" w:fill="FFFFFF"/>
            <w:noWrap/>
            <w:vAlign w:val="center"/>
            <w:hideMark/>
          </w:tcPr>
          <w:p w14:paraId="09B1646A" w14:textId="77777777" w:rsidR="00C46000" w:rsidRPr="00C46000" w:rsidRDefault="00C46000" w:rsidP="00C46000">
            <w:pPr>
              <w:pStyle w:val="BodyText"/>
              <w:widowControl/>
              <w:spacing w:before="120" w:after="60" w:line="360" w:lineRule="auto"/>
              <w:jc w:val="both"/>
              <w:rPr>
                <w:b/>
                <w:i w:val="0"/>
                <w:iCs w:val="0"/>
              </w:rPr>
            </w:pPr>
            <w:r w:rsidRPr="00C46000">
              <w:rPr>
                <w:b/>
                <w:i w:val="0"/>
                <w:iCs w:val="0"/>
              </w:rPr>
              <w:t>71</w:t>
            </w:r>
          </w:p>
        </w:tc>
      </w:tr>
    </w:tbl>
    <w:p w14:paraId="6318CB58" w14:textId="77777777" w:rsidR="00C46000" w:rsidRDefault="00C46000" w:rsidP="00C46000"/>
    <w:p w14:paraId="65F694B5" w14:textId="0F9AD838" w:rsidR="00C46000" w:rsidRDefault="00C46000" w:rsidP="00C46000">
      <w:pPr>
        <w:pStyle w:val="BodyText"/>
        <w:widowControl/>
        <w:spacing w:before="120" w:after="60" w:line="360" w:lineRule="auto"/>
        <w:jc w:val="both"/>
        <w:rPr>
          <w:b/>
          <w:i w:val="0"/>
          <w:iCs w:val="0"/>
        </w:rPr>
      </w:pPr>
      <w:r w:rsidRPr="00C46000">
        <w:rPr>
          <w:b/>
          <w:i w:val="0"/>
          <w:iCs w:val="0"/>
        </w:rPr>
        <w:t>What is JIT/ KANBAN:</w:t>
      </w:r>
    </w:p>
    <w:p w14:paraId="42658854" w14:textId="77777777" w:rsidR="00C46000" w:rsidRPr="00C46000" w:rsidRDefault="00C46000" w:rsidP="00C46000">
      <w:pPr>
        <w:pStyle w:val="BodyText"/>
        <w:widowControl/>
        <w:spacing w:before="120" w:after="60" w:line="360" w:lineRule="auto"/>
        <w:jc w:val="both"/>
        <w:rPr>
          <w:b/>
          <w:i w:val="0"/>
          <w:iCs w:val="0"/>
        </w:rPr>
      </w:pPr>
    </w:p>
    <w:p w14:paraId="730F01BE" w14:textId="4C2BC9E5" w:rsidR="00C46000" w:rsidRDefault="00C46000" w:rsidP="00C46000">
      <w:pPr>
        <w:pStyle w:val="BodyText"/>
        <w:widowControl/>
        <w:spacing w:before="120" w:after="60" w:line="360" w:lineRule="auto"/>
        <w:jc w:val="both"/>
        <w:rPr>
          <w:i w:val="0"/>
          <w:iCs w:val="0"/>
        </w:rPr>
      </w:pPr>
      <w:r w:rsidRPr="00C46000">
        <w:rPr>
          <w:i w:val="0"/>
          <w:iCs w:val="0"/>
        </w:rPr>
        <w:t>Importance of Inventory Management</w:t>
      </w:r>
    </w:p>
    <w:p w14:paraId="46ED25B1" w14:textId="77777777" w:rsidR="00C46000" w:rsidRPr="00C46000" w:rsidRDefault="00C46000" w:rsidP="00C46000">
      <w:pPr>
        <w:pStyle w:val="BodyText"/>
        <w:widowControl/>
        <w:spacing w:before="120" w:after="60" w:line="360" w:lineRule="auto"/>
        <w:jc w:val="both"/>
        <w:rPr>
          <w:i w:val="0"/>
          <w:iCs w:val="0"/>
        </w:rPr>
      </w:pPr>
    </w:p>
    <w:p w14:paraId="48F21437" w14:textId="0903A710" w:rsidR="00C46000" w:rsidRDefault="00C46000" w:rsidP="00C46000">
      <w:pPr>
        <w:pStyle w:val="BodyText"/>
        <w:widowControl/>
        <w:spacing w:before="120" w:after="60" w:line="360" w:lineRule="auto"/>
        <w:jc w:val="both"/>
        <w:rPr>
          <w:i w:val="0"/>
          <w:iCs w:val="0"/>
        </w:rPr>
      </w:pPr>
      <w:r w:rsidRPr="00C46000">
        <w:rPr>
          <w:i w:val="0"/>
          <w:iCs w:val="0"/>
        </w:rPr>
        <w:t xml:space="preserve">Inventory is parting in production facility has in stock at any given time. This includes raw materials, goods, work-in-progress. It is important to have on hand because if there aren’t enough raw materials to use </w:t>
      </w:r>
      <w:proofErr w:type="gramStart"/>
      <w:r w:rsidRPr="00C46000">
        <w:rPr>
          <w:i w:val="0"/>
          <w:iCs w:val="0"/>
        </w:rPr>
        <w:t>In</w:t>
      </w:r>
      <w:proofErr w:type="gramEnd"/>
      <w:r w:rsidRPr="00C46000">
        <w:rPr>
          <w:i w:val="0"/>
          <w:iCs w:val="0"/>
        </w:rPr>
        <w:t xml:space="preserve"> the production process, not enough parts to transport to buyers, the company can losing money or can lead to stopping the production process and huge productivity losses.</w:t>
      </w:r>
    </w:p>
    <w:p w14:paraId="6C2CD957" w14:textId="77777777" w:rsidR="00C46000" w:rsidRPr="00C46000" w:rsidRDefault="00C46000" w:rsidP="00C46000">
      <w:pPr>
        <w:pStyle w:val="BodyText"/>
        <w:widowControl/>
        <w:spacing w:before="120" w:after="60" w:line="360" w:lineRule="auto"/>
        <w:jc w:val="both"/>
        <w:rPr>
          <w:i w:val="0"/>
          <w:iCs w:val="0"/>
        </w:rPr>
      </w:pPr>
    </w:p>
    <w:p w14:paraId="09FE66B0"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Just in time inventory system (JIT)</w:t>
      </w:r>
    </w:p>
    <w:p w14:paraId="7FB62635" w14:textId="77777777" w:rsidR="00C46000" w:rsidRPr="00C46000" w:rsidRDefault="00C46000" w:rsidP="00C46000">
      <w:pPr>
        <w:pStyle w:val="BodyText"/>
        <w:widowControl/>
        <w:spacing w:before="120" w:after="60" w:line="360" w:lineRule="auto"/>
        <w:jc w:val="both"/>
        <w:rPr>
          <w:i w:val="0"/>
          <w:iCs w:val="0"/>
        </w:rPr>
      </w:pPr>
    </w:p>
    <w:p w14:paraId="09E4A8E8"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 xml:space="preserve">This is the production process that could minimize the amount of inventory they had, it would save space and money. So, this method of tracking and forecasting when certain parts and inventory would </w:t>
      </w:r>
      <w:r w:rsidRPr="00C46000">
        <w:rPr>
          <w:i w:val="0"/>
          <w:iCs w:val="0"/>
        </w:rPr>
        <w:lastRenderedPageBreak/>
        <w:t xml:space="preserve">be needed. So that it was small orders and stocked as the production process required it, the vendor was able to supply it. This process became known as just in time inventory management. As other company’s leaner this concept, it took some practice to make it effective. One risk of JIT is having stock out, running out of a product of material. While the goal of JIT is to minimize the amount of inventory a company </w:t>
      </w:r>
      <w:proofErr w:type="gramStart"/>
      <w:r w:rsidRPr="00C46000">
        <w:rPr>
          <w:i w:val="0"/>
          <w:iCs w:val="0"/>
        </w:rPr>
        <w:t>has to</w:t>
      </w:r>
      <w:proofErr w:type="gramEnd"/>
      <w:r w:rsidRPr="00C46000">
        <w:rPr>
          <w:i w:val="0"/>
          <w:iCs w:val="0"/>
        </w:rPr>
        <w:t xml:space="preserve"> store and hold. That means that if they don’t forecast demand correctly, they may not have a product when the customers are ready to buy, or it may freeze the production line. That costs money as customers will go elsewhere to buy their products. The successful JIT inventory management requires accurate and timely forecasting.</w:t>
      </w:r>
    </w:p>
    <w:p w14:paraId="24308441" w14:textId="77777777" w:rsidR="00C46000" w:rsidRPr="00C46000" w:rsidRDefault="00C46000" w:rsidP="00C46000">
      <w:pPr>
        <w:pStyle w:val="BodyText"/>
        <w:widowControl/>
        <w:spacing w:before="120" w:after="60" w:line="360" w:lineRule="auto"/>
        <w:jc w:val="both"/>
        <w:rPr>
          <w:i w:val="0"/>
          <w:iCs w:val="0"/>
        </w:rPr>
      </w:pPr>
    </w:p>
    <w:p w14:paraId="744E7F63"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JIT Kanban</w:t>
      </w:r>
    </w:p>
    <w:p w14:paraId="0279E7A3" w14:textId="77777777" w:rsidR="00C46000" w:rsidRPr="00C46000" w:rsidRDefault="00C46000" w:rsidP="00C46000">
      <w:pPr>
        <w:pStyle w:val="BodyText"/>
        <w:widowControl/>
        <w:spacing w:before="120" w:after="60" w:line="360" w:lineRule="auto"/>
        <w:jc w:val="both"/>
        <w:rPr>
          <w:i w:val="0"/>
          <w:iCs w:val="0"/>
        </w:rPr>
      </w:pPr>
    </w:p>
    <w:p w14:paraId="19B816A2"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This is a scheduling system for lean manufacturing, originating from the Toyota production system, Toyota introduced just in time manufacturing to its production. The approach represents a pull system. This means that production is based on customer demand, rather than the standard push practice to produce the number of goods and pushing them to the market. Its core purpose is minimizing waste activities without scarifying productivity. The main goal is to create more value for the customer without generating more costs.</w:t>
      </w:r>
    </w:p>
    <w:p w14:paraId="46490418" w14:textId="77777777" w:rsidR="00C46000" w:rsidRPr="00C46000" w:rsidRDefault="00C46000" w:rsidP="00C46000">
      <w:pPr>
        <w:pStyle w:val="BodyText"/>
        <w:widowControl/>
        <w:spacing w:before="120" w:after="60" w:line="360" w:lineRule="auto"/>
        <w:jc w:val="both"/>
        <w:rPr>
          <w:i w:val="0"/>
          <w:iCs w:val="0"/>
        </w:rPr>
      </w:pPr>
    </w:p>
    <w:p w14:paraId="7A2EE2E2"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JIT is an inventory management method proven to improve manufacturing firm's return on investment, efficiency, and quality of work by fundamentally reducing inventory. JIT is advocates viewing inventory as cost incurring instead of value-adding. It focuses on having the right material, at the right time, at the right place, and in the exact amount.</w:t>
      </w:r>
    </w:p>
    <w:p w14:paraId="73C2F3F5" w14:textId="77777777" w:rsidR="00C46000" w:rsidRPr="00C46000" w:rsidRDefault="00C46000" w:rsidP="00C46000">
      <w:pPr>
        <w:pStyle w:val="BodyText"/>
        <w:widowControl/>
        <w:spacing w:before="120" w:after="60" w:line="360" w:lineRule="auto"/>
        <w:jc w:val="both"/>
        <w:rPr>
          <w:i w:val="0"/>
          <w:iCs w:val="0"/>
        </w:rPr>
      </w:pPr>
    </w:p>
    <w:p w14:paraId="1915E196"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Multi-BIN: where container quality is fixed, multi bins (Containers), needed is circulated based on daily demand lead-time container quality and safety stock</w:t>
      </w:r>
    </w:p>
    <w:p w14:paraId="777BFA66" w14:textId="77777777" w:rsidR="00C46000" w:rsidRPr="00C46000" w:rsidRDefault="00C46000" w:rsidP="00C46000">
      <w:pPr>
        <w:pStyle w:val="BodyText"/>
        <w:widowControl/>
        <w:spacing w:before="120" w:after="60" w:line="360" w:lineRule="auto"/>
        <w:jc w:val="both"/>
        <w:rPr>
          <w:i w:val="0"/>
          <w:iCs w:val="0"/>
        </w:rPr>
      </w:pPr>
    </w:p>
    <w:p w14:paraId="6A42231F"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Kanban QTY= (Daily usage(D) x Lead time (LT)) + (Safety stock(ss)</w:t>
      </w:r>
    </w:p>
    <w:p w14:paraId="064A5713"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ab/>
      </w:r>
      <w:r w:rsidRPr="00C46000">
        <w:rPr>
          <w:i w:val="0"/>
          <w:iCs w:val="0"/>
        </w:rPr>
        <w:tab/>
      </w:r>
      <w:r w:rsidRPr="00C46000">
        <w:rPr>
          <w:i w:val="0"/>
          <w:iCs w:val="0"/>
        </w:rPr>
        <w:tab/>
      </w:r>
      <w:r w:rsidRPr="00C46000">
        <w:rPr>
          <w:i w:val="0"/>
          <w:iCs w:val="0"/>
        </w:rPr>
        <w:tab/>
      </w:r>
      <w:r w:rsidRPr="00C46000">
        <w:rPr>
          <w:i w:val="0"/>
          <w:iCs w:val="0"/>
        </w:rPr>
        <w:tab/>
        <w:t>Container capacity</w:t>
      </w:r>
    </w:p>
    <w:p w14:paraId="6CFB1C36" w14:textId="77777777" w:rsidR="00C46000" w:rsidRPr="00C46000" w:rsidRDefault="00C46000" w:rsidP="00C46000">
      <w:pPr>
        <w:pStyle w:val="BodyText"/>
        <w:widowControl/>
        <w:spacing w:before="120" w:after="60" w:line="360" w:lineRule="auto"/>
        <w:jc w:val="both"/>
        <w:rPr>
          <w:i w:val="0"/>
          <w:iCs w:val="0"/>
        </w:rPr>
      </w:pPr>
    </w:p>
    <w:p w14:paraId="6A7C7366" w14:textId="2E88163F" w:rsidR="00C46000" w:rsidRPr="00C46000" w:rsidRDefault="00C46000" w:rsidP="00C46000">
      <w:pPr>
        <w:pStyle w:val="BodyText"/>
        <w:widowControl/>
        <w:spacing w:before="120" w:after="60" w:line="360" w:lineRule="auto"/>
        <w:jc w:val="both"/>
        <w:rPr>
          <w:i w:val="0"/>
          <w:iCs w:val="0"/>
        </w:rPr>
      </w:pPr>
      <w:r w:rsidRPr="00C46000">
        <w:rPr>
          <w:i w:val="0"/>
          <w:iCs w:val="0"/>
        </w:rPr>
        <w:t>2-BIT: Where only two bins(containers) with standard quantity are circulated, the standard quantity is calculated based on daily demand, lead-time, and safety stock.</w:t>
      </w:r>
    </w:p>
    <w:p w14:paraId="6D836BAB" w14:textId="12CBC66E" w:rsidR="00C46000" w:rsidRPr="00C46000" w:rsidRDefault="00C46000" w:rsidP="00C46000">
      <w:pPr>
        <w:pStyle w:val="BodyText"/>
        <w:widowControl/>
        <w:spacing w:before="120" w:after="60" w:line="360" w:lineRule="auto"/>
        <w:jc w:val="both"/>
        <w:rPr>
          <w:i w:val="0"/>
          <w:iCs w:val="0"/>
        </w:rPr>
      </w:pPr>
      <w:r w:rsidRPr="00C46000">
        <w:rPr>
          <w:i w:val="0"/>
          <w:iCs w:val="0"/>
        </w:rPr>
        <w:t>Here we adapted 2-BIN system</w:t>
      </w:r>
    </w:p>
    <w:tbl>
      <w:tblPr>
        <w:tblW w:w="8760" w:type="dxa"/>
        <w:tblInd w:w="113" w:type="dxa"/>
        <w:tblLook w:val="04A0" w:firstRow="1" w:lastRow="0" w:firstColumn="1" w:lastColumn="0" w:noHBand="0" w:noVBand="1"/>
      </w:tblPr>
      <w:tblGrid>
        <w:gridCol w:w="1451"/>
        <w:gridCol w:w="1846"/>
        <w:gridCol w:w="1340"/>
        <w:gridCol w:w="2333"/>
        <w:gridCol w:w="1790"/>
      </w:tblGrid>
      <w:tr w:rsidR="00C46000" w:rsidRPr="00C46000" w14:paraId="0897015B" w14:textId="77777777" w:rsidTr="00811D81">
        <w:trPr>
          <w:trHeight w:val="287"/>
        </w:trPr>
        <w:tc>
          <w:tcPr>
            <w:tcW w:w="8760" w:type="dxa"/>
            <w:gridSpan w:val="5"/>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5C66ED6"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2-BIN Kanban</w:t>
            </w:r>
          </w:p>
        </w:tc>
      </w:tr>
      <w:tr w:rsidR="00C46000" w:rsidRPr="00C46000" w14:paraId="629F6149" w14:textId="77777777" w:rsidTr="00811D81">
        <w:trPr>
          <w:trHeight w:val="287"/>
        </w:trPr>
        <w:tc>
          <w:tcPr>
            <w:tcW w:w="1451" w:type="dxa"/>
            <w:tcBorders>
              <w:top w:val="nil"/>
              <w:left w:val="single" w:sz="4" w:space="0" w:color="auto"/>
              <w:bottom w:val="single" w:sz="4" w:space="0" w:color="auto"/>
              <w:right w:val="single" w:sz="4" w:space="0" w:color="auto"/>
            </w:tcBorders>
            <w:shd w:val="clear" w:color="000000" w:fill="FFFFFF"/>
            <w:noWrap/>
            <w:vAlign w:val="center"/>
            <w:hideMark/>
          </w:tcPr>
          <w:p w14:paraId="241BABF8"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No of Bins</w:t>
            </w:r>
          </w:p>
        </w:tc>
        <w:tc>
          <w:tcPr>
            <w:tcW w:w="1846" w:type="dxa"/>
            <w:tcBorders>
              <w:top w:val="nil"/>
              <w:left w:val="nil"/>
              <w:bottom w:val="single" w:sz="4" w:space="0" w:color="auto"/>
              <w:right w:val="single" w:sz="4" w:space="0" w:color="auto"/>
            </w:tcBorders>
            <w:shd w:val="clear" w:color="000000" w:fill="FFFFFF"/>
            <w:noWrap/>
            <w:vAlign w:val="center"/>
            <w:hideMark/>
          </w:tcPr>
          <w:p w14:paraId="54A10D81"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Demand QTY</w:t>
            </w:r>
          </w:p>
        </w:tc>
        <w:tc>
          <w:tcPr>
            <w:tcW w:w="1340" w:type="dxa"/>
            <w:tcBorders>
              <w:top w:val="nil"/>
              <w:left w:val="nil"/>
              <w:bottom w:val="single" w:sz="4" w:space="0" w:color="auto"/>
              <w:right w:val="single" w:sz="4" w:space="0" w:color="auto"/>
            </w:tcBorders>
            <w:shd w:val="clear" w:color="000000" w:fill="FFFFFF"/>
            <w:noWrap/>
            <w:vAlign w:val="center"/>
            <w:hideMark/>
          </w:tcPr>
          <w:p w14:paraId="418FE17C"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lead time</w:t>
            </w:r>
          </w:p>
        </w:tc>
        <w:tc>
          <w:tcPr>
            <w:tcW w:w="2333" w:type="dxa"/>
            <w:tcBorders>
              <w:top w:val="nil"/>
              <w:left w:val="nil"/>
              <w:bottom w:val="single" w:sz="4" w:space="0" w:color="auto"/>
              <w:right w:val="single" w:sz="4" w:space="0" w:color="auto"/>
            </w:tcBorders>
            <w:shd w:val="clear" w:color="000000" w:fill="FFFFFF"/>
            <w:noWrap/>
            <w:vAlign w:val="center"/>
            <w:hideMark/>
          </w:tcPr>
          <w:p w14:paraId="47CA20CC"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safety stock in %</w:t>
            </w:r>
          </w:p>
        </w:tc>
        <w:tc>
          <w:tcPr>
            <w:tcW w:w="1790" w:type="dxa"/>
            <w:tcBorders>
              <w:top w:val="nil"/>
              <w:left w:val="nil"/>
              <w:bottom w:val="single" w:sz="4" w:space="0" w:color="auto"/>
              <w:right w:val="single" w:sz="4" w:space="0" w:color="auto"/>
            </w:tcBorders>
            <w:shd w:val="clear" w:color="000000" w:fill="FFFFFF"/>
            <w:noWrap/>
            <w:vAlign w:val="center"/>
            <w:hideMark/>
          </w:tcPr>
          <w:p w14:paraId="30590847"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Final per bin</w:t>
            </w:r>
          </w:p>
        </w:tc>
      </w:tr>
      <w:tr w:rsidR="00C46000" w:rsidRPr="00C46000" w14:paraId="2EFAE00A" w14:textId="77777777" w:rsidTr="00811D81">
        <w:trPr>
          <w:trHeight w:val="287"/>
        </w:trPr>
        <w:tc>
          <w:tcPr>
            <w:tcW w:w="1451" w:type="dxa"/>
            <w:tcBorders>
              <w:top w:val="nil"/>
              <w:left w:val="single" w:sz="4" w:space="0" w:color="auto"/>
              <w:bottom w:val="single" w:sz="4" w:space="0" w:color="auto"/>
              <w:right w:val="single" w:sz="4" w:space="0" w:color="auto"/>
            </w:tcBorders>
            <w:shd w:val="clear" w:color="000000" w:fill="FFFFFF"/>
            <w:noWrap/>
            <w:vAlign w:val="center"/>
            <w:hideMark/>
          </w:tcPr>
          <w:p w14:paraId="17641107" w14:textId="77777777" w:rsidR="00C46000" w:rsidRPr="00C46000" w:rsidRDefault="00C46000" w:rsidP="00C46000">
            <w:pPr>
              <w:pStyle w:val="BodyText"/>
              <w:widowControl/>
              <w:spacing w:before="120" w:after="60" w:line="360" w:lineRule="auto"/>
              <w:jc w:val="both"/>
              <w:rPr>
                <w:i w:val="0"/>
                <w:iCs w:val="0"/>
              </w:rPr>
            </w:pPr>
            <w:r w:rsidRPr="00C46000">
              <w:rPr>
                <w:i w:val="0"/>
                <w:iCs w:val="0"/>
              </w:rPr>
              <w:lastRenderedPageBreak/>
              <w:t>1</w:t>
            </w:r>
          </w:p>
        </w:tc>
        <w:tc>
          <w:tcPr>
            <w:tcW w:w="1846" w:type="dxa"/>
            <w:tcBorders>
              <w:top w:val="nil"/>
              <w:left w:val="nil"/>
              <w:bottom w:val="single" w:sz="4" w:space="0" w:color="auto"/>
              <w:right w:val="single" w:sz="4" w:space="0" w:color="auto"/>
            </w:tcBorders>
            <w:shd w:val="clear" w:color="000000" w:fill="FFFFFF"/>
            <w:noWrap/>
            <w:vAlign w:val="center"/>
            <w:hideMark/>
          </w:tcPr>
          <w:p w14:paraId="74EDF568"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71</w:t>
            </w:r>
          </w:p>
        </w:tc>
        <w:tc>
          <w:tcPr>
            <w:tcW w:w="1340" w:type="dxa"/>
            <w:tcBorders>
              <w:top w:val="nil"/>
              <w:left w:val="nil"/>
              <w:bottom w:val="single" w:sz="4" w:space="0" w:color="auto"/>
              <w:right w:val="single" w:sz="4" w:space="0" w:color="auto"/>
            </w:tcBorders>
            <w:shd w:val="clear" w:color="000000" w:fill="FFFFFF"/>
            <w:noWrap/>
            <w:vAlign w:val="center"/>
            <w:hideMark/>
          </w:tcPr>
          <w:p w14:paraId="67EC9C00"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5</w:t>
            </w:r>
          </w:p>
        </w:tc>
        <w:tc>
          <w:tcPr>
            <w:tcW w:w="2333"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B29AAB3"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20%</w:t>
            </w:r>
          </w:p>
        </w:tc>
        <w:tc>
          <w:tcPr>
            <w:tcW w:w="179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8869B27"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426</w:t>
            </w:r>
          </w:p>
        </w:tc>
      </w:tr>
      <w:tr w:rsidR="00C46000" w:rsidRPr="00C46000" w14:paraId="45877D7B" w14:textId="77777777" w:rsidTr="00811D81">
        <w:trPr>
          <w:trHeight w:val="287"/>
        </w:trPr>
        <w:tc>
          <w:tcPr>
            <w:tcW w:w="1451" w:type="dxa"/>
            <w:tcBorders>
              <w:top w:val="nil"/>
              <w:left w:val="single" w:sz="4" w:space="0" w:color="auto"/>
              <w:bottom w:val="single" w:sz="4" w:space="0" w:color="auto"/>
              <w:right w:val="single" w:sz="4" w:space="0" w:color="auto"/>
            </w:tcBorders>
            <w:shd w:val="clear" w:color="000000" w:fill="FFFFFF"/>
            <w:noWrap/>
            <w:vAlign w:val="center"/>
            <w:hideMark/>
          </w:tcPr>
          <w:p w14:paraId="6971B44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2</w:t>
            </w:r>
          </w:p>
        </w:tc>
        <w:tc>
          <w:tcPr>
            <w:tcW w:w="1846" w:type="dxa"/>
            <w:tcBorders>
              <w:top w:val="nil"/>
              <w:left w:val="nil"/>
              <w:bottom w:val="single" w:sz="4" w:space="0" w:color="auto"/>
              <w:right w:val="single" w:sz="4" w:space="0" w:color="auto"/>
            </w:tcBorders>
            <w:shd w:val="clear" w:color="000000" w:fill="FFFFFF"/>
            <w:noWrap/>
            <w:vAlign w:val="center"/>
            <w:hideMark/>
          </w:tcPr>
          <w:p w14:paraId="4A1ED18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71</w:t>
            </w:r>
          </w:p>
        </w:tc>
        <w:tc>
          <w:tcPr>
            <w:tcW w:w="1340" w:type="dxa"/>
            <w:tcBorders>
              <w:top w:val="nil"/>
              <w:left w:val="nil"/>
              <w:bottom w:val="single" w:sz="4" w:space="0" w:color="auto"/>
              <w:right w:val="single" w:sz="4" w:space="0" w:color="auto"/>
            </w:tcBorders>
            <w:shd w:val="clear" w:color="000000" w:fill="FFFFFF"/>
            <w:noWrap/>
            <w:vAlign w:val="center"/>
            <w:hideMark/>
          </w:tcPr>
          <w:p w14:paraId="1B59F76D" w14:textId="77777777" w:rsidR="00C46000" w:rsidRPr="00C46000" w:rsidRDefault="00C46000" w:rsidP="00C46000">
            <w:pPr>
              <w:pStyle w:val="BodyText"/>
              <w:widowControl/>
              <w:spacing w:before="120" w:after="60" w:line="360" w:lineRule="auto"/>
              <w:jc w:val="both"/>
              <w:rPr>
                <w:i w:val="0"/>
                <w:iCs w:val="0"/>
              </w:rPr>
            </w:pPr>
            <w:r w:rsidRPr="00C46000">
              <w:rPr>
                <w:i w:val="0"/>
                <w:iCs w:val="0"/>
              </w:rPr>
              <w:t>5</w:t>
            </w:r>
          </w:p>
        </w:tc>
        <w:tc>
          <w:tcPr>
            <w:tcW w:w="2333" w:type="dxa"/>
            <w:vMerge/>
            <w:tcBorders>
              <w:top w:val="nil"/>
              <w:left w:val="single" w:sz="4" w:space="0" w:color="auto"/>
              <w:bottom w:val="single" w:sz="4" w:space="0" w:color="auto"/>
              <w:right w:val="single" w:sz="4" w:space="0" w:color="auto"/>
            </w:tcBorders>
            <w:vAlign w:val="center"/>
            <w:hideMark/>
          </w:tcPr>
          <w:p w14:paraId="6575C4F8" w14:textId="77777777" w:rsidR="00C46000" w:rsidRPr="00C46000" w:rsidRDefault="00C46000" w:rsidP="00C46000">
            <w:pPr>
              <w:pStyle w:val="BodyText"/>
              <w:widowControl/>
              <w:spacing w:before="120" w:after="60" w:line="360" w:lineRule="auto"/>
              <w:jc w:val="both"/>
              <w:rPr>
                <w:i w:val="0"/>
                <w:iCs w:val="0"/>
              </w:rPr>
            </w:pPr>
          </w:p>
        </w:tc>
        <w:tc>
          <w:tcPr>
            <w:tcW w:w="1790" w:type="dxa"/>
            <w:vMerge/>
            <w:tcBorders>
              <w:top w:val="nil"/>
              <w:left w:val="single" w:sz="4" w:space="0" w:color="auto"/>
              <w:bottom w:val="single" w:sz="4" w:space="0" w:color="auto"/>
              <w:right w:val="single" w:sz="4" w:space="0" w:color="auto"/>
            </w:tcBorders>
            <w:vAlign w:val="center"/>
            <w:hideMark/>
          </w:tcPr>
          <w:p w14:paraId="72125D05" w14:textId="77777777" w:rsidR="00C46000" w:rsidRPr="00C46000" w:rsidRDefault="00C46000" w:rsidP="00C46000">
            <w:pPr>
              <w:pStyle w:val="BodyText"/>
              <w:widowControl/>
              <w:spacing w:before="120" w:after="60" w:line="360" w:lineRule="auto"/>
              <w:jc w:val="both"/>
              <w:rPr>
                <w:i w:val="0"/>
                <w:iCs w:val="0"/>
              </w:rPr>
            </w:pPr>
          </w:p>
        </w:tc>
      </w:tr>
    </w:tbl>
    <w:p w14:paraId="03F3573F" w14:textId="35CA2FC7" w:rsidR="00BE05D9" w:rsidRDefault="00BE05D9" w:rsidP="00AE2146">
      <w:pPr>
        <w:pStyle w:val="NormalIndent1"/>
        <w:rPr>
          <w:sz w:val="32"/>
          <w:szCs w:val="32"/>
        </w:rPr>
      </w:pPr>
    </w:p>
    <w:p w14:paraId="2897A44F" w14:textId="759B1060" w:rsidR="00C46000" w:rsidRPr="00C46000" w:rsidRDefault="00C46000" w:rsidP="00C46000">
      <w:pPr>
        <w:pStyle w:val="Heading2"/>
      </w:pPr>
      <w:bookmarkStart w:id="19" w:name="_Toc49648649"/>
      <w:r w:rsidRPr="00C46000">
        <w:t>TPM and TQM Requirements of the supplier</w:t>
      </w:r>
      <w:bookmarkEnd w:id="19"/>
    </w:p>
    <w:p w14:paraId="0E211A29" w14:textId="77777777" w:rsidR="00811D81" w:rsidRPr="00811D81" w:rsidRDefault="00811D81" w:rsidP="00811D81">
      <w:pPr>
        <w:pStyle w:val="BodyText"/>
        <w:widowControl/>
        <w:spacing w:before="120" w:after="60" w:line="360" w:lineRule="auto"/>
        <w:jc w:val="both"/>
        <w:rPr>
          <w:b/>
          <w:i w:val="0"/>
          <w:iCs w:val="0"/>
        </w:rPr>
      </w:pPr>
      <w:r w:rsidRPr="00811D81">
        <w:rPr>
          <w:b/>
          <w:i w:val="0"/>
          <w:iCs w:val="0"/>
        </w:rPr>
        <w:t>What is TPM:</w:t>
      </w:r>
    </w:p>
    <w:p w14:paraId="26F5425B"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TPM is a maintenance strategy aimed at reducing production losses due to equipment status, or in other words, maintaining equipment in a position to deliver at full efficiency, the planned quality goods, with no unscheduled stops.</w:t>
      </w:r>
    </w:p>
    <w:p w14:paraId="29FF5E06"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Zero failures</w:t>
      </w:r>
    </w:p>
    <w:p w14:paraId="44C6D22A"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Zero Downtimes</w:t>
      </w:r>
    </w:p>
    <w:p w14:paraId="1A7961C3"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Null failures due to poor equipment condition</w:t>
      </w:r>
    </w:p>
    <w:p w14:paraId="3DA83AC6"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This equipment is not deficient inefficiency or output capability</w:t>
      </w:r>
    </w:p>
    <w:p w14:paraId="79E39BF6"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Total production or maintenance which offers maximum or full production output.</w:t>
      </w:r>
    </w:p>
    <w:p w14:paraId="2BE32AFF"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TPM is based on a 5-S structure of eight pillars. A 5-S scheme is an organizational form focused on five words of the Japanese language</w:t>
      </w:r>
    </w:p>
    <w:p w14:paraId="44F55194"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The eight foundations of overall production maintenance concentrate on constructive and protective technologies to improve the reliability of equipment. Eight foundations are the following: independent maintenance; concentrated (kaizen) improvement; scheduled maintenance; quality control; control of early equipment; education and training; health and safety; and TPM management. Let any pillar below break down.</w:t>
      </w:r>
    </w:p>
    <w:p w14:paraId="1247658C" w14:textId="77777777" w:rsidR="00811D81" w:rsidRPr="00811D81" w:rsidRDefault="00811D81" w:rsidP="00811D81">
      <w:pPr>
        <w:pStyle w:val="BodyText"/>
        <w:widowControl/>
        <w:spacing w:before="120" w:after="60" w:line="360" w:lineRule="auto"/>
        <w:jc w:val="both"/>
        <w:rPr>
          <w:b/>
          <w:i w:val="0"/>
          <w:iCs w:val="0"/>
        </w:rPr>
      </w:pPr>
      <w:r w:rsidRPr="00811D81">
        <w:rPr>
          <w:b/>
          <w:i w:val="0"/>
          <w:iCs w:val="0"/>
        </w:rPr>
        <w:t>What is TQM:</w:t>
      </w:r>
    </w:p>
    <w:p w14:paraId="580F69F9"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 xml:space="preserve">TQM is a management ideology aimed at incorporating </w:t>
      </w:r>
      <w:proofErr w:type="gramStart"/>
      <w:r w:rsidRPr="00811D81">
        <w:rPr>
          <w:i w:val="0"/>
          <w:iCs w:val="0"/>
        </w:rPr>
        <w:t>all of</w:t>
      </w:r>
      <w:proofErr w:type="gramEnd"/>
      <w:r w:rsidRPr="00811D81">
        <w:rPr>
          <w:i w:val="0"/>
          <w:iCs w:val="0"/>
        </w:rPr>
        <w:t xml:space="preserve"> our organizational roles, such as marketing, accounting, architecture, technology and development, customer service, and more.</w:t>
      </w:r>
    </w:p>
    <w:p w14:paraId="6261658C"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TQM treats an entity as a process set. They maintain that organizations must strive, by integrating the expertise and experiences of workers, to continually develop these processes. The basic aim of TQM is "Do the right things every time, correct the first time." TQM is variable and adaptable indefinitely. While originally used in manufacturing, TQM is now known as a generic management tool for several years and is used primarily in this field, just as it is used in service organizations and the public sector organizations. There are a variety of evolutionary pathways that have their copies of the shared ancestor from various fields.</w:t>
      </w:r>
    </w:p>
    <w:p w14:paraId="4D81A1DF" w14:textId="77777777" w:rsidR="00811D81" w:rsidRPr="00811D81" w:rsidRDefault="00811D81" w:rsidP="00811D81">
      <w:pPr>
        <w:pStyle w:val="BodyText"/>
        <w:widowControl/>
        <w:spacing w:before="120" w:after="60" w:line="360" w:lineRule="auto"/>
        <w:jc w:val="both"/>
        <w:rPr>
          <w:b/>
          <w:i w:val="0"/>
          <w:iCs w:val="0"/>
        </w:rPr>
      </w:pPr>
      <w:r w:rsidRPr="00811D81">
        <w:rPr>
          <w:b/>
          <w:i w:val="0"/>
          <w:iCs w:val="0"/>
        </w:rPr>
        <w:t xml:space="preserve">TPM and TQM Supplier requirements: </w:t>
      </w:r>
    </w:p>
    <w:p w14:paraId="012BC514" w14:textId="77777777" w:rsidR="00811D81" w:rsidRPr="00811D81" w:rsidRDefault="00811D81" w:rsidP="00811D81">
      <w:pPr>
        <w:pStyle w:val="BodyText"/>
        <w:widowControl/>
        <w:spacing w:before="120" w:after="60" w:line="360" w:lineRule="auto"/>
        <w:jc w:val="both"/>
        <w:rPr>
          <w:i w:val="0"/>
          <w:iCs w:val="0"/>
        </w:rPr>
      </w:pPr>
    </w:p>
    <w:p w14:paraId="78C77C56" w14:textId="6C68EBAD"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suppler appreciates and respects the organization's management approach.</w:t>
      </w:r>
    </w:p>
    <w:p w14:paraId="6709B0CD" w14:textId="08423277"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lastRenderedPageBreak/>
        <w:t>The company has a reliable structure of management</w:t>
      </w:r>
    </w:p>
    <w:p w14:paraId="51041323" w14:textId="1910B17C"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supplier maintains a high quality of manufacturing and is prepared to cope with future technical advances</w:t>
      </w:r>
    </w:p>
    <w:p w14:paraId="6BC978E5" w14:textId="2244F2A3"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supplier meets customer requirements for raw materials and parts and complies with quality standards</w:t>
      </w:r>
    </w:p>
    <w:p w14:paraId="63794EB8" w14:textId="4698EE1F"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supplier should be able to deliver the required output quantity</w:t>
      </w:r>
    </w:p>
    <w:p w14:paraId="562808EC" w14:textId="5715463B"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provider does not infringe on business secrets</w:t>
      </w:r>
    </w:p>
    <w:p w14:paraId="51D05D6C" w14:textId="3385313D"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In terms of transport and contact, the supplier should be conveniently accessible</w:t>
      </w:r>
    </w:p>
    <w:p w14:paraId="3B3EF187" w14:textId="1CCF2987"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provider should enforce the contractual conditions more honestly</w:t>
      </w:r>
    </w:p>
    <w:p w14:paraId="29CE14EC" w14:textId="715EBDE2"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supplier should have reliable control controls and product changes</w:t>
      </w:r>
    </w:p>
    <w:p w14:paraId="05FE181D" w14:textId="159A63EA"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history of customer satisfaction and the reputation of the company should be trusted</w:t>
      </w:r>
    </w:p>
    <w:p w14:paraId="2E05A454" w14:textId="0EAF0E25"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Certification of the supplier selection process identified by the technical committee of the supplier</w:t>
      </w:r>
    </w:p>
    <w:p w14:paraId="6290E7B2" w14:textId="1B7C3211"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For a substantial period, the supplier does not have commodity-related lot refusal</w:t>
      </w:r>
    </w:p>
    <w:p w14:paraId="0E6DEB01" w14:textId="2901BC9B"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No non-product rejections may occur for a state period such as miscounting or billing error (Six months-five years)</w:t>
      </w:r>
    </w:p>
    <w:p w14:paraId="2644E881" w14:textId="2C4FF497"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Should not include negative events or problem associated with non-products, even if the inspection and tests have shown adherence to the requirements during the given duration (6 months to 10 years)</w:t>
      </w:r>
    </w:p>
    <w:p w14:paraId="3D9C0542" w14:textId="7153E8F7"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 xml:space="preserve">The supplier should have a fully documented system of quality </w:t>
      </w:r>
      <w:r w:rsidR="00483B95" w:rsidRPr="00811D81">
        <w:rPr>
          <w:i w:val="0"/>
          <w:iCs w:val="0"/>
        </w:rPr>
        <w:t>(e.g.</w:t>
      </w:r>
      <w:r w:rsidRPr="00811D81">
        <w:rPr>
          <w:i w:val="0"/>
          <w:iCs w:val="0"/>
        </w:rPr>
        <w:t xml:space="preserve"> ISO 9000)</w:t>
      </w:r>
    </w:p>
    <w:p w14:paraId="1943E0EA" w14:textId="359FE6DF"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site system assessment supplier should have been successful</w:t>
      </w:r>
    </w:p>
    <w:p w14:paraId="28F1100B" w14:textId="79671707"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Provider inspection and testing should be carried out</w:t>
      </w:r>
    </w:p>
    <w:p w14:paraId="43013E27" w14:textId="77777777" w:rsidR="00811D81" w:rsidRPr="00811D81" w:rsidRDefault="00811D81" w:rsidP="00BA0CCF">
      <w:pPr>
        <w:pStyle w:val="BodyText"/>
        <w:widowControl/>
        <w:numPr>
          <w:ilvl w:val="0"/>
          <w:numId w:val="7"/>
        </w:numPr>
        <w:spacing w:before="120" w:after="60" w:line="360" w:lineRule="auto"/>
        <w:jc w:val="both"/>
        <w:rPr>
          <w:i w:val="0"/>
          <w:iCs w:val="0"/>
        </w:rPr>
      </w:pPr>
      <w:r w:rsidRPr="00811D81">
        <w:rPr>
          <w:i w:val="0"/>
          <w:iCs w:val="0"/>
        </w:rPr>
        <w:t>The provider should be able to provide inspection data on time.</w:t>
      </w:r>
    </w:p>
    <w:p w14:paraId="58D01C73" w14:textId="76DFA891" w:rsidR="00C46000" w:rsidRDefault="00811D81" w:rsidP="00811D81">
      <w:pPr>
        <w:pStyle w:val="Heading2"/>
      </w:pPr>
      <w:bookmarkStart w:id="20" w:name="_Toc49648650"/>
      <w:r>
        <w:t>Ethical and Sustainability consideration for the suppliers</w:t>
      </w:r>
      <w:bookmarkEnd w:id="20"/>
    </w:p>
    <w:p w14:paraId="57C91DEA"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 xml:space="preserve">Ethical procurement means ensuring the responsible purchasing of our goods. It is about ensuring that the people who produce our goods are equally compensated. The company is liable to run. This refers to </w:t>
      </w:r>
      <w:proofErr w:type="gramStart"/>
      <w:r w:rsidRPr="00811D81">
        <w:rPr>
          <w:i w:val="0"/>
          <w:iCs w:val="0"/>
        </w:rPr>
        <w:t>people in particular</w:t>
      </w:r>
      <w:proofErr w:type="gramEnd"/>
      <w:r w:rsidRPr="00811D81">
        <w:rPr>
          <w:i w:val="0"/>
          <w:iCs w:val="0"/>
        </w:rPr>
        <w:t>. Ensure that the paying price makes the wages of employees over the minimum permissible wage. Ensure fair working hours are fewer than the maximum permissible. Make sure the safety requirements of your manufacturer are above acceptable levels. Staff will ultimately be safe and earn decent livelihoods.</w:t>
      </w:r>
    </w:p>
    <w:p w14:paraId="598D7CD6" w14:textId="77777777" w:rsidR="00811D81" w:rsidRPr="00811D81" w:rsidRDefault="00811D81" w:rsidP="00811D81">
      <w:pPr>
        <w:pStyle w:val="BodyText"/>
        <w:widowControl/>
        <w:spacing w:before="120" w:after="60" w:line="360" w:lineRule="auto"/>
        <w:jc w:val="both"/>
        <w:rPr>
          <w:i w:val="0"/>
          <w:iCs w:val="0"/>
        </w:rPr>
      </w:pPr>
    </w:p>
    <w:p w14:paraId="23FB0DFD" w14:textId="77777777" w:rsidR="00811D81" w:rsidRPr="00811D81" w:rsidRDefault="00811D81" w:rsidP="00811D81">
      <w:pPr>
        <w:pStyle w:val="BodyText"/>
        <w:widowControl/>
        <w:spacing w:before="120" w:after="60" w:line="360" w:lineRule="auto"/>
        <w:jc w:val="both"/>
        <w:rPr>
          <w:i w:val="0"/>
          <w:iCs w:val="0"/>
        </w:rPr>
      </w:pPr>
      <w:r w:rsidRPr="00811D81">
        <w:rPr>
          <w:i w:val="0"/>
          <w:iCs w:val="0"/>
        </w:rPr>
        <w:t>Please refer the requirements mentioned in the above TPM and TQM requirements</w:t>
      </w:r>
    </w:p>
    <w:p w14:paraId="7D52BD7B" w14:textId="1FD2DB53" w:rsidR="00811D81" w:rsidRDefault="007E6D4A" w:rsidP="007E6D4A">
      <w:pPr>
        <w:pStyle w:val="Heading1"/>
      </w:pPr>
      <w:bookmarkStart w:id="21" w:name="_Toc49648651"/>
      <w:r>
        <w:lastRenderedPageBreak/>
        <w:t>Finance and Costing</w:t>
      </w:r>
      <w:bookmarkEnd w:id="21"/>
    </w:p>
    <w:p w14:paraId="7734BE04" w14:textId="77777777" w:rsidR="004D0CA8" w:rsidRPr="004D0CA8" w:rsidRDefault="004D0CA8" w:rsidP="004D0CA8"/>
    <w:p w14:paraId="4FBD2662" w14:textId="42C2BDAE" w:rsidR="007E6D4A" w:rsidRDefault="007E6D4A" w:rsidP="007E6D4A">
      <w:pPr>
        <w:pStyle w:val="Heading2"/>
      </w:pPr>
      <w:bookmarkStart w:id="22" w:name="_Toc49648652"/>
      <w:r>
        <w:t>Process Cost sheet of the defective component</w:t>
      </w:r>
      <w:bookmarkEnd w:id="22"/>
    </w:p>
    <w:p w14:paraId="302B6573" w14:textId="77777777" w:rsidR="007E6D4A" w:rsidRPr="007E6D4A" w:rsidRDefault="007E6D4A" w:rsidP="007E6D4A">
      <w:pPr>
        <w:pStyle w:val="BodyText"/>
        <w:widowControl/>
        <w:spacing w:before="120" w:after="60" w:line="360" w:lineRule="auto"/>
        <w:jc w:val="both"/>
        <w:rPr>
          <w:b/>
          <w:i w:val="0"/>
          <w:iCs w:val="0"/>
        </w:rPr>
      </w:pPr>
      <w:r w:rsidRPr="007E6D4A">
        <w:rPr>
          <w:b/>
          <w:i w:val="0"/>
          <w:iCs w:val="0"/>
        </w:rPr>
        <w:t>Finance and Costing:</w:t>
      </w:r>
    </w:p>
    <w:p w14:paraId="0BDFAC78" w14:textId="1B5DA6EF" w:rsidR="007E6D4A" w:rsidRDefault="007E6D4A" w:rsidP="007E6D4A">
      <w:pPr>
        <w:pStyle w:val="BodyText"/>
        <w:widowControl/>
        <w:spacing w:before="120" w:after="60" w:line="360" w:lineRule="auto"/>
        <w:jc w:val="both"/>
        <w:rPr>
          <w:i w:val="0"/>
          <w:iCs w:val="0"/>
        </w:rPr>
      </w:pPr>
      <w:r w:rsidRPr="007E6D4A">
        <w:rPr>
          <w:i w:val="0"/>
          <w:iCs w:val="0"/>
        </w:rPr>
        <w:t xml:space="preserve">The cost accountant is responsible for raising and growing income of the financial loss of business. Duty involves assessing the real manufacturing or utility prices, analysis of associated market activities, performance </w:t>
      </w:r>
      <w:proofErr w:type="spellStart"/>
      <w:r w:rsidRPr="007E6D4A">
        <w:rPr>
          <w:i w:val="0"/>
          <w:iCs w:val="0"/>
        </w:rPr>
        <w:t>analyzes</w:t>
      </w:r>
      <w:proofErr w:type="spellEnd"/>
      <w:r w:rsidRPr="007E6D4A">
        <w:rPr>
          <w:i w:val="0"/>
          <w:iCs w:val="0"/>
        </w:rPr>
        <w:t>, and organizational budget management. Cost accountants must collaborate closely with management to achieve financial goals effectively.</w:t>
      </w:r>
    </w:p>
    <w:p w14:paraId="0DABD9BA" w14:textId="77777777" w:rsidR="007E6D4A" w:rsidRPr="007E6D4A" w:rsidRDefault="007E6D4A" w:rsidP="007E6D4A">
      <w:pPr>
        <w:pStyle w:val="BodyText"/>
        <w:widowControl/>
        <w:spacing w:before="120" w:after="60" w:line="360" w:lineRule="auto"/>
        <w:jc w:val="both"/>
        <w:rPr>
          <w:i w:val="0"/>
          <w:iCs w:val="0"/>
        </w:rPr>
      </w:pPr>
      <w:r w:rsidRPr="007E6D4A">
        <w:rPr>
          <w:i w:val="0"/>
          <w:iCs w:val="0"/>
        </w:rPr>
        <w:t>Process cost sheet of the defective component identified in the technical issue</w:t>
      </w:r>
    </w:p>
    <w:p w14:paraId="14CC7CCE" w14:textId="04E4532E" w:rsidR="007E6D4A" w:rsidRDefault="007E6D4A" w:rsidP="007E6D4A">
      <w:pPr>
        <w:pStyle w:val="BodyText"/>
        <w:widowControl/>
        <w:spacing w:before="120" w:after="60" w:line="360" w:lineRule="auto"/>
        <w:jc w:val="both"/>
        <w:rPr>
          <w:i w:val="0"/>
          <w:iCs w:val="0"/>
        </w:rPr>
      </w:pPr>
      <w:r w:rsidRPr="007E6D4A">
        <w:rPr>
          <w:i w:val="0"/>
          <w:iCs w:val="0"/>
        </w:rPr>
        <w:t xml:space="preserve">There are a variety of main things that you </w:t>
      </w:r>
      <w:proofErr w:type="gramStart"/>
      <w:r w:rsidRPr="007E6D4A">
        <w:rPr>
          <w:i w:val="0"/>
          <w:iCs w:val="0"/>
        </w:rPr>
        <w:t>have to</w:t>
      </w:r>
      <w:proofErr w:type="gramEnd"/>
      <w:r w:rsidRPr="007E6D4A">
        <w:rPr>
          <w:i w:val="0"/>
          <w:iCs w:val="0"/>
        </w:rPr>
        <w:t xml:space="preserve"> take into account when setting the purchasing negotiation objectives. This may include:</w:t>
      </w:r>
    </w:p>
    <w:p w14:paraId="4657CA80" w14:textId="77777777" w:rsidR="007E6D4A" w:rsidRPr="007E6D4A" w:rsidRDefault="007E6D4A" w:rsidP="007E6D4A">
      <w:pPr>
        <w:pStyle w:val="BodyText"/>
        <w:widowControl/>
        <w:spacing w:before="120" w:after="60" w:line="360" w:lineRule="auto"/>
        <w:jc w:val="both"/>
        <w:rPr>
          <w:i w:val="0"/>
          <w:iCs w:val="0"/>
        </w:rPr>
      </w:pPr>
    </w:p>
    <w:p w14:paraId="03DCA236"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Identify participants</w:t>
      </w:r>
    </w:p>
    <w:p w14:paraId="4247AE02"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Develop objectives</w:t>
      </w:r>
    </w:p>
    <w:p w14:paraId="52EB6C00" w14:textId="77777777" w:rsidR="007E6D4A" w:rsidRPr="007E6D4A" w:rsidRDefault="007E6D4A" w:rsidP="00BA0CCF">
      <w:pPr>
        <w:pStyle w:val="BodyText"/>
        <w:widowControl/>
        <w:numPr>
          <w:ilvl w:val="0"/>
          <w:numId w:val="8"/>
        </w:numPr>
        <w:spacing w:before="120" w:after="60" w:line="360" w:lineRule="auto"/>
        <w:jc w:val="both"/>
        <w:rPr>
          <w:i w:val="0"/>
          <w:iCs w:val="0"/>
        </w:rPr>
      </w:pPr>
      <w:proofErr w:type="spellStart"/>
      <w:r w:rsidRPr="007E6D4A">
        <w:rPr>
          <w:i w:val="0"/>
          <w:iCs w:val="0"/>
        </w:rPr>
        <w:t>Analyze</w:t>
      </w:r>
      <w:proofErr w:type="spellEnd"/>
      <w:r w:rsidRPr="007E6D4A">
        <w:rPr>
          <w:i w:val="0"/>
          <w:iCs w:val="0"/>
        </w:rPr>
        <w:t xml:space="preserve"> strengths and weaknesses</w:t>
      </w:r>
    </w:p>
    <w:p w14:paraId="2C9B1DB5"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Gather Information</w:t>
      </w:r>
    </w:p>
    <w:p w14:paraId="55CF7D32"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Recognize other party's need</w:t>
      </w:r>
    </w:p>
    <w:p w14:paraId="1402DC34"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Identify facts and issues</w:t>
      </w:r>
    </w:p>
    <w:p w14:paraId="4CC68617"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Establish positions</w:t>
      </w:r>
    </w:p>
    <w:p w14:paraId="7712F9F7"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Develop strategies and tactics</w:t>
      </w:r>
    </w:p>
    <w:p w14:paraId="2E0C823A" w14:textId="77777777" w:rsidR="007E6D4A" w:rsidRPr="007E6D4A" w:rsidRDefault="007E6D4A" w:rsidP="00BA0CCF">
      <w:pPr>
        <w:pStyle w:val="BodyText"/>
        <w:widowControl/>
        <w:numPr>
          <w:ilvl w:val="0"/>
          <w:numId w:val="8"/>
        </w:numPr>
        <w:spacing w:before="120" w:after="60" w:line="360" w:lineRule="auto"/>
        <w:jc w:val="both"/>
        <w:rPr>
          <w:i w:val="0"/>
          <w:iCs w:val="0"/>
        </w:rPr>
      </w:pPr>
      <w:r w:rsidRPr="007E6D4A">
        <w:rPr>
          <w:i w:val="0"/>
          <w:iCs w:val="0"/>
        </w:rPr>
        <w:t>Brief [</w:t>
      </w:r>
      <w:proofErr w:type="spellStart"/>
      <w:r w:rsidRPr="007E6D4A">
        <w:rPr>
          <w:i w:val="0"/>
          <w:iCs w:val="0"/>
        </w:rPr>
        <w:t>ersonnel</w:t>
      </w:r>
      <w:proofErr w:type="spellEnd"/>
    </w:p>
    <w:p w14:paraId="02571DD8" w14:textId="3F5C4489" w:rsidR="007E6D4A" w:rsidRPr="004F7251" w:rsidRDefault="007E6D4A" w:rsidP="00BA0CCF">
      <w:pPr>
        <w:pStyle w:val="BodyText"/>
        <w:widowControl/>
        <w:numPr>
          <w:ilvl w:val="0"/>
          <w:numId w:val="8"/>
        </w:numPr>
        <w:spacing w:before="120" w:after="60" w:line="360" w:lineRule="auto"/>
        <w:jc w:val="both"/>
        <w:rPr>
          <w:i w:val="0"/>
          <w:iCs w:val="0"/>
        </w:rPr>
      </w:pPr>
      <w:r w:rsidRPr="007E6D4A">
        <w:rPr>
          <w:i w:val="0"/>
          <w:iCs w:val="0"/>
        </w:rPr>
        <w:t>Practice the negotiations</w:t>
      </w:r>
    </w:p>
    <w:p w14:paraId="6320934D" w14:textId="0BBEE860" w:rsidR="007E6D4A" w:rsidRDefault="007E6D4A" w:rsidP="004F7251">
      <w:pPr>
        <w:pStyle w:val="BodyText"/>
        <w:widowControl/>
        <w:spacing w:before="120" w:after="60" w:line="360" w:lineRule="auto"/>
        <w:jc w:val="both"/>
        <w:rPr>
          <w:i w:val="0"/>
          <w:iCs w:val="0"/>
        </w:rPr>
      </w:pPr>
    </w:p>
    <w:p w14:paraId="35E57308" w14:textId="3E7AD0AC" w:rsidR="004D0CA8" w:rsidRDefault="004D0CA8" w:rsidP="004F7251">
      <w:pPr>
        <w:pStyle w:val="BodyText"/>
        <w:widowControl/>
        <w:spacing w:before="120" w:after="60" w:line="360" w:lineRule="auto"/>
        <w:jc w:val="both"/>
        <w:rPr>
          <w:i w:val="0"/>
          <w:iCs w:val="0"/>
        </w:rPr>
      </w:pPr>
    </w:p>
    <w:p w14:paraId="08A43D5D" w14:textId="77777777" w:rsidR="004D0CA8" w:rsidRPr="004F7251" w:rsidRDefault="004D0CA8" w:rsidP="004F7251">
      <w:pPr>
        <w:pStyle w:val="BodyText"/>
        <w:widowControl/>
        <w:spacing w:before="120" w:after="60" w:line="360" w:lineRule="auto"/>
        <w:jc w:val="both"/>
        <w:rPr>
          <w:i w:val="0"/>
          <w:iCs w:val="0"/>
        </w:rPr>
      </w:pPr>
    </w:p>
    <w:tbl>
      <w:tblPr>
        <w:tblW w:w="9488" w:type="dxa"/>
        <w:tblLook w:val="04A0" w:firstRow="1" w:lastRow="0" w:firstColumn="1" w:lastColumn="0" w:noHBand="0" w:noVBand="1"/>
      </w:tblPr>
      <w:tblGrid>
        <w:gridCol w:w="554"/>
        <w:gridCol w:w="2813"/>
        <w:gridCol w:w="2127"/>
        <w:gridCol w:w="1184"/>
        <w:gridCol w:w="936"/>
        <w:gridCol w:w="740"/>
        <w:gridCol w:w="1134"/>
      </w:tblGrid>
      <w:tr w:rsidR="00EE1F2D" w:rsidRPr="00EE1F2D" w14:paraId="50813AB1" w14:textId="77777777" w:rsidTr="00EE1F2D">
        <w:trPr>
          <w:trHeight w:val="467"/>
        </w:trPr>
        <w:tc>
          <w:tcPr>
            <w:tcW w:w="9488" w:type="dxa"/>
            <w:gridSpan w:val="7"/>
            <w:tcBorders>
              <w:top w:val="single" w:sz="8" w:space="0" w:color="auto"/>
              <w:left w:val="single" w:sz="8" w:space="0" w:color="auto"/>
              <w:bottom w:val="single" w:sz="4" w:space="0" w:color="auto"/>
              <w:right w:val="single" w:sz="8" w:space="0" w:color="000000"/>
            </w:tcBorders>
            <w:shd w:val="clear" w:color="000000" w:fill="FFFFFF"/>
            <w:noWrap/>
            <w:vAlign w:val="center"/>
            <w:hideMark/>
          </w:tcPr>
          <w:p w14:paraId="7F9349C0" w14:textId="77777777" w:rsidR="00EE1F2D" w:rsidRPr="00EE1F2D" w:rsidRDefault="00EE1F2D" w:rsidP="00EE1F2D">
            <w:pPr>
              <w:spacing w:after="0"/>
              <w:jc w:val="center"/>
              <w:rPr>
                <w:rFonts w:ascii="Calibri" w:eastAsia="Times New Roman" w:hAnsi="Calibri" w:cs="Calibri"/>
                <w:b/>
                <w:bCs/>
                <w:color w:val="000000"/>
                <w:sz w:val="36"/>
                <w:szCs w:val="36"/>
                <w:lang w:eastAsia="en-NZ"/>
              </w:rPr>
            </w:pPr>
            <w:r w:rsidRPr="00EE1F2D">
              <w:rPr>
                <w:rFonts w:ascii="Calibri" w:eastAsia="Times New Roman" w:hAnsi="Calibri" w:cs="Calibri"/>
                <w:b/>
                <w:bCs/>
                <w:color w:val="000000"/>
                <w:sz w:val="36"/>
                <w:szCs w:val="36"/>
                <w:lang w:eastAsia="en-NZ"/>
              </w:rPr>
              <w:t xml:space="preserve">Process cost sheet includes raw </w:t>
            </w:r>
            <w:proofErr w:type="spellStart"/>
            <w:r w:rsidRPr="00EE1F2D">
              <w:rPr>
                <w:rFonts w:ascii="Calibri" w:eastAsia="Times New Roman" w:hAnsi="Calibri" w:cs="Calibri"/>
                <w:b/>
                <w:bCs/>
                <w:color w:val="000000"/>
                <w:sz w:val="36"/>
                <w:szCs w:val="36"/>
                <w:lang w:eastAsia="en-NZ"/>
              </w:rPr>
              <w:t>meterial</w:t>
            </w:r>
            <w:proofErr w:type="spellEnd"/>
          </w:p>
        </w:tc>
      </w:tr>
      <w:tr w:rsidR="00EE1F2D" w:rsidRPr="00EE1F2D" w14:paraId="1F16A15C" w14:textId="77777777" w:rsidTr="00EE1F2D">
        <w:trPr>
          <w:trHeight w:val="860"/>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08B58088" w14:textId="77777777" w:rsidR="00EE1F2D" w:rsidRPr="00EE1F2D" w:rsidRDefault="00EE1F2D" w:rsidP="00EE1F2D">
            <w:pPr>
              <w:spacing w:after="0"/>
              <w:jc w:val="center"/>
              <w:rPr>
                <w:rFonts w:ascii="Calibri" w:eastAsia="Times New Roman" w:hAnsi="Calibri" w:cs="Calibri"/>
                <w:color w:val="000000"/>
                <w:sz w:val="22"/>
                <w:lang w:eastAsia="en-NZ"/>
              </w:rPr>
            </w:pPr>
            <w:proofErr w:type="spellStart"/>
            <w:r w:rsidRPr="00EE1F2D">
              <w:rPr>
                <w:rFonts w:ascii="Calibri" w:eastAsia="Times New Roman" w:hAnsi="Calibri" w:cs="Calibri"/>
                <w:color w:val="000000"/>
                <w:sz w:val="22"/>
                <w:lang w:eastAsia="en-NZ"/>
              </w:rPr>
              <w:t>Sl</w:t>
            </w:r>
            <w:proofErr w:type="spellEnd"/>
            <w:r w:rsidRPr="00EE1F2D">
              <w:rPr>
                <w:rFonts w:ascii="Calibri" w:eastAsia="Times New Roman" w:hAnsi="Calibri" w:cs="Calibri"/>
                <w:color w:val="000000"/>
                <w:sz w:val="22"/>
                <w:lang w:eastAsia="en-NZ"/>
              </w:rPr>
              <w:t xml:space="preserve"> no</w:t>
            </w:r>
          </w:p>
        </w:tc>
        <w:tc>
          <w:tcPr>
            <w:tcW w:w="2813" w:type="dxa"/>
            <w:tcBorders>
              <w:top w:val="nil"/>
              <w:left w:val="nil"/>
              <w:bottom w:val="single" w:sz="4" w:space="0" w:color="auto"/>
              <w:right w:val="single" w:sz="4" w:space="0" w:color="auto"/>
            </w:tcBorders>
            <w:shd w:val="clear" w:color="000000" w:fill="FFFFFF"/>
            <w:noWrap/>
            <w:vAlign w:val="center"/>
            <w:hideMark/>
          </w:tcPr>
          <w:p w14:paraId="361087EC"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Activity</w:t>
            </w:r>
          </w:p>
        </w:tc>
        <w:tc>
          <w:tcPr>
            <w:tcW w:w="2127" w:type="dxa"/>
            <w:tcBorders>
              <w:top w:val="nil"/>
              <w:left w:val="nil"/>
              <w:bottom w:val="single" w:sz="4" w:space="0" w:color="auto"/>
              <w:right w:val="single" w:sz="4" w:space="0" w:color="auto"/>
            </w:tcBorders>
            <w:shd w:val="clear" w:color="000000" w:fill="FFFFFF"/>
            <w:vAlign w:val="center"/>
            <w:hideMark/>
          </w:tcPr>
          <w:p w14:paraId="333B2A26"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Description</w:t>
            </w:r>
          </w:p>
        </w:tc>
        <w:tc>
          <w:tcPr>
            <w:tcW w:w="1184" w:type="dxa"/>
            <w:tcBorders>
              <w:top w:val="nil"/>
              <w:left w:val="nil"/>
              <w:bottom w:val="single" w:sz="4" w:space="0" w:color="auto"/>
              <w:right w:val="single" w:sz="4" w:space="0" w:color="auto"/>
            </w:tcBorders>
            <w:shd w:val="clear" w:color="000000" w:fill="FFFFFF"/>
            <w:vAlign w:val="center"/>
            <w:hideMark/>
          </w:tcPr>
          <w:p w14:paraId="7FCCBD3B"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rate/Piece rate (NZD)</w:t>
            </w:r>
          </w:p>
        </w:tc>
        <w:tc>
          <w:tcPr>
            <w:tcW w:w="936" w:type="dxa"/>
            <w:tcBorders>
              <w:top w:val="nil"/>
              <w:left w:val="nil"/>
              <w:bottom w:val="single" w:sz="4" w:space="0" w:color="auto"/>
              <w:right w:val="single" w:sz="4" w:space="0" w:color="auto"/>
            </w:tcBorders>
            <w:shd w:val="clear" w:color="000000" w:fill="FFFFFF"/>
            <w:vAlign w:val="center"/>
            <w:hideMark/>
          </w:tcPr>
          <w:p w14:paraId="6C8480EF"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 (NZD)</w:t>
            </w:r>
          </w:p>
        </w:tc>
        <w:tc>
          <w:tcPr>
            <w:tcW w:w="740" w:type="dxa"/>
            <w:tcBorders>
              <w:top w:val="nil"/>
              <w:left w:val="nil"/>
              <w:bottom w:val="single" w:sz="4" w:space="0" w:color="auto"/>
              <w:right w:val="single" w:sz="4" w:space="0" w:color="auto"/>
            </w:tcBorders>
            <w:shd w:val="clear" w:color="000000" w:fill="FFFFFF"/>
            <w:noWrap/>
            <w:vAlign w:val="center"/>
            <w:hideMark/>
          </w:tcPr>
          <w:p w14:paraId="32533E72"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1134" w:type="dxa"/>
            <w:tcBorders>
              <w:top w:val="nil"/>
              <w:left w:val="nil"/>
              <w:bottom w:val="single" w:sz="4" w:space="0" w:color="auto"/>
              <w:right w:val="single" w:sz="8" w:space="0" w:color="auto"/>
            </w:tcBorders>
            <w:shd w:val="clear" w:color="000000" w:fill="FFFFFF"/>
            <w:noWrap/>
            <w:vAlign w:val="center"/>
            <w:hideMark/>
          </w:tcPr>
          <w:p w14:paraId="3E8F6B5D"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Process Cost</w:t>
            </w:r>
          </w:p>
        </w:tc>
      </w:tr>
      <w:tr w:rsidR="00EE1F2D" w:rsidRPr="00EE1F2D" w14:paraId="5FB7FACF"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42390057"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w:t>
            </w:r>
          </w:p>
        </w:tc>
        <w:tc>
          <w:tcPr>
            <w:tcW w:w="2813" w:type="dxa"/>
            <w:tcBorders>
              <w:top w:val="nil"/>
              <w:left w:val="nil"/>
              <w:bottom w:val="single" w:sz="4" w:space="0" w:color="auto"/>
              <w:right w:val="single" w:sz="4" w:space="0" w:color="auto"/>
            </w:tcBorders>
            <w:shd w:val="clear" w:color="000000" w:fill="FFFFFF"/>
            <w:noWrap/>
            <w:vAlign w:val="center"/>
            <w:hideMark/>
          </w:tcPr>
          <w:p w14:paraId="1FCEF31B" w14:textId="1DB44789"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Raw materials</w:t>
            </w:r>
          </w:p>
        </w:tc>
        <w:tc>
          <w:tcPr>
            <w:tcW w:w="2127" w:type="dxa"/>
            <w:tcBorders>
              <w:top w:val="nil"/>
              <w:left w:val="nil"/>
              <w:bottom w:val="single" w:sz="4" w:space="0" w:color="auto"/>
              <w:right w:val="single" w:sz="4" w:space="0" w:color="auto"/>
            </w:tcBorders>
            <w:shd w:val="clear" w:color="000000" w:fill="FFFFFF"/>
            <w:vAlign w:val="center"/>
            <w:hideMark/>
          </w:tcPr>
          <w:p w14:paraId="6151230E"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w:t>
            </w:r>
          </w:p>
        </w:tc>
        <w:tc>
          <w:tcPr>
            <w:tcW w:w="1184" w:type="dxa"/>
            <w:tcBorders>
              <w:top w:val="nil"/>
              <w:left w:val="nil"/>
              <w:bottom w:val="single" w:sz="4" w:space="0" w:color="auto"/>
              <w:right w:val="single" w:sz="4" w:space="0" w:color="auto"/>
            </w:tcBorders>
            <w:shd w:val="clear" w:color="000000" w:fill="FFFFFF"/>
            <w:vAlign w:val="center"/>
            <w:hideMark/>
          </w:tcPr>
          <w:p w14:paraId="00BABE89"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936" w:type="dxa"/>
            <w:tcBorders>
              <w:top w:val="nil"/>
              <w:left w:val="nil"/>
              <w:bottom w:val="single" w:sz="4" w:space="0" w:color="auto"/>
              <w:right w:val="single" w:sz="4" w:space="0" w:color="auto"/>
            </w:tcBorders>
            <w:shd w:val="clear" w:color="000000" w:fill="FFFFFF"/>
            <w:vAlign w:val="center"/>
            <w:hideMark/>
          </w:tcPr>
          <w:p w14:paraId="172C3735"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40" w:type="dxa"/>
            <w:tcBorders>
              <w:top w:val="nil"/>
              <w:left w:val="nil"/>
              <w:bottom w:val="single" w:sz="4" w:space="0" w:color="auto"/>
              <w:right w:val="single" w:sz="4" w:space="0" w:color="auto"/>
            </w:tcBorders>
            <w:shd w:val="clear" w:color="000000" w:fill="FFFFFF"/>
            <w:noWrap/>
            <w:vAlign w:val="center"/>
            <w:hideMark/>
          </w:tcPr>
          <w:p w14:paraId="164EB0E4"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50</w:t>
            </w:r>
          </w:p>
        </w:tc>
        <w:tc>
          <w:tcPr>
            <w:tcW w:w="1134" w:type="dxa"/>
            <w:tcBorders>
              <w:top w:val="nil"/>
              <w:left w:val="nil"/>
              <w:bottom w:val="single" w:sz="4" w:space="0" w:color="auto"/>
              <w:right w:val="single" w:sz="8" w:space="0" w:color="auto"/>
            </w:tcBorders>
            <w:shd w:val="clear" w:color="000000" w:fill="FFFFFF"/>
            <w:noWrap/>
            <w:vAlign w:val="center"/>
            <w:hideMark/>
          </w:tcPr>
          <w:p w14:paraId="63E4E87D"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50</w:t>
            </w:r>
          </w:p>
        </w:tc>
      </w:tr>
      <w:tr w:rsidR="00EE1F2D" w:rsidRPr="00EE1F2D" w14:paraId="70C8063C"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301DAEDE"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2</w:t>
            </w:r>
          </w:p>
        </w:tc>
        <w:tc>
          <w:tcPr>
            <w:tcW w:w="2813" w:type="dxa"/>
            <w:tcBorders>
              <w:top w:val="nil"/>
              <w:left w:val="nil"/>
              <w:bottom w:val="single" w:sz="4" w:space="0" w:color="auto"/>
              <w:right w:val="single" w:sz="4" w:space="0" w:color="auto"/>
            </w:tcBorders>
            <w:shd w:val="clear" w:color="000000" w:fill="FFFFFF"/>
            <w:noWrap/>
            <w:vAlign w:val="center"/>
            <w:hideMark/>
          </w:tcPr>
          <w:p w14:paraId="7DCA420D" w14:textId="4C8D6645"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Raw materials Inspection</w:t>
            </w:r>
          </w:p>
        </w:tc>
        <w:tc>
          <w:tcPr>
            <w:tcW w:w="2127" w:type="dxa"/>
            <w:tcBorders>
              <w:top w:val="nil"/>
              <w:left w:val="nil"/>
              <w:bottom w:val="single" w:sz="4" w:space="0" w:color="auto"/>
              <w:right w:val="single" w:sz="4" w:space="0" w:color="auto"/>
            </w:tcBorders>
            <w:shd w:val="clear" w:color="000000" w:fill="FFFFFF"/>
            <w:vAlign w:val="center"/>
            <w:hideMark/>
          </w:tcPr>
          <w:p w14:paraId="5354F0E5"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xml:space="preserve">Quality check </w:t>
            </w:r>
          </w:p>
        </w:tc>
        <w:tc>
          <w:tcPr>
            <w:tcW w:w="1184" w:type="dxa"/>
            <w:tcBorders>
              <w:top w:val="nil"/>
              <w:left w:val="nil"/>
              <w:bottom w:val="single" w:sz="4" w:space="0" w:color="auto"/>
              <w:right w:val="single" w:sz="4" w:space="0" w:color="auto"/>
            </w:tcBorders>
            <w:shd w:val="clear" w:color="000000" w:fill="FFFFFF"/>
            <w:vAlign w:val="center"/>
            <w:hideMark/>
          </w:tcPr>
          <w:p w14:paraId="7CAA6AE9"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vAlign w:val="center"/>
            <w:hideMark/>
          </w:tcPr>
          <w:p w14:paraId="30D4782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50</w:t>
            </w:r>
          </w:p>
        </w:tc>
        <w:tc>
          <w:tcPr>
            <w:tcW w:w="740" w:type="dxa"/>
            <w:tcBorders>
              <w:top w:val="nil"/>
              <w:left w:val="nil"/>
              <w:bottom w:val="single" w:sz="4" w:space="0" w:color="auto"/>
              <w:right w:val="single" w:sz="4" w:space="0" w:color="auto"/>
            </w:tcBorders>
            <w:shd w:val="clear" w:color="000000" w:fill="FFFFFF"/>
            <w:noWrap/>
            <w:vAlign w:val="center"/>
            <w:hideMark/>
          </w:tcPr>
          <w:p w14:paraId="62129F20"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7F6F6D7B"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0.5</w:t>
            </w:r>
          </w:p>
        </w:tc>
      </w:tr>
      <w:tr w:rsidR="00EE1F2D" w:rsidRPr="00EE1F2D" w14:paraId="0B95CFA9"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44A4240F"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lastRenderedPageBreak/>
              <w:t>3</w:t>
            </w:r>
          </w:p>
        </w:tc>
        <w:tc>
          <w:tcPr>
            <w:tcW w:w="2813" w:type="dxa"/>
            <w:tcBorders>
              <w:top w:val="nil"/>
              <w:left w:val="nil"/>
              <w:bottom w:val="single" w:sz="4" w:space="0" w:color="auto"/>
              <w:right w:val="single" w:sz="4" w:space="0" w:color="auto"/>
            </w:tcBorders>
            <w:shd w:val="clear" w:color="000000" w:fill="FFFFFF"/>
            <w:noWrap/>
            <w:vAlign w:val="center"/>
            <w:hideMark/>
          </w:tcPr>
          <w:p w14:paraId="68081B74" w14:textId="607C83BA"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M</w:t>
            </w:r>
            <w:r>
              <w:rPr>
                <w:rFonts w:ascii="Calibri" w:eastAsia="Times New Roman" w:hAnsi="Calibri" w:cs="Calibri"/>
                <w:color w:val="000000"/>
                <w:sz w:val="22"/>
                <w:lang w:eastAsia="en-NZ"/>
              </w:rPr>
              <w:t>ould</w:t>
            </w:r>
            <w:r w:rsidRPr="00EE1F2D">
              <w:rPr>
                <w:rFonts w:ascii="Calibri" w:eastAsia="Times New Roman" w:hAnsi="Calibri" w:cs="Calibri"/>
                <w:color w:val="000000"/>
                <w:sz w:val="22"/>
                <w:lang w:eastAsia="en-NZ"/>
              </w:rPr>
              <w:t xml:space="preserve"> setup</w:t>
            </w:r>
          </w:p>
        </w:tc>
        <w:tc>
          <w:tcPr>
            <w:tcW w:w="2127" w:type="dxa"/>
            <w:tcBorders>
              <w:top w:val="nil"/>
              <w:left w:val="nil"/>
              <w:bottom w:val="single" w:sz="4" w:space="0" w:color="auto"/>
              <w:right w:val="single" w:sz="4" w:space="0" w:color="auto"/>
            </w:tcBorders>
            <w:shd w:val="clear" w:color="000000" w:fill="FFFFFF"/>
            <w:vAlign w:val="center"/>
            <w:hideMark/>
          </w:tcPr>
          <w:p w14:paraId="1A122056" w14:textId="73BD10F0"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Physically need to setup, one-time setup</w:t>
            </w:r>
          </w:p>
        </w:tc>
        <w:tc>
          <w:tcPr>
            <w:tcW w:w="1184" w:type="dxa"/>
            <w:tcBorders>
              <w:top w:val="nil"/>
              <w:left w:val="nil"/>
              <w:bottom w:val="single" w:sz="4" w:space="0" w:color="auto"/>
              <w:right w:val="single" w:sz="4" w:space="0" w:color="auto"/>
            </w:tcBorders>
            <w:shd w:val="clear" w:color="000000" w:fill="FFFFFF"/>
            <w:noWrap/>
            <w:vAlign w:val="center"/>
            <w:hideMark/>
          </w:tcPr>
          <w:p w14:paraId="446F4BFF"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936" w:type="dxa"/>
            <w:tcBorders>
              <w:top w:val="nil"/>
              <w:left w:val="nil"/>
              <w:bottom w:val="single" w:sz="4" w:space="0" w:color="auto"/>
              <w:right w:val="single" w:sz="4" w:space="0" w:color="auto"/>
            </w:tcBorders>
            <w:shd w:val="clear" w:color="000000" w:fill="FFFFFF"/>
            <w:noWrap/>
            <w:vAlign w:val="center"/>
            <w:hideMark/>
          </w:tcPr>
          <w:p w14:paraId="7CC35DC9"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40" w:type="dxa"/>
            <w:tcBorders>
              <w:top w:val="nil"/>
              <w:left w:val="nil"/>
              <w:bottom w:val="single" w:sz="4" w:space="0" w:color="auto"/>
              <w:right w:val="single" w:sz="4" w:space="0" w:color="auto"/>
            </w:tcBorders>
            <w:shd w:val="clear" w:color="000000" w:fill="FFFFFF"/>
            <w:noWrap/>
            <w:vAlign w:val="center"/>
            <w:hideMark/>
          </w:tcPr>
          <w:p w14:paraId="6DF1D44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100</w:t>
            </w:r>
          </w:p>
        </w:tc>
        <w:tc>
          <w:tcPr>
            <w:tcW w:w="1134" w:type="dxa"/>
            <w:tcBorders>
              <w:top w:val="nil"/>
              <w:left w:val="nil"/>
              <w:bottom w:val="single" w:sz="4" w:space="0" w:color="auto"/>
              <w:right w:val="single" w:sz="8" w:space="0" w:color="auto"/>
            </w:tcBorders>
            <w:shd w:val="clear" w:color="000000" w:fill="FFFFFF"/>
            <w:noWrap/>
            <w:vAlign w:val="center"/>
            <w:hideMark/>
          </w:tcPr>
          <w:p w14:paraId="716A06D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w:t>
            </w:r>
          </w:p>
        </w:tc>
      </w:tr>
      <w:tr w:rsidR="00EE1F2D" w:rsidRPr="00EE1F2D" w14:paraId="6F55F2AB"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0D4C409E"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4</w:t>
            </w:r>
          </w:p>
        </w:tc>
        <w:tc>
          <w:tcPr>
            <w:tcW w:w="2813" w:type="dxa"/>
            <w:tcBorders>
              <w:top w:val="nil"/>
              <w:left w:val="nil"/>
              <w:bottom w:val="single" w:sz="4" w:space="0" w:color="auto"/>
              <w:right w:val="single" w:sz="4" w:space="0" w:color="auto"/>
            </w:tcBorders>
            <w:shd w:val="clear" w:color="000000" w:fill="FFFFFF"/>
            <w:noWrap/>
            <w:vAlign w:val="center"/>
            <w:hideMark/>
          </w:tcPr>
          <w:p w14:paraId="4157A60B" w14:textId="4F7796A9"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Raw materials</w:t>
            </w:r>
          </w:p>
        </w:tc>
        <w:tc>
          <w:tcPr>
            <w:tcW w:w="2127" w:type="dxa"/>
            <w:tcBorders>
              <w:top w:val="nil"/>
              <w:left w:val="nil"/>
              <w:bottom w:val="single" w:sz="4" w:space="0" w:color="auto"/>
              <w:right w:val="single" w:sz="4" w:space="0" w:color="auto"/>
            </w:tcBorders>
            <w:shd w:val="clear" w:color="000000" w:fill="FFFFFF"/>
            <w:vAlign w:val="center"/>
            <w:hideMark/>
          </w:tcPr>
          <w:p w14:paraId="5A89DA1F"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Quality Inspection</w:t>
            </w:r>
          </w:p>
        </w:tc>
        <w:tc>
          <w:tcPr>
            <w:tcW w:w="1184" w:type="dxa"/>
            <w:tcBorders>
              <w:top w:val="nil"/>
              <w:left w:val="nil"/>
              <w:bottom w:val="single" w:sz="4" w:space="0" w:color="auto"/>
              <w:right w:val="single" w:sz="4" w:space="0" w:color="auto"/>
            </w:tcBorders>
            <w:shd w:val="clear" w:color="000000" w:fill="FFFFFF"/>
            <w:noWrap/>
            <w:vAlign w:val="center"/>
            <w:hideMark/>
          </w:tcPr>
          <w:p w14:paraId="7581C734"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0EC3FDF8"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30</w:t>
            </w:r>
          </w:p>
        </w:tc>
        <w:tc>
          <w:tcPr>
            <w:tcW w:w="740" w:type="dxa"/>
            <w:tcBorders>
              <w:top w:val="nil"/>
              <w:left w:val="nil"/>
              <w:bottom w:val="single" w:sz="4" w:space="0" w:color="auto"/>
              <w:right w:val="single" w:sz="4" w:space="0" w:color="auto"/>
            </w:tcBorders>
            <w:shd w:val="clear" w:color="000000" w:fill="FFFFFF"/>
            <w:noWrap/>
            <w:vAlign w:val="center"/>
            <w:hideMark/>
          </w:tcPr>
          <w:p w14:paraId="0FF2D21D"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71734CCB"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0.3</w:t>
            </w:r>
          </w:p>
        </w:tc>
      </w:tr>
      <w:tr w:rsidR="00EE1F2D" w:rsidRPr="00EE1F2D" w14:paraId="6B00E4C8"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4F4B6BC1"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5</w:t>
            </w:r>
          </w:p>
        </w:tc>
        <w:tc>
          <w:tcPr>
            <w:tcW w:w="2813" w:type="dxa"/>
            <w:tcBorders>
              <w:top w:val="nil"/>
              <w:left w:val="nil"/>
              <w:bottom w:val="single" w:sz="4" w:space="0" w:color="auto"/>
              <w:right w:val="single" w:sz="4" w:space="0" w:color="auto"/>
            </w:tcBorders>
            <w:shd w:val="clear" w:color="000000" w:fill="FFFFFF"/>
            <w:noWrap/>
            <w:vAlign w:val="center"/>
            <w:hideMark/>
          </w:tcPr>
          <w:p w14:paraId="1B7198AB"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Plastic Extrusion</w:t>
            </w:r>
          </w:p>
        </w:tc>
        <w:tc>
          <w:tcPr>
            <w:tcW w:w="2127" w:type="dxa"/>
            <w:vMerge w:val="restart"/>
            <w:tcBorders>
              <w:top w:val="nil"/>
              <w:left w:val="single" w:sz="4" w:space="0" w:color="auto"/>
              <w:bottom w:val="single" w:sz="4" w:space="0" w:color="auto"/>
              <w:right w:val="single" w:sz="4" w:space="0" w:color="auto"/>
            </w:tcBorders>
            <w:shd w:val="clear" w:color="000000" w:fill="FFFFFF"/>
            <w:vAlign w:val="center"/>
            <w:hideMark/>
          </w:tcPr>
          <w:p w14:paraId="6FFA8B85"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Automation Process, 50 pieces in hour</w:t>
            </w:r>
          </w:p>
        </w:tc>
        <w:tc>
          <w:tcPr>
            <w:tcW w:w="1184"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9C75E61"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936"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07CB32F"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4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AF30D54"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90</w:t>
            </w:r>
          </w:p>
        </w:tc>
        <w:tc>
          <w:tcPr>
            <w:tcW w:w="1134" w:type="dxa"/>
            <w:vMerge w:val="restart"/>
            <w:tcBorders>
              <w:top w:val="nil"/>
              <w:left w:val="single" w:sz="4" w:space="0" w:color="auto"/>
              <w:bottom w:val="single" w:sz="4" w:space="0" w:color="auto"/>
              <w:right w:val="single" w:sz="8" w:space="0" w:color="auto"/>
            </w:tcBorders>
            <w:shd w:val="clear" w:color="000000" w:fill="FFFFFF"/>
            <w:noWrap/>
            <w:vAlign w:val="center"/>
            <w:hideMark/>
          </w:tcPr>
          <w:p w14:paraId="59534813"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90</w:t>
            </w:r>
          </w:p>
        </w:tc>
      </w:tr>
      <w:tr w:rsidR="00EE1F2D" w:rsidRPr="00EE1F2D" w14:paraId="40D2EED3"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1C55AB5E"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6</w:t>
            </w:r>
          </w:p>
        </w:tc>
        <w:tc>
          <w:tcPr>
            <w:tcW w:w="2813" w:type="dxa"/>
            <w:tcBorders>
              <w:top w:val="nil"/>
              <w:left w:val="nil"/>
              <w:bottom w:val="single" w:sz="4" w:space="0" w:color="auto"/>
              <w:right w:val="single" w:sz="4" w:space="0" w:color="auto"/>
            </w:tcBorders>
            <w:shd w:val="clear" w:color="000000" w:fill="FFFFFF"/>
            <w:noWrap/>
            <w:vAlign w:val="center"/>
            <w:hideMark/>
          </w:tcPr>
          <w:p w14:paraId="1D9BFF68" w14:textId="65BEB6ED"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m</w:t>
            </w:r>
            <w:r>
              <w:rPr>
                <w:rFonts w:ascii="Calibri" w:eastAsia="Times New Roman" w:hAnsi="Calibri" w:cs="Calibri"/>
                <w:color w:val="000000"/>
                <w:sz w:val="22"/>
                <w:lang w:eastAsia="en-NZ"/>
              </w:rPr>
              <w:t>o</w:t>
            </w:r>
            <w:r w:rsidRPr="00EE1F2D">
              <w:rPr>
                <w:rFonts w:ascii="Calibri" w:eastAsia="Times New Roman" w:hAnsi="Calibri" w:cs="Calibri"/>
                <w:color w:val="000000"/>
                <w:sz w:val="22"/>
                <w:lang w:eastAsia="en-NZ"/>
              </w:rPr>
              <w:t>ulding</w:t>
            </w:r>
          </w:p>
        </w:tc>
        <w:tc>
          <w:tcPr>
            <w:tcW w:w="2127" w:type="dxa"/>
            <w:vMerge/>
            <w:tcBorders>
              <w:top w:val="nil"/>
              <w:left w:val="single" w:sz="4" w:space="0" w:color="auto"/>
              <w:bottom w:val="single" w:sz="4" w:space="0" w:color="auto"/>
              <w:right w:val="single" w:sz="4" w:space="0" w:color="auto"/>
            </w:tcBorders>
            <w:vAlign w:val="center"/>
            <w:hideMark/>
          </w:tcPr>
          <w:p w14:paraId="04A1EC7C" w14:textId="77777777" w:rsidR="00EE1F2D" w:rsidRPr="00EE1F2D" w:rsidRDefault="00EE1F2D" w:rsidP="00EE1F2D">
            <w:pPr>
              <w:spacing w:after="0"/>
              <w:rPr>
                <w:rFonts w:ascii="Calibri" w:eastAsia="Times New Roman" w:hAnsi="Calibri" w:cs="Calibri"/>
                <w:color w:val="000000"/>
                <w:sz w:val="22"/>
                <w:lang w:eastAsia="en-NZ"/>
              </w:rPr>
            </w:pPr>
          </w:p>
        </w:tc>
        <w:tc>
          <w:tcPr>
            <w:tcW w:w="1184" w:type="dxa"/>
            <w:vMerge/>
            <w:tcBorders>
              <w:top w:val="nil"/>
              <w:left w:val="single" w:sz="4" w:space="0" w:color="auto"/>
              <w:bottom w:val="single" w:sz="4" w:space="0" w:color="auto"/>
              <w:right w:val="single" w:sz="4" w:space="0" w:color="auto"/>
            </w:tcBorders>
            <w:vAlign w:val="center"/>
            <w:hideMark/>
          </w:tcPr>
          <w:p w14:paraId="52FA1142" w14:textId="77777777" w:rsidR="00EE1F2D" w:rsidRPr="00EE1F2D" w:rsidRDefault="00EE1F2D" w:rsidP="00EE1F2D">
            <w:pPr>
              <w:spacing w:after="0"/>
              <w:rPr>
                <w:rFonts w:ascii="Calibri" w:eastAsia="Times New Roman" w:hAnsi="Calibri" w:cs="Calibri"/>
                <w:color w:val="000000"/>
                <w:sz w:val="22"/>
                <w:lang w:eastAsia="en-NZ"/>
              </w:rPr>
            </w:pPr>
          </w:p>
        </w:tc>
        <w:tc>
          <w:tcPr>
            <w:tcW w:w="936" w:type="dxa"/>
            <w:vMerge/>
            <w:tcBorders>
              <w:top w:val="nil"/>
              <w:left w:val="single" w:sz="4" w:space="0" w:color="auto"/>
              <w:bottom w:val="single" w:sz="4" w:space="0" w:color="auto"/>
              <w:right w:val="single" w:sz="4" w:space="0" w:color="auto"/>
            </w:tcBorders>
            <w:vAlign w:val="center"/>
            <w:hideMark/>
          </w:tcPr>
          <w:p w14:paraId="5E75045D" w14:textId="77777777" w:rsidR="00EE1F2D" w:rsidRPr="00EE1F2D" w:rsidRDefault="00EE1F2D" w:rsidP="00EE1F2D">
            <w:pPr>
              <w:spacing w:after="0"/>
              <w:rPr>
                <w:rFonts w:ascii="Calibri" w:eastAsia="Times New Roman" w:hAnsi="Calibri" w:cs="Calibri"/>
                <w:color w:val="000000"/>
                <w:sz w:val="22"/>
                <w:lang w:eastAsia="en-NZ"/>
              </w:rPr>
            </w:pPr>
          </w:p>
        </w:tc>
        <w:tc>
          <w:tcPr>
            <w:tcW w:w="740" w:type="dxa"/>
            <w:vMerge/>
            <w:tcBorders>
              <w:top w:val="nil"/>
              <w:left w:val="single" w:sz="4" w:space="0" w:color="auto"/>
              <w:bottom w:val="single" w:sz="4" w:space="0" w:color="auto"/>
              <w:right w:val="single" w:sz="4" w:space="0" w:color="auto"/>
            </w:tcBorders>
            <w:vAlign w:val="center"/>
            <w:hideMark/>
          </w:tcPr>
          <w:p w14:paraId="4A35597F" w14:textId="77777777" w:rsidR="00EE1F2D" w:rsidRPr="00EE1F2D" w:rsidRDefault="00EE1F2D" w:rsidP="00EE1F2D">
            <w:pPr>
              <w:spacing w:after="0"/>
              <w:rPr>
                <w:rFonts w:ascii="Calibri" w:eastAsia="Times New Roman" w:hAnsi="Calibri" w:cs="Calibri"/>
                <w:color w:val="000000"/>
                <w:sz w:val="22"/>
                <w:lang w:eastAsia="en-NZ"/>
              </w:rPr>
            </w:pPr>
          </w:p>
        </w:tc>
        <w:tc>
          <w:tcPr>
            <w:tcW w:w="1134" w:type="dxa"/>
            <w:vMerge/>
            <w:tcBorders>
              <w:top w:val="nil"/>
              <w:left w:val="single" w:sz="4" w:space="0" w:color="auto"/>
              <w:bottom w:val="single" w:sz="4" w:space="0" w:color="auto"/>
              <w:right w:val="single" w:sz="8" w:space="0" w:color="auto"/>
            </w:tcBorders>
            <w:vAlign w:val="center"/>
            <w:hideMark/>
          </w:tcPr>
          <w:p w14:paraId="7BB744AF" w14:textId="77777777" w:rsidR="00EE1F2D" w:rsidRPr="00EE1F2D" w:rsidRDefault="00EE1F2D" w:rsidP="00EE1F2D">
            <w:pPr>
              <w:spacing w:after="0"/>
              <w:rPr>
                <w:rFonts w:ascii="Calibri" w:eastAsia="Times New Roman" w:hAnsi="Calibri" w:cs="Calibri"/>
                <w:color w:val="000000"/>
                <w:sz w:val="22"/>
                <w:lang w:eastAsia="en-NZ"/>
              </w:rPr>
            </w:pPr>
          </w:p>
        </w:tc>
      </w:tr>
      <w:tr w:rsidR="00EE1F2D" w:rsidRPr="00EE1F2D" w14:paraId="0EA574AD"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7720FB3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7</w:t>
            </w:r>
          </w:p>
        </w:tc>
        <w:tc>
          <w:tcPr>
            <w:tcW w:w="2813" w:type="dxa"/>
            <w:tcBorders>
              <w:top w:val="nil"/>
              <w:left w:val="nil"/>
              <w:bottom w:val="single" w:sz="4" w:space="0" w:color="auto"/>
              <w:right w:val="single" w:sz="4" w:space="0" w:color="auto"/>
            </w:tcBorders>
            <w:shd w:val="clear" w:color="000000" w:fill="FFFFFF"/>
            <w:noWrap/>
            <w:vAlign w:val="center"/>
            <w:hideMark/>
          </w:tcPr>
          <w:p w14:paraId="4752D376"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Cooling and release</w:t>
            </w:r>
          </w:p>
        </w:tc>
        <w:tc>
          <w:tcPr>
            <w:tcW w:w="2127" w:type="dxa"/>
            <w:vMerge/>
            <w:tcBorders>
              <w:top w:val="nil"/>
              <w:left w:val="single" w:sz="4" w:space="0" w:color="auto"/>
              <w:bottom w:val="single" w:sz="4" w:space="0" w:color="auto"/>
              <w:right w:val="single" w:sz="4" w:space="0" w:color="auto"/>
            </w:tcBorders>
            <w:vAlign w:val="center"/>
            <w:hideMark/>
          </w:tcPr>
          <w:p w14:paraId="4F872537" w14:textId="77777777" w:rsidR="00EE1F2D" w:rsidRPr="00EE1F2D" w:rsidRDefault="00EE1F2D" w:rsidP="00EE1F2D">
            <w:pPr>
              <w:spacing w:after="0"/>
              <w:rPr>
                <w:rFonts w:ascii="Calibri" w:eastAsia="Times New Roman" w:hAnsi="Calibri" w:cs="Calibri"/>
                <w:color w:val="000000"/>
                <w:sz w:val="22"/>
                <w:lang w:eastAsia="en-NZ"/>
              </w:rPr>
            </w:pPr>
          </w:p>
        </w:tc>
        <w:tc>
          <w:tcPr>
            <w:tcW w:w="1184" w:type="dxa"/>
            <w:vMerge/>
            <w:tcBorders>
              <w:top w:val="nil"/>
              <w:left w:val="single" w:sz="4" w:space="0" w:color="auto"/>
              <w:bottom w:val="single" w:sz="4" w:space="0" w:color="auto"/>
              <w:right w:val="single" w:sz="4" w:space="0" w:color="auto"/>
            </w:tcBorders>
            <w:vAlign w:val="center"/>
            <w:hideMark/>
          </w:tcPr>
          <w:p w14:paraId="0EAB9689" w14:textId="77777777" w:rsidR="00EE1F2D" w:rsidRPr="00EE1F2D" w:rsidRDefault="00EE1F2D" w:rsidP="00EE1F2D">
            <w:pPr>
              <w:spacing w:after="0"/>
              <w:rPr>
                <w:rFonts w:ascii="Calibri" w:eastAsia="Times New Roman" w:hAnsi="Calibri" w:cs="Calibri"/>
                <w:color w:val="000000"/>
                <w:sz w:val="22"/>
                <w:lang w:eastAsia="en-NZ"/>
              </w:rPr>
            </w:pPr>
          </w:p>
        </w:tc>
        <w:tc>
          <w:tcPr>
            <w:tcW w:w="936" w:type="dxa"/>
            <w:vMerge/>
            <w:tcBorders>
              <w:top w:val="nil"/>
              <w:left w:val="single" w:sz="4" w:space="0" w:color="auto"/>
              <w:bottom w:val="single" w:sz="4" w:space="0" w:color="auto"/>
              <w:right w:val="single" w:sz="4" w:space="0" w:color="auto"/>
            </w:tcBorders>
            <w:vAlign w:val="center"/>
            <w:hideMark/>
          </w:tcPr>
          <w:p w14:paraId="67BABA4B" w14:textId="77777777" w:rsidR="00EE1F2D" w:rsidRPr="00EE1F2D" w:rsidRDefault="00EE1F2D" w:rsidP="00EE1F2D">
            <w:pPr>
              <w:spacing w:after="0"/>
              <w:rPr>
                <w:rFonts w:ascii="Calibri" w:eastAsia="Times New Roman" w:hAnsi="Calibri" w:cs="Calibri"/>
                <w:color w:val="000000"/>
                <w:sz w:val="22"/>
                <w:lang w:eastAsia="en-NZ"/>
              </w:rPr>
            </w:pPr>
          </w:p>
        </w:tc>
        <w:tc>
          <w:tcPr>
            <w:tcW w:w="740" w:type="dxa"/>
            <w:vMerge/>
            <w:tcBorders>
              <w:top w:val="nil"/>
              <w:left w:val="single" w:sz="4" w:space="0" w:color="auto"/>
              <w:bottom w:val="single" w:sz="4" w:space="0" w:color="auto"/>
              <w:right w:val="single" w:sz="4" w:space="0" w:color="auto"/>
            </w:tcBorders>
            <w:vAlign w:val="center"/>
            <w:hideMark/>
          </w:tcPr>
          <w:p w14:paraId="0189B5C1" w14:textId="77777777" w:rsidR="00EE1F2D" w:rsidRPr="00EE1F2D" w:rsidRDefault="00EE1F2D" w:rsidP="00EE1F2D">
            <w:pPr>
              <w:spacing w:after="0"/>
              <w:rPr>
                <w:rFonts w:ascii="Calibri" w:eastAsia="Times New Roman" w:hAnsi="Calibri" w:cs="Calibri"/>
                <w:color w:val="000000"/>
                <w:sz w:val="22"/>
                <w:lang w:eastAsia="en-NZ"/>
              </w:rPr>
            </w:pPr>
          </w:p>
        </w:tc>
        <w:tc>
          <w:tcPr>
            <w:tcW w:w="1134" w:type="dxa"/>
            <w:vMerge/>
            <w:tcBorders>
              <w:top w:val="nil"/>
              <w:left w:val="single" w:sz="4" w:space="0" w:color="auto"/>
              <w:bottom w:val="single" w:sz="4" w:space="0" w:color="auto"/>
              <w:right w:val="single" w:sz="8" w:space="0" w:color="auto"/>
            </w:tcBorders>
            <w:vAlign w:val="center"/>
            <w:hideMark/>
          </w:tcPr>
          <w:p w14:paraId="1B0E4CCF" w14:textId="77777777" w:rsidR="00EE1F2D" w:rsidRPr="00EE1F2D" w:rsidRDefault="00EE1F2D" w:rsidP="00EE1F2D">
            <w:pPr>
              <w:spacing w:after="0"/>
              <w:rPr>
                <w:rFonts w:ascii="Calibri" w:eastAsia="Times New Roman" w:hAnsi="Calibri" w:cs="Calibri"/>
                <w:color w:val="000000"/>
                <w:sz w:val="22"/>
                <w:lang w:eastAsia="en-NZ"/>
              </w:rPr>
            </w:pPr>
          </w:p>
        </w:tc>
      </w:tr>
      <w:tr w:rsidR="00EE1F2D" w:rsidRPr="00EE1F2D" w14:paraId="0FA89A0D"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7C79B6CC"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8</w:t>
            </w:r>
          </w:p>
        </w:tc>
        <w:tc>
          <w:tcPr>
            <w:tcW w:w="2813" w:type="dxa"/>
            <w:tcBorders>
              <w:top w:val="nil"/>
              <w:left w:val="nil"/>
              <w:bottom w:val="single" w:sz="4" w:space="0" w:color="auto"/>
              <w:right w:val="single" w:sz="4" w:space="0" w:color="auto"/>
            </w:tcBorders>
            <w:shd w:val="clear" w:color="000000" w:fill="FFFFFF"/>
            <w:noWrap/>
            <w:vAlign w:val="center"/>
            <w:hideMark/>
          </w:tcPr>
          <w:p w14:paraId="64669D2A"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Post -Processing</w:t>
            </w:r>
          </w:p>
        </w:tc>
        <w:tc>
          <w:tcPr>
            <w:tcW w:w="2127" w:type="dxa"/>
            <w:vMerge/>
            <w:tcBorders>
              <w:top w:val="nil"/>
              <w:left w:val="single" w:sz="4" w:space="0" w:color="auto"/>
              <w:bottom w:val="single" w:sz="4" w:space="0" w:color="auto"/>
              <w:right w:val="single" w:sz="4" w:space="0" w:color="auto"/>
            </w:tcBorders>
            <w:vAlign w:val="center"/>
            <w:hideMark/>
          </w:tcPr>
          <w:p w14:paraId="4FA84FD0" w14:textId="77777777" w:rsidR="00EE1F2D" w:rsidRPr="00EE1F2D" w:rsidRDefault="00EE1F2D" w:rsidP="00EE1F2D">
            <w:pPr>
              <w:spacing w:after="0"/>
              <w:rPr>
                <w:rFonts w:ascii="Calibri" w:eastAsia="Times New Roman" w:hAnsi="Calibri" w:cs="Calibri"/>
                <w:color w:val="000000"/>
                <w:sz w:val="22"/>
                <w:lang w:eastAsia="en-NZ"/>
              </w:rPr>
            </w:pPr>
          </w:p>
        </w:tc>
        <w:tc>
          <w:tcPr>
            <w:tcW w:w="1184" w:type="dxa"/>
            <w:vMerge/>
            <w:tcBorders>
              <w:top w:val="nil"/>
              <w:left w:val="single" w:sz="4" w:space="0" w:color="auto"/>
              <w:bottom w:val="single" w:sz="4" w:space="0" w:color="auto"/>
              <w:right w:val="single" w:sz="4" w:space="0" w:color="auto"/>
            </w:tcBorders>
            <w:vAlign w:val="center"/>
            <w:hideMark/>
          </w:tcPr>
          <w:p w14:paraId="070ACC90" w14:textId="77777777" w:rsidR="00EE1F2D" w:rsidRPr="00EE1F2D" w:rsidRDefault="00EE1F2D" w:rsidP="00EE1F2D">
            <w:pPr>
              <w:spacing w:after="0"/>
              <w:rPr>
                <w:rFonts w:ascii="Calibri" w:eastAsia="Times New Roman" w:hAnsi="Calibri" w:cs="Calibri"/>
                <w:color w:val="000000"/>
                <w:sz w:val="22"/>
                <w:lang w:eastAsia="en-NZ"/>
              </w:rPr>
            </w:pPr>
          </w:p>
        </w:tc>
        <w:tc>
          <w:tcPr>
            <w:tcW w:w="936" w:type="dxa"/>
            <w:vMerge/>
            <w:tcBorders>
              <w:top w:val="nil"/>
              <w:left w:val="single" w:sz="4" w:space="0" w:color="auto"/>
              <w:bottom w:val="single" w:sz="4" w:space="0" w:color="auto"/>
              <w:right w:val="single" w:sz="4" w:space="0" w:color="auto"/>
            </w:tcBorders>
            <w:vAlign w:val="center"/>
            <w:hideMark/>
          </w:tcPr>
          <w:p w14:paraId="4456564D" w14:textId="77777777" w:rsidR="00EE1F2D" w:rsidRPr="00EE1F2D" w:rsidRDefault="00EE1F2D" w:rsidP="00EE1F2D">
            <w:pPr>
              <w:spacing w:after="0"/>
              <w:rPr>
                <w:rFonts w:ascii="Calibri" w:eastAsia="Times New Roman" w:hAnsi="Calibri" w:cs="Calibri"/>
                <w:color w:val="000000"/>
                <w:sz w:val="22"/>
                <w:lang w:eastAsia="en-NZ"/>
              </w:rPr>
            </w:pPr>
          </w:p>
        </w:tc>
        <w:tc>
          <w:tcPr>
            <w:tcW w:w="740" w:type="dxa"/>
            <w:vMerge/>
            <w:tcBorders>
              <w:top w:val="nil"/>
              <w:left w:val="single" w:sz="4" w:space="0" w:color="auto"/>
              <w:bottom w:val="single" w:sz="4" w:space="0" w:color="auto"/>
              <w:right w:val="single" w:sz="4" w:space="0" w:color="auto"/>
            </w:tcBorders>
            <w:vAlign w:val="center"/>
            <w:hideMark/>
          </w:tcPr>
          <w:p w14:paraId="3F39A555" w14:textId="77777777" w:rsidR="00EE1F2D" w:rsidRPr="00EE1F2D" w:rsidRDefault="00EE1F2D" w:rsidP="00EE1F2D">
            <w:pPr>
              <w:spacing w:after="0"/>
              <w:rPr>
                <w:rFonts w:ascii="Calibri" w:eastAsia="Times New Roman" w:hAnsi="Calibri" w:cs="Calibri"/>
                <w:color w:val="000000"/>
                <w:sz w:val="22"/>
                <w:lang w:eastAsia="en-NZ"/>
              </w:rPr>
            </w:pPr>
          </w:p>
        </w:tc>
        <w:tc>
          <w:tcPr>
            <w:tcW w:w="1134" w:type="dxa"/>
            <w:vMerge/>
            <w:tcBorders>
              <w:top w:val="nil"/>
              <w:left w:val="single" w:sz="4" w:space="0" w:color="auto"/>
              <w:bottom w:val="single" w:sz="4" w:space="0" w:color="auto"/>
              <w:right w:val="single" w:sz="8" w:space="0" w:color="auto"/>
            </w:tcBorders>
            <w:vAlign w:val="center"/>
            <w:hideMark/>
          </w:tcPr>
          <w:p w14:paraId="21889429" w14:textId="77777777" w:rsidR="00EE1F2D" w:rsidRPr="00EE1F2D" w:rsidRDefault="00EE1F2D" w:rsidP="00EE1F2D">
            <w:pPr>
              <w:spacing w:after="0"/>
              <w:rPr>
                <w:rFonts w:ascii="Calibri" w:eastAsia="Times New Roman" w:hAnsi="Calibri" w:cs="Calibri"/>
                <w:color w:val="000000"/>
                <w:sz w:val="22"/>
                <w:lang w:eastAsia="en-NZ"/>
              </w:rPr>
            </w:pPr>
          </w:p>
        </w:tc>
      </w:tr>
      <w:tr w:rsidR="00EE1F2D" w:rsidRPr="00EE1F2D" w14:paraId="75CC706F"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522A9E31"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9</w:t>
            </w:r>
          </w:p>
        </w:tc>
        <w:tc>
          <w:tcPr>
            <w:tcW w:w="2813" w:type="dxa"/>
            <w:tcBorders>
              <w:top w:val="nil"/>
              <w:left w:val="nil"/>
              <w:bottom w:val="single" w:sz="4" w:space="0" w:color="auto"/>
              <w:right w:val="single" w:sz="4" w:space="0" w:color="auto"/>
            </w:tcBorders>
            <w:shd w:val="clear" w:color="000000" w:fill="FFFFFF"/>
            <w:noWrap/>
            <w:vAlign w:val="center"/>
            <w:hideMark/>
          </w:tcPr>
          <w:p w14:paraId="4803A3DA"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Quality check</w:t>
            </w:r>
          </w:p>
        </w:tc>
        <w:tc>
          <w:tcPr>
            <w:tcW w:w="2127" w:type="dxa"/>
            <w:tcBorders>
              <w:top w:val="nil"/>
              <w:left w:val="nil"/>
              <w:bottom w:val="single" w:sz="4" w:space="0" w:color="auto"/>
              <w:right w:val="single" w:sz="4" w:space="0" w:color="auto"/>
            </w:tcBorders>
            <w:shd w:val="clear" w:color="000000" w:fill="FFFFFF"/>
            <w:vAlign w:val="center"/>
            <w:hideMark/>
          </w:tcPr>
          <w:p w14:paraId="4EB1CB2B"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xml:space="preserve">After production process </w:t>
            </w:r>
          </w:p>
        </w:tc>
        <w:tc>
          <w:tcPr>
            <w:tcW w:w="1184" w:type="dxa"/>
            <w:tcBorders>
              <w:top w:val="nil"/>
              <w:left w:val="nil"/>
              <w:bottom w:val="single" w:sz="4" w:space="0" w:color="auto"/>
              <w:right w:val="single" w:sz="4" w:space="0" w:color="auto"/>
            </w:tcBorders>
            <w:shd w:val="clear" w:color="000000" w:fill="FFFFFF"/>
            <w:noWrap/>
            <w:vAlign w:val="center"/>
            <w:hideMark/>
          </w:tcPr>
          <w:p w14:paraId="15CC1CD2"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527A62D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30</w:t>
            </w:r>
          </w:p>
        </w:tc>
        <w:tc>
          <w:tcPr>
            <w:tcW w:w="740" w:type="dxa"/>
            <w:tcBorders>
              <w:top w:val="nil"/>
              <w:left w:val="nil"/>
              <w:bottom w:val="single" w:sz="4" w:space="0" w:color="auto"/>
              <w:right w:val="single" w:sz="4" w:space="0" w:color="auto"/>
            </w:tcBorders>
            <w:shd w:val="clear" w:color="000000" w:fill="FFFFFF"/>
            <w:noWrap/>
            <w:vAlign w:val="center"/>
            <w:hideMark/>
          </w:tcPr>
          <w:p w14:paraId="3C2F38BC"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7AA06194"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0.3</w:t>
            </w:r>
          </w:p>
        </w:tc>
      </w:tr>
      <w:tr w:rsidR="00EE1F2D" w:rsidRPr="00EE1F2D" w14:paraId="23A591CB"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3F025453"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10</w:t>
            </w:r>
          </w:p>
        </w:tc>
        <w:tc>
          <w:tcPr>
            <w:tcW w:w="2813" w:type="dxa"/>
            <w:tcBorders>
              <w:top w:val="nil"/>
              <w:left w:val="nil"/>
              <w:bottom w:val="single" w:sz="4" w:space="0" w:color="auto"/>
              <w:right w:val="single" w:sz="4" w:space="0" w:color="auto"/>
            </w:tcBorders>
            <w:shd w:val="clear" w:color="000000" w:fill="FFFFFF"/>
            <w:noWrap/>
            <w:vAlign w:val="center"/>
            <w:hideMark/>
          </w:tcPr>
          <w:p w14:paraId="5769D3AF"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Transport</w:t>
            </w:r>
          </w:p>
        </w:tc>
        <w:tc>
          <w:tcPr>
            <w:tcW w:w="2127" w:type="dxa"/>
            <w:tcBorders>
              <w:top w:val="nil"/>
              <w:left w:val="nil"/>
              <w:bottom w:val="single" w:sz="4" w:space="0" w:color="auto"/>
              <w:right w:val="single" w:sz="4" w:space="0" w:color="auto"/>
            </w:tcBorders>
            <w:shd w:val="clear" w:color="000000" w:fill="FFFFFF"/>
            <w:vAlign w:val="center"/>
            <w:hideMark/>
          </w:tcPr>
          <w:p w14:paraId="11EAD11F"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78653EFE"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5F2E80F8"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50</w:t>
            </w:r>
          </w:p>
        </w:tc>
        <w:tc>
          <w:tcPr>
            <w:tcW w:w="740" w:type="dxa"/>
            <w:tcBorders>
              <w:top w:val="nil"/>
              <w:left w:val="nil"/>
              <w:bottom w:val="single" w:sz="4" w:space="0" w:color="auto"/>
              <w:right w:val="single" w:sz="4" w:space="0" w:color="auto"/>
            </w:tcBorders>
            <w:shd w:val="clear" w:color="000000" w:fill="FFFFFF"/>
            <w:noWrap/>
            <w:vAlign w:val="center"/>
            <w:hideMark/>
          </w:tcPr>
          <w:p w14:paraId="16169D1D"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7C960E0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0.5</w:t>
            </w:r>
          </w:p>
        </w:tc>
      </w:tr>
      <w:tr w:rsidR="00EE1F2D" w:rsidRPr="00EE1F2D" w14:paraId="3877C3DA"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21D6CB7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11</w:t>
            </w:r>
          </w:p>
        </w:tc>
        <w:tc>
          <w:tcPr>
            <w:tcW w:w="2813" w:type="dxa"/>
            <w:tcBorders>
              <w:top w:val="nil"/>
              <w:left w:val="nil"/>
              <w:bottom w:val="single" w:sz="4" w:space="0" w:color="auto"/>
              <w:right w:val="single" w:sz="4" w:space="0" w:color="auto"/>
            </w:tcBorders>
            <w:shd w:val="clear" w:color="000000" w:fill="FFFFFF"/>
            <w:noWrap/>
            <w:vAlign w:val="center"/>
            <w:hideMark/>
          </w:tcPr>
          <w:p w14:paraId="4848B9AC"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Inward Inspection</w:t>
            </w:r>
          </w:p>
        </w:tc>
        <w:tc>
          <w:tcPr>
            <w:tcW w:w="2127" w:type="dxa"/>
            <w:tcBorders>
              <w:top w:val="nil"/>
              <w:left w:val="nil"/>
              <w:bottom w:val="single" w:sz="4" w:space="0" w:color="auto"/>
              <w:right w:val="single" w:sz="4" w:space="0" w:color="auto"/>
            </w:tcBorders>
            <w:shd w:val="clear" w:color="000000" w:fill="FFFFFF"/>
            <w:vAlign w:val="center"/>
            <w:hideMark/>
          </w:tcPr>
          <w:p w14:paraId="2907D7B9"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2CEB9EB0"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66338E8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10</w:t>
            </w:r>
          </w:p>
        </w:tc>
        <w:tc>
          <w:tcPr>
            <w:tcW w:w="740" w:type="dxa"/>
            <w:tcBorders>
              <w:top w:val="nil"/>
              <w:left w:val="nil"/>
              <w:bottom w:val="single" w:sz="4" w:space="0" w:color="auto"/>
              <w:right w:val="single" w:sz="4" w:space="0" w:color="auto"/>
            </w:tcBorders>
            <w:shd w:val="clear" w:color="000000" w:fill="FFFFFF"/>
            <w:noWrap/>
            <w:vAlign w:val="center"/>
            <w:hideMark/>
          </w:tcPr>
          <w:p w14:paraId="62F044B5"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3688C845"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0.1</w:t>
            </w:r>
          </w:p>
        </w:tc>
      </w:tr>
      <w:tr w:rsidR="00EE1F2D" w:rsidRPr="00EE1F2D" w14:paraId="364B5C71"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65A1524B"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12</w:t>
            </w:r>
          </w:p>
        </w:tc>
        <w:tc>
          <w:tcPr>
            <w:tcW w:w="2813" w:type="dxa"/>
            <w:tcBorders>
              <w:top w:val="nil"/>
              <w:left w:val="nil"/>
              <w:bottom w:val="single" w:sz="4" w:space="0" w:color="auto"/>
              <w:right w:val="single" w:sz="4" w:space="0" w:color="auto"/>
            </w:tcBorders>
            <w:shd w:val="clear" w:color="000000" w:fill="FFFFFF"/>
            <w:noWrap/>
            <w:vAlign w:val="center"/>
            <w:hideMark/>
          </w:tcPr>
          <w:p w14:paraId="78DEE7C0"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Part number stamping</w:t>
            </w:r>
          </w:p>
        </w:tc>
        <w:tc>
          <w:tcPr>
            <w:tcW w:w="2127" w:type="dxa"/>
            <w:tcBorders>
              <w:top w:val="nil"/>
              <w:left w:val="nil"/>
              <w:bottom w:val="single" w:sz="4" w:space="0" w:color="auto"/>
              <w:right w:val="single" w:sz="4" w:space="0" w:color="auto"/>
            </w:tcBorders>
            <w:shd w:val="clear" w:color="000000" w:fill="FFFFFF"/>
            <w:vAlign w:val="center"/>
            <w:hideMark/>
          </w:tcPr>
          <w:p w14:paraId="1A6DAF28"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7CE5557D"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936" w:type="dxa"/>
            <w:tcBorders>
              <w:top w:val="nil"/>
              <w:left w:val="nil"/>
              <w:bottom w:val="single" w:sz="4" w:space="0" w:color="auto"/>
              <w:right w:val="single" w:sz="4" w:space="0" w:color="auto"/>
            </w:tcBorders>
            <w:shd w:val="clear" w:color="000000" w:fill="FFFFFF"/>
            <w:noWrap/>
            <w:vAlign w:val="center"/>
            <w:hideMark/>
          </w:tcPr>
          <w:p w14:paraId="050D92F3"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40" w:type="dxa"/>
            <w:tcBorders>
              <w:top w:val="nil"/>
              <w:left w:val="nil"/>
              <w:bottom w:val="single" w:sz="4" w:space="0" w:color="auto"/>
              <w:right w:val="single" w:sz="4" w:space="0" w:color="auto"/>
            </w:tcBorders>
            <w:shd w:val="clear" w:color="000000" w:fill="FFFFFF"/>
            <w:noWrap/>
            <w:vAlign w:val="center"/>
            <w:hideMark/>
          </w:tcPr>
          <w:p w14:paraId="74CB3589"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2</w:t>
            </w:r>
          </w:p>
        </w:tc>
        <w:tc>
          <w:tcPr>
            <w:tcW w:w="1134" w:type="dxa"/>
            <w:tcBorders>
              <w:top w:val="nil"/>
              <w:left w:val="nil"/>
              <w:bottom w:val="single" w:sz="4" w:space="0" w:color="auto"/>
              <w:right w:val="single" w:sz="8" w:space="0" w:color="auto"/>
            </w:tcBorders>
            <w:shd w:val="clear" w:color="000000" w:fill="FFFFFF"/>
            <w:noWrap/>
            <w:vAlign w:val="center"/>
            <w:hideMark/>
          </w:tcPr>
          <w:p w14:paraId="32D1D0FE"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2</w:t>
            </w:r>
          </w:p>
        </w:tc>
      </w:tr>
      <w:tr w:rsidR="00EE1F2D" w:rsidRPr="00EE1F2D" w14:paraId="09EF70AC" w14:textId="77777777" w:rsidTr="00EE1F2D">
        <w:trPr>
          <w:trHeight w:val="287"/>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04262F6D"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13</w:t>
            </w:r>
          </w:p>
        </w:tc>
        <w:tc>
          <w:tcPr>
            <w:tcW w:w="2813" w:type="dxa"/>
            <w:tcBorders>
              <w:top w:val="nil"/>
              <w:left w:val="nil"/>
              <w:bottom w:val="single" w:sz="4" w:space="0" w:color="auto"/>
              <w:right w:val="single" w:sz="4" w:space="0" w:color="auto"/>
            </w:tcBorders>
            <w:shd w:val="clear" w:color="000000" w:fill="FFFFFF"/>
            <w:noWrap/>
            <w:vAlign w:val="center"/>
            <w:hideMark/>
          </w:tcPr>
          <w:p w14:paraId="47F609F1"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Quality check</w:t>
            </w:r>
          </w:p>
        </w:tc>
        <w:tc>
          <w:tcPr>
            <w:tcW w:w="2127" w:type="dxa"/>
            <w:tcBorders>
              <w:top w:val="nil"/>
              <w:left w:val="nil"/>
              <w:bottom w:val="single" w:sz="4" w:space="0" w:color="auto"/>
              <w:right w:val="single" w:sz="4" w:space="0" w:color="auto"/>
            </w:tcBorders>
            <w:shd w:val="clear" w:color="000000" w:fill="FFFFFF"/>
            <w:vAlign w:val="center"/>
            <w:hideMark/>
          </w:tcPr>
          <w:p w14:paraId="44E835DF"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xml:space="preserve">100 pieces </w:t>
            </w:r>
            <w:proofErr w:type="gramStart"/>
            <w:r w:rsidRPr="00EE1F2D">
              <w:rPr>
                <w:rFonts w:ascii="Calibri" w:eastAsia="Times New Roman" w:hAnsi="Calibri" w:cs="Calibri"/>
                <w:color w:val="000000"/>
                <w:sz w:val="22"/>
                <w:lang w:eastAsia="en-NZ"/>
              </w:rPr>
              <w:t>a</w:t>
            </w:r>
            <w:proofErr w:type="gramEnd"/>
            <w:r w:rsidRPr="00EE1F2D">
              <w:rPr>
                <w:rFonts w:ascii="Calibri" w:eastAsia="Times New Roman" w:hAnsi="Calibri" w:cs="Calibri"/>
                <w:color w:val="000000"/>
                <w:sz w:val="22"/>
                <w:lang w:eastAsia="en-NZ"/>
              </w:rPr>
              <w:t xml:space="preserve"> hour</w:t>
            </w:r>
          </w:p>
        </w:tc>
        <w:tc>
          <w:tcPr>
            <w:tcW w:w="1184" w:type="dxa"/>
            <w:tcBorders>
              <w:top w:val="nil"/>
              <w:left w:val="nil"/>
              <w:bottom w:val="single" w:sz="4" w:space="0" w:color="auto"/>
              <w:right w:val="single" w:sz="4" w:space="0" w:color="auto"/>
            </w:tcBorders>
            <w:shd w:val="clear" w:color="000000" w:fill="FFFFFF"/>
            <w:noWrap/>
            <w:vAlign w:val="center"/>
            <w:hideMark/>
          </w:tcPr>
          <w:p w14:paraId="1B678541"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6D6FCEE6"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100</w:t>
            </w:r>
          </w:p>
        </w:tc>
        <w:tc>
          <w:tcPr>
            <w:tcW w:w="740" w:type="dxa"/>
            <w:tcBorders>
              <w:top w:val="nil"/>
              <w:left w:val="nil"/>
              <w:bottom w:val="single" w:sz="4" w:space="0" w:color="auto"/>
              <w:right w:val="single" w:sz="4" w:space="0" w:color="auto"/>
            </w:tcBorders>
            <w:shd w:val="clear" w:color="000000" w:fill="FFFFFF"/>
            <w:noWrap/>
            <w:vAlign w:val="center"/>
            <w:hideMark/>
          </w:tcPr>
          <w:p w14:paraId="756147E9"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3010A750"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w:t>
            </w:r>
          </w:p>
        </w:tc>
      </w:tr>
      <w:tr w:rsidR="00EE1F2D" w:rsidRPr="00EE1F2D" w14:paraId="021EE935"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41C22A56"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14</w:t>
            </w:r>
          </w:p>
        </w:tc>
        <w:tc>
          <w:tcPr>
            <w:tcW w:w="2813" w:type="dxa"/>
            <w:tcBorders>
              <w:top w:val="nil"/>
              <w:left w:val="nil"/>
              <w:bottom w:val="single" w:sz="4" w:space="0" w:color="auto"/>
              <w:right w:val="single" w:sz="4" w:space="0" w:color="auto"/>
            </w:tcBorders>
            <w:shd w:val="clear" w:color="000000" w:fill="FFFFFF"/>
            <w:noWrap/>
            <w:vAlign w:val="center"/>
            <w:hideMark/>
          </w:tcPr>
          <w:p w14:paraId="50DEF364"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Transport</w:t>
            </w:r>
          </w:p>
        </w:tc>
        <w:tc>
          <w:tcPr>
            <w:tcW w:w="2127" w:type="dxa"/>
            <w:tcBorders>
              <w:top w:val="nil"/>
              <w:left w:val="nil"/>
              <w:bottom w:val="single" w:sz="4" w:space="0" w:color="auto"/>
              <w:right w:val="single" w:sz="4" w:space="0" w:color="auto"/>
            </w:tcBorders>
            <w:shd w:val="clear" w:color="000000" w:fill="FFFFFF"/>
            <w:vAlign w:val="center"/>
            <w:hideMark/>
          </w:tcPr>
          <w:p w14:paraId="142C2E7B"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7DFFCE6A"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599EBF61"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50</w:t>
            </w:r>
          </w:p>
        </w:tc>
        <w:tc>
          <w:tcPr>
            <w:tcW w:w="740" w:type="dxa"/>
            <w:tcBorders>
              <w:top w:val="nil"/>
              <w:left w:val="nil"/>
              <w:bottom w:val="single" w:sz="4" w:space="0" w:color="auto"/>
              <w:right w:val="single" w:sz="4" w:space="0" w:color="auto"/>
            </w:tcBorders>
            <w:shd w:val="clear" w:color="000000" w:fill="FFFFFF"/>
            <w:noWrap/>
            <w:vAlign w:val="center"/>
            <w:hideMark/>
          </w:tcPr>
          <w:p w14:paraId="3A20C448"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1616C20B"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0.5</w:t>
            </w:r>
          </w:p>
        </w:tc>
      </w:tr>
      <w:tr w:rsidR="00EE1F2D" w:rsidRPr="00EE1F2D" w14:paraId="5DCB692B"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76E5351F"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15</w:t>
            </w:r>
          </w:p>
        </w:tc>
        <w:tc>
          <w:tcPr>
            <w:tcW w:w="2813" w:type="dxa"/>
            <w:tcBorders>
              <w:top w:val="nil"/>
              <w:left w:val="nil"/>
              <w:bottom w:val="single" w:sz="4" w:space="0" w:color="auto"/>
              <w:right w:val="single" w:sz="4" w:space="0" w:color="auto"/>
            </w:tcBorders>
            <w:shd w:val="clear" w:color="000000" w:fill="FFFFFF"/>
            <w:noWrap/>
            <w:vAlign w:val="center"/>
            <w:hideMark/>
          </w:tcPr>
          <w:p w14:paraId="5233E02C"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Inward Inspection</w:t>
            </w:r>
          </w:p>
        </w:tc>
        <w:tc>
          <w:tcPr>
            <w:tcW w:w="2127" w:type="dxa"/>
            <w:tcBorders>
              <w:top w:val="nil"/>
              <w:left w:val="nil"/>
              <w:bottom w:val="single" w:sz="4" w:space="0" w:color="auto"/>
              <w:right w:val="single" w:sz="4" w:space="0" w:color="auto"/>
            </w:tcBorders>
            <w:shd w:val="clear" w:color="000000" w:fill="FFFFFF"/>
            <w:vAlign w:val="center"/>
            <w:hideMark/>
          </w:tcPr>
          <w:p w14:paraId="2B2BD6C5"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4BDB14CA"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Hour rate</w:t>
            </w:r>
          </w:p>
        </w:tc>
        <w:tc>
          <w:tcPr>
            <w:tcW w:w="936" w:type="dxa"/>
            <w:tcBorders>
              <w:top w:val="nil"/>
              <w:left w:val="nil"/>
              <w:bottom w:val="single" w:sz="4" w:space="0" w:color="auto"/>
              <w:right w:val="single" w:sz="4" w:space="0" w:color="auto"/>
            </w:tcBorders>
            <w:shd w:val="clear" w:color="000000" w:fill="FFFFFF"/>
            <w:noWrap/>
            <w:vAlign w:val="center"/>
            <w:hideMark/>
          </w:tcPr>
          <w:p w14:paraId="2EB95F54"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10</w:t>
            </w:r>
          </w:p>
        </w:tc>
        <w:tc>
          <w:tcPr>
            <w:tcW w:w="740" w:type="dxa"/>
            <w:tcBorders>
              <w:top w:val="nil"/>
              <w:left w:val="nil"/>
              <w:bottom w:val="single" w:sz="4" w:space="0" w:color="auto"/>
              <w:right w:val="single" w:sz="4" w:space="0" w:color="auto"/>
            </w:tcBorders>
            <w:shd w:val="clear" w:color="000000" w:fill="FFFFFF"/>
            <w:noWrap/>
            <w:vAlign w:val="center"/>
            <w:hideMark/>
          </w:tcPr>
          <w:p w14:paraId="188ADA1B"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1134" w:type="dxa"/>
            <w:tcBorders>
              <w:top w:val="nil"/>
              <w:left w:val="nil"/>
              <w:bottom w:val="single" w:sz="4" w:space="0" w:color="auto"/>
              <w:right w:val="single" w:sz="8" w:space="0" w:color="auto"/>
            </w:tcBorders>
            <w:shd w:val="clear" w:color="000000" w:fill="FFFFFF"/>
            <w:noWrap/>
            <w:vAlign w:val="center"/>
            <w:hideMark/>
          </w:tcPr>
          <w:p w14:paraId="21DE0751"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0.1</w:t>
            </w:r>
          </w:p>
        </w:tc>
      </w:tr>
      <w:tr w:rsidR="00EE1F2D" w:rsidRPr="00EE1F2D" w14:paraId="49B12876"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5F8E800B"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16</w:t>
            </w:r>
          </w:p>
        </w:tc>
        <w:tc>
          <w:tcPr>
            <w:tcW w:w="2813" w:type="dxa"/>
            <w:tcBorders>
              <w:top w:val="nil"/>
              <w:left w:val="nil"/>
              <w:bottom w:val="single" w:sz="4" w:space="0" w:color="auto"/>
              <w:right w:val="single" w:sz="4" w:space="0" w:color="auto"/>
            </w:tcBorders>
            <w:shd w:val="clear" w:color="000000" w:fill="FFFFFF"/>
            <w:noWrap/>
            <w:vAlign w:val="center"/>
            <w:hideMark/>
          </w:tcPr>
          <w:p w14:paraId="78D315A3"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Packing</w:t>
            </w:r>
          </w:p>
        </w:tc>
        <w:tc>
          <w:tcPr>
            <w:tcW w:w="2127" w:type="dxa"/>
            <w:tcBorders>
              <w:top w:val="nil"/>
              <w:left w:val="nil"/>
              <w:bottom w:val="single" w:sz="4" w:space="0" w:color="auto"/>
              <w:right w:val="single" w:sz="4" w:space="0" w:color="auto"/>
            </w:tcBorders>
            <w:shd w:val="clear" w:color="000000" w:fill="FFFFFF"/>
            <w:vAlign w:val="center"/>
            <w:hideMark/>
          </w:tcPr>
          <w:p w14:paraId="54F200C7"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6314C827"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936" w:type="dxa"/>
            <w:tcBorders>
              <w:top w:val="nil"/>
              <w:left w:val="nil"/>
              <w:bottom w:val="single" w:sz="4" w:space="0" w:color="auto"/>
              <w:right w:val="single" w:sz="4" w:space="0" w:color="auto"/>
            </w:tcBorders>
            <w:shd w:val="clear" w:color="000000" w:fill="FFFFFF"/>
            <w:noWrap/>
            <w:vAlign w:val="center"/>
            <w:hideMark/>
          </w:tcPr>
          <w:p w14:paraId="2F4F75A8"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40" w:type="dxa"/>
            <w:tcBorders>
              <w:top w:val="nil"/>
              <w:left w:val="nil"/>
              <w:bottom w:val="single" w:sz="4" w:space="0" w:color="auto"/>
              <w:right w:val="single" w:sz="4" w:space="0" w:color="auto"/>
            </w:tcBorders>
            <w:shd w:val="clear" w:color="000000" w:fill="FFFFFF"/>
            <w:noWrap/>
            <w:vAlign w:val="center"/>
            <w:hideMark/>
          </w:tcPr>
          <w:p w14:paraId="166180AE"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3</w:t>
            </w:r>
          </w:p>
        </w:tc>
        <w:tc>
          <w:tcPr>
            <w:tcW w:w="1134" w:type="dxa"/>
            <w:tcBorders>
              <w:top w:val="nil"/>
              <w:left w:val="nil"/>
              <w:bottom w:val="single" w:sz="4" w:space="0" w:color="auto"/>
              <w:right w:val="single" w:sz="8" w:space="0" w:color="auto"/>
            </w:tcBorders>
            <w:shd w:val="clear" w:color="000000" w:fill="FFFFFF"/>
            <w:noWrap/>
            <w:vAlign w:val="center"/>
            <w:hideMark/>
          </w:tcPr>
          <w:p w14:paraId="3592541A"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3</w:t>
            </w:r>
          </w:p>
        </w:tc>
      </w:tr>
      <w:tr w:rsidR="00EE1F2D" w:rsidRPr="00EE1F2D" w14:paraId="0E050074" w14:textId="77777777" w:rsidTr="00EE1F2D">
        <w:trPr>
          <w:trHeight w:val="574"/>
        </w:trPr>
        <w:tc>
          <w:tcPr>
            <w:tcW w:w="554" w:type="dxa"/>
            <w:tcBorders>
              <w:top w:val="nil"/>
              <w:left w:val="single" w:sz="8" w:space="0" w:color="auto"/>
              <w:bottom w:val="single" w:sz="4" w:space="0" w:color="auto"/>
              <w:right w:val="single" w:sz="4" w:space="0" w:color="auto"/>
            </w:tcBorders>
            <w:shd w:val="clear" w:color="000000" w:fill="FFFFFF"/>
            <w:noWrap/>
            <w:vAlign w:val="center"/>
            <w:hideMark/>
          </w:tcPr>
          <w:p w14:paraId="2C6A077E"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17</w:t>
            </w:r>
          </w:p>
        </w:tc>
        <w:tc>
          <w:tcPr>
            <w:tcW w:w="2813" w:type="dxa"/>
            <w:tcBorders>
              <w:top w:val="nil"/>
              <w:left w:val="nil"/>
              <w:bottom w:val="single" w:sz="4" w:space="0" w:color="auto"/>
              <w:right w:val="single" w:sz="4" w:space="0" w:color="auto"/>
            </w:tcBorders>
            <w:shd w:val="clear" w:color="000000" w:fill="FFFFFF"/>
            <w:noWrap/>
            <w:vAlign w:val="center"/>
            <w:hideMark/>
          </w:tcPr>
          <w:p w14:paraId="7AAE3154" w14:textId="232A8C03"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Part number on packing</w:t>
            </w:r>
          </w:p>
        </w:tc>
        <w:tc>
          <w:tcPr>
            <w:tcW w:w="2127" w:type="dxa"/>
            <w:tcBorders>
              <w:top w:val="nil"/>
              <w:left w:val="nil"/>
              <w:bottom w:val="single" w:sz="4" w:space="0" w:color="auto"/>
              <w:right w:val="single" w:sz="4" w:space="0" w:color="auto"/>
            </w:tcBorders>
            <w:shd w:val="clear" w:color="000000" w:fill="FFFFFF"/>
            <w:vAlign w:val="center"/>
            <w:hideMark/>
          </w:tcPr>
          <w:p w14:paraId="07A76B70"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Out sourced,100 pieces a batch</w:t>
            </w:r>
          </w:p>
        </w:tc>
        <w:tc>
          <w:tcPr>
            <w:tcW w:w="1184" w:type="dxa"/>
            <w:tcBorders>
              <w:top w:val="nil"/>
              <w:left w:val="nil"/>
              <w:bottom w:val="single" w:sz="4" w:space="0" w:color="auto"/>
              <w:right w:val="single" w:sz="4" w:space="0" w:color="auto"/>
            </w:tcBorders>
            <w:shd w:val="clear" w:color="000000" w:fill="FFFFFF"/>
            <w:noWrap/>
            <w:vAlign w:val="center"/>
            <w:hideMark/>
          </w:tcPr>
          <w:p w14:paraId="3CD16E58" w14:textId="77777777" w:rsidR="00EE1F2D" w:rsidRPr="00EE1F2D" w:rsidRDefault="00EE1F2D" w:rsidP="00EE1F2D">
            <w:pPr>
              <w:spacing w:after="0"/>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Piece rate</w:t>
            </w:r>
          </w:p>
        </w:tc>
        <w:tc>
          <w:tcPr>
            <w:tcW w:w="936" w:type="dxa"/>
            <w:tcBorders>
              <w:top w:val="nil"/>
              <w:left w:val="nil"/>
              <w:bottom w:val="single" w:sz="4" w:space="0" w:color="auto"/>
              <w:right w:val="single" w:sz="4" w:space="0" w:color="auto"/>
            </w:tcBorders>
            <w:shd w:val="clear" w:color="000000" w:fill="FFFFFF"/>
            <w:noWrap/>
            <w:vAlign w:val="center"/>
            <w:hideMark/>
          </w:tcPr>
          <w:p w14:paraId="49830AD2"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40" w:type="dxa"/>
            <w:tcBorders>
              <w:top w:val="nil"/>
              <w:left w:val="nil"/>
              <w:bottom w:val="single" w:sz="4" w:space="0" w:color="auto"/>
              <w:right w:val="single" w:sz="4" w:space="0" w:color="auto"/>
            </w:tcBorders>
            <w:shd w:val="clear" w:color="000000" w:fill="FFFFFF"/>
            <w:noWrap/>
            <w:vAlign w:val="center"/>
            <w:hideMark/>
          </w:tcPr>
          <w:p w14:paraId="434306DC"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2</w:t>
            </w:r>
          </w:p>
        </w:tc>
        <w:tc>
          <w:tcPr>
            <w:tcW w:w="1134" w:type="dxa"/>
            <w:tcBorders>
              <w:top w:val="nil"/>
              <w:left w:val="nil"/>
              <w:bottom w:val="single" w:sz="4" w:space="0" w:color="auto"/>
              <w:right w:val="single" w:sz="8" w:space="0" w:color="auto"/>
            </w:tcBorders>
            <w:shd w:val="clear" w:color="000000" w:fill="FFFFFF"/>
            <w:noWrap/>
            <w:vAlign w:val="center"/>
            <w:hideMark/>
          </w:tcPr>
          <w:p w14:paraId="7D6B0753"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2</w:t>
            </w:r>
          </w:p>
        </w:tc>
      </w:tr>
      <w:tr w:rsidR="00EE1F2D" w:rsidRPr="00EE1F2D" w14:paraId="7A726606" w14:textId="77777777" w:rsidTr="00EE1F2D">
        <w:trPr>
          <w:trHeight w:val="294"/>
        </w:trPr>
        <w:tc>
          <w:tcPr>
            <w:tcW w:w="554" w:type="dxa"/>
            <w:tcBorders>
              <w:top w:val="nil"/>
              <w:left w:val="single" w:sz="8" w:space="0" w:color="auto"/>
              <w:bottom w:val="single" w:sz="8" w:space="0" w:color="auto"/>
              <w:right w:val="single" w:sz="4" w:space="0" w:color="auto"/>
            </w:tcBorders>
            <w:shd w:val="clear" w:color="000000" w:fill="FFFFFF"/>
            <w:noWrap/>
            <w:vAlign w:val="center"/>
            <w:hideMark/>
          </w:tcPr>
          <w:p w14:paraId="70EF1B02" w14:textId="77777777" w:rsidR="00EE1F2D" w:rsidRPr="00EE1F2D" w:rsidRDefault="00EE1F2D" w:rsidP="00EE1F2D">
            <w:pPr>
              <w:spacing w:after="0"/>
              <w:jc w:val="center"/>
              <w:rPr>
                <w:rFonts w:ascii="Calibri" w:eastAsia="Times New Roman" w:hAnsi="Calibri" w:cs="Calibri"/>
                <w:color w:val="000000"/>
                <w:sz w:val="22"/>
                <w:lang w:eastAsia="en-NZ"/>
              </w:rPr>
            </w:pPr>
            <w:r w:rsidRPr="00EE1F2D">
              <w:rPr>
                <w:rFonts w:ascii="Calibri" w:eastAsia="Times New Roman" w:hAnsi="Calibri" w:cs="Calibri"/>
                <w:color w:val="000000"/>
                <w:sz w:val="22"/>
                <w:lang w:eastAsia="en-NZ"/>
              </w:rPr>
              <w:t> </w:t>
            </w:r>
          </w:p>
        </w:tc>
        <w:tc>
          <w:tcPr>
            <w:tcW w:w="7800" w:type="dxa"/>
            <w:gridSpan w:val="5"/>
            <w:tcBorders>
              <w:top w:val="single" w:sz="4" w:space="0" w:color="auto"/>
              <w:left w:val="nil"/>
              <w:bottom w:val="single" w:sz="8" w:space="0" w:color="auto"/>
              <w:right w:val="single" w:sz="4" w:space="0" w:color="000000"/>
            </w:tcBorders>
            <w:shd w:val="clear" w:color="000000" w:fill="FFFFFF"/>
            <w:noWrap/>
            <w:vAlign w:val="center"/>
            <w:hideMark/>
          </w:tcPr>
          <w:p w14:paraId="1FEC16C3" w14:textId="77777777" w:rsidR="00EE1F2D" w:rsidRPr="00EE1F2D" w:rsidRDefault="00EE1F2D" w:rsidP="00EE1F2D">
            <w:pPr>
              <w:spacing w:after="0"/>
              <w:jc w:val="center"/>
              <w:rPr>
                <w:rFonts w:ascii="Calibri" w:eastAsia="Times New Roman" w:hAnsi="Calibri" w:cs="Calibri"/>
                <w:b/>
                <w:bCs/>
                <w:color w:val="000000"/>
                <w:sz w:val="22"/>
                <w:lang w:eastAsia="en-NZ"/>
              </w:rPr>
            </w:pPr>
            <w:r w:rsidRPr="00EE1F2D">
              <w:rPr>
                <w:rFonts w:ascii="Calibri" w:eastAsia="Times New Roman" w:hAnsi="Calibri" w:cs="Calibri"/>
                <w:b/>
                <w:bCs/>
                <w:color w:val="000000"/>
                <w:sz w:val="22"/>
                <w:lang w:eastAsia="en-NZ"/>
              </w:rPr>
              <w:t>Total</w:t>
            </w:r>
          </w:p>
        </w:tc>
        <w:tc>
          <w:tcPr>
            <w:tcW w:w="1134" w:type="dxa"/>
            <w:tcBorders>
              <w:top w:val="nil"/>
              <w:left w:val="nil"/>
              <w:bottom w:val="single" w:sz="8" w:space="0" w:color="auto"/>
              <w:right w:val="single" w:sz="8" w:space="0" w:color="auto"/>
            </w:tcBorders>
            <w:shd w:val="clear" w:color="000000" w:fill="FFFFFF"/>
            <w:noWrap/>
            <w:vAlign w:val="center"/>
            <w:hideMark/>
          </w:tcPr>
          <w:p w14:paraId="3F31F435" w14:textId="77777777" w:rsidR="00EE1F2D" w:rsidRPr="00EE1F2D" w:rsidRDefault="00EE1F2D" w:rsidP="00EE1F2D">
            <w:pPr>
              <w:spacing w:after="0"/>
              <w:jc w:val="center"/>
              <w:rPr>
                <w:rFonts w:ascii="Calibri" w:eastAsia="Times New Roman" w:hAnsi="Calibri" w:cs="Calibri"/>
                <w:b/>
                <w:bCs/>
                <w:color w:val="000000"/>
                <w:sz w:val="22"/>
                <w:lang w:eastAsia="en-NZ"/>
              </w:rPr>
            </w:pPr>
            <w:r w:rsidRPr="00EE1F2D">
              <w:rPr>
                <w:rFonts w:ascii="Calibri" w:eastAsia="Times New Roman" w:hAnsi="Calibri" w:cs="Calibri"/>
                <w:b/>
                <w:bCs/>
                <w:color w:val="000000"/>
                <w:sz w:val="22"/>
                <w:lang w:eastAsia="en-NZ"/>
              </w:rPr>
              <w:t>151.3</w:t>
            </w:r>
          </w:p>
        </w:tc>
      </w:tr>
    </w:tbl>
    <w:p w14:paraId="72D9EEC5" w14:textId="3D6A8881" w:rsidR="007E6D4A" w:rsidRDefault="007E6D4A" w:rsidP="007E6D4A">
      <w:pPr>
        <w:pStyle w:val="BodyText"/>
        <w:widowControl/>
        <w:spacing w:before="120" w:after="60" w:line="360" w:lineRule="auto"/>
        <w:jc w:val="both"/>
        <w:rPr>
          <w:i w:val="0"/>
          <w:iCs w:val="0"/>
        </w:rPr>
      </w:pPr>
    </w:p>
    <w:p w14:paraId="3B0389D1" w14:textId="11CADF4F" w:rsidR="004D0CA8" w:rsidRDefault="004D0CA8" w:rsidP="007E6D4A">
      <w:pPr>
        <w:pStyle w:val="BodyText"/>
        <w:widowControl/>
        <w:spacing w:before="120" w:after="60" w:line="360" w:lineRule="auto"/>
        <w:jc w:val="both"/>
        <w:rPr>
          <w:i w:val="0"/>
          <w:iCs w:val="0"/>
        </w:rPr>
      </w:pPr>
    </w:p>
    <w:p w14:paraId="2EE59F02" w14:textId="3A11EA3E" w:rsidR="004D0CA8" w:rsidRDefault="004D0CA8" w:rsidP="007E6D4A">
      <w:pPr>
        <w:pStyle w:val="BodyText"/>
        <w:widowControl/>
        <w:spacing w:before="120" w:after="60" w:line="360" w:lineRule="auto"/>
        <w:jc w:val="both"/>
        <w:rPr>
          <w:i w:val="0"/>
          <w:iCs w:val="0"/>
        </w:rPr>
      </w:pPr>
    </w:p>
    <w:p w14:paraId="5C54102F" w14:textId="1FFDB5BD" w:rsidR="004D0CA8" w:rsidRDefault="004D0CA8" w:rsidP="007E6D4A">
      <w:pPr>
        <w:pStyle w:val="BodyText"/>
        <w:widowControl/>
        <w:spacing w:before="120" w:after="60" w:line="360" w:lineRule="auto"/>
        <w:jc w:val="both"/>
        <w:rPr>
          <w:i w:val="0"/>
          <w:iCs w:val="0"/>
        </w:rPr>
      </w:pPr>
    </w:p>
    <w:p w14:paraId="6331E541" w14:textId="77777777" w:rsidR="004D0CA8" w:rsidRPr="007E6D4A" w:rsidRDefault="004D0CA8" w:rsidP="007E6D4A">
      <w:pPr>
        <w:pStyle w:val="BodyText"/>
        <w:widowControl/>
        <w:spacing w:before="120" w:after="60" w:line="360" w:lineRule="auto"/>
        <w:jc w:val="both"/>
        <w:rPr>
          <w:i w:val="0"/>
          <w:iCs w:val="0"/>
        </w:rPr>
      </w:pPr>
    </w:p>
    <w:p w14:paraId="11E7F863" w14:textId="26B98E99" w:rsidR="007E6D4A" w:rsidRPr="004D0CA8" w:rsidRDefault="007E6D4A" w:rsidP="004D0CA8">
      <w:pPr>
        <w:pStyle w:val="Heading2"/>
      </w:pPr>
      <w:bookmarkStart w:id="23" w:name="_Toc49648653"/>
      <w:r w:rsidRPr="004D0CA8">
        <w:t>Damage Cost Analysis</w:t>
      </w:r>
      <w:bookmarkEnd w:id="23"/>
    </w:p>
    <w:tbl>
      <w:tblPr>
        <w:tblW w:w="9101" w:type="dxa"/>
        <w:tblInd w:w="118" w:type="dxa"/>
        <w:tblLook w:val="04A0" w:firstRow="1" w:lastRow="0" w:firstColumn="1" w:lastColumn="0" w:noHBand="0" w:noVBand="1"/>
      </w:tblPr>
      <w:tblGrid>
        <w:gridCol w:w="448"/>
        <w:gridCol w:w="7496"/>
        <w:gridCol w:w="1157"/>
      </w:tblGrid>
      <w:tr w:rsidR="004F7251" w:rsidRPr="004F7251" w14:paraId="1F4161E8" w14:textId="77777777" w:rsidTr="004D0CA8">
        <w:trPr>
          <w:trHeight w:val="285"/>
        </w:trPr>
        <w:tc>
          <w:tcPr>
            <w:tcW w:w="9101" w:type="dxa"/>
            <w:gridSpan w:val="3"/>
            <w:tcBorders>
              <w:top w:val="single" w:sz="8" w:space="0" w:color="auto"/>
              <w:left w:val="single" w:sz="8" w:space="0" w:color="auto"/>
              <w:bottom w:val="single" w:sz="4" w:space="0" w:color="auto"/>
              <w:right w:val="single" w:sz="8" w:space="0" w:color="000000"/>
            </w:tcBorders>
            <w:shd w:val="clear" w:color="000000" w:fill="FFFFFF"/>
            <w:noWrap/>
            <w:vAlign w:val="bottom"/>
            <w:hideMark/>
          </w:tcPr>
          <w:p w14:paraId="7E04F53F" w14:textId="57874F95" w:rsidR="004F7251" w:rsidRPr="004F7251" w:rsidRDefault="004F7251" w:rsidP="004F7251">
            <w:pPr>
              <w:pStyle w:val="BodyText"/>
              <w:widowControl/>
              <w:spacing w:before="120" w:after="60" w:line="360" w:lineRule="auto"/>
              <w:jc w:val="both"/>
              <w:rPr>
                <w:i w:val="0"/>
                <w:iCs w:val="0"/>
              </w:rPr>
            </w:pPr>
            <w:r>
              <w:rPr>
                <w:i w:val="0"/>
                <w:iCs w:val="0"/>
              </w:rPr>
              <w:t xml:space="preserve">                                                                 </w:t>
            </w:r>
            <w:r w:rsidRPr="004F7251">
              <w:rPr>
                <w:i w:val="0"/>
                <w:iCs w:val="0"/>
              </w:rPr>
              <w:t>Damage Cost Analysis</w:t>
            </w:r>
          </w:p>
        </w:tc>
      </w:tr>
      <w:tr w:rsidR="004F7251" w:rsidRPr="004F7251" w14:paraId="3834A36C" w14:textId="77777777" w:rsidTr="004D0CA8">
        <w:trPr>
          <w:trHeight w:val="292"/>
        </w:trPr>
        <w:tc>
          <w:tcPr>
            <w:tcW w:w="9101" w:type="dxa"/>
            <w:gridSpan w:val="3"/>
            <w:tcBorders>
              <w:top w:val="nil"/>
              <w:left w:val="single" w:sz="8" w:space="0" w:color="auto"/>
              <w:bottom w:val="single" w:sz="12" w:space="0" w:color="auto"/>
              <w:right w:val="single" w:sz="8" w:space="0" w:color="000000"/>
            </w:tcBorders>
            <w:shd w:val="clear" w:color="000000" w:fill="FFFFFF"/>
            <w:noWrap/>
            <w:vAlign w:val="bottom"/>
            <w:hideMark/>
          </w:tcPr>
          <w:p w14:paraId="2A55CA0A" w14:textId="0093A750" w:rsidR="004F7251" w:rsidRPr="004F7251" w:rsidRDefault="004F7251" w:rsidP="004F7251">
            <w:pPr>
              <w:pStyle w:val="BodyText"/>
              <w:widowControl/>
              <w:spacing w:before="120" w:after="60" w:line="360" w:lineRule="auto"/>
              <w:jc w:val="both"/>
              <w:rPr>
                <w:i w:val="0"/>
                <w:iCs w:val="0"/>
              </w:rPr>
            </w:pPr>
            <w:r>
              <w:rPr>
                <w:i w:val="0"/>
                <w:iCs w:val="0"/>
              </w:rPr>
              <w:t xml:space="preserve">                                                                          </w:t>
            </w:r>
            <w:r w:rsidRPr="004F7251">
              <w:rPr>
                <w:i w:val="0"/>
                <w:iCs w:val="0"/>
              </w:rPr>
              <w:t>Standard Cost</w:t>
            </w:r>
          </w:p>
        </w:tc>
      </w:tr>
      <w:tr w:rsidR="004F7251" w:rsidRPr="004F7251" w14:paraId="6EC0FE08" w14:textId="77777777" w:rsidTr="004D0CA8">
        <w:trPr>
          <w:trHeight w:val="292"/>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566E2C24"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w:t>
            </w:r>
          </w:p>
        </w:tc>
        <w:tc>
          <w:tcPr>
            <w:tcW w:w="7495" w:type="dxa"/>
            <w:tcBorders>
              <w:top w:val="nil"/>
              <w:left w:val="nil"/>
              <w:bottom w:val="single" w:sz="4" w:space="0" w:color="auto"/>
              <w:right w:val="single" w:sz="4" w:space="0" w:color="auto"/>
            </w:tcBorders>
            <w:shd w:val="clear" w:color="000000" w:fill="FFFFFF"/>
            <w:noWrap/>
            <w:vAlign w:val="center"/>
            <w:hideMark/>
          </w:tcPr>
          <w:p w14:paraId="5BA04CF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Parts with customer</w:t>
            </w:r>
          </w:p>
        </w:tc>
        <w:tc>
          <w:tcPr>
            <w:tcW w:w="1157" w:type="dxa"/>
            <w:tcBorders>
              <w:top w:val="nil"/>
              <w:left w:val="nil"/>
              <w:bottom w:val="single" w:sz="4" w:space="0" w:color="auto"/>
              <w:right w:val="single" w:sz="8" w:space="0" w:color="auto"/>
            </w:tcBorders>
            <w:shd w:val="clear" w:color="000000" w:fill="FFFFFF"/>
            <w:noWrap/>
            <w:vAlign w:val="bottom"/>
            <w:hideMark/>
          </w:tcPr>
          <w:p w14:paraId="2FB5DBE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100000</w:t>
            </w:r>
          </w:p>
        </w:tc>
      </w:tr>
      <w:tr w:rsidR="004F7251" w:rsidRPr="004F7251" w14:paraId="7B40E840"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7CDE7B0E"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w:t>
            </w:r>
          </w:p>
        </w:tc>
        <w:tc>
          <w:tcPr>
            <w:tcW w:w="7495" w:type="dxa"/>
            <w:tcBorders>
              <w:top w:val="nil"/>
              <w:left w:val="nil"/>
              <w:bottom w:val="single" w:sz="4" w:space="0" w:color="auto"/>
              <w:right w:val="single" w:sz="4" w:space="0" w:color="auto"/>
            </w:tcBorders>
            <w:shd w:val="clear" w:color="000000" w:fill="FFFFFF"/>
            <w:noWrap/>
            <w:vAlign w:val="center"/>
            <w:hideMark/>
          </w:tcPr>
          <w:p w14:paraId="7E23B58D"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Parts under transit</w:t>
            </w:r>
          </w:p>
        </w:tc>
        <w:tc>
          <w:tcPr>
            <w:tcW w:w="1157" w:type="dxa"/>
            <w:tcBorders>
              <w:top w:val="nil"/>
              <w:left w:val="nil"/>
              <w:bottom w:val="single" w:sz="4" w:space="0" w:color="auto"/>
              <w:right w:val="single" w:sz="8" w:space="0" w:color="auto"/>
            </w:tcBorders>
            <w:shd w:val="clear" w:color="000000" w:fill="FFFFFF"/>
            <w:noWrap/>
            <w:vAlign w:val="bottom"/>
            <w:hideMark/>
          </w:tcPr>
          <w:p w14:paraId="3AF8F0F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190000</w:t>
            </w:r>
          </w:p>
        </w:tc>
      </w:tr>
      <w:tr w:rsidR="004F7251" w:rsidRPr="004F7251" w14:paraId="33432B22"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041AEC1F"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w:t>
            </w:r>
          </w:p>
        </w:tc>
        <w:tc>
          <w:tcPr>
            <w:tcW w:w="7495" w:type="dxa"/>
            <w:tcBorders>
              <w:top w:val="nil"/>
              <w:left w:val="nil"/>
              <w:bottom w:val="single" w:sz="4" w:space="0" w:color="auto"/>
              <w:right w:val="single" w:sz="4" w:space="0" w:color="auto"/>
            </w:tcBorders>
            <w:shd w:val="clear" w:color="000000" w:fill="FFFFFF"/>
            <w:noWrap/>
            <w:vAlign w:val="center"/>
            <w:hideMark/>
          </w:tcPr>
          <w:p w14:paraId="17E100F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Parts in stock</w:t>
            </w:r>
          </w:p>
        </w:tc>
        <w:tc>
          <w:tcPr>
            <w:tcW w:w="1157" w:type="dxa"/>
            <w:tcBorders>
              <w:top w:val="nil"/>
              <w:left w:val="nil"/>
              <w:bottom w:val="single" w:sz="4" w:space="0" w:color="auto"/>
              <w:right w:val="single" w:sz="8" w:space="0" w:color="auto"/>
            </w:tcBorders>
            <w:shd w:val="clear" w:color="000000" w:fill="FFFFFF"/>
            <w:noWrap/>
            <w:vAlign w:val="bottom"/>
            <w:hideMark/>
          </w:tcPr>
          <w:p w14:paraId="2DEE8A7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1000</w:t>
            </w:r>
          </w:p>
        </w:tc>
      </w:tr>
      <w:tr w:rsidR="004F7251" w:rsidRPr="004F7251" w14:paraId="567275ED"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32DA95C3"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4</w:t>
            </w:r>
          </w:p>
        </w:tc>
        <w:tc>
          <w:tcPr>
            <w:tcW w:w="7495" w:type="dxa"/>
            <w:tcBorders>
              <w:top w:val="nil"/>
              <w:left w:val="nil"/>
              <w:bottom w:val="single" w:sz="4" w:space="0" w:color="auto"/>
              <w:right w:val="single" w:sz="4" w:space="0" w:color="auto"/>
            </w:tcBorders>
            <w:shd w:val="clear" w:color="000000" w:fill="FFFFFF"/>
            <w:noWrap/>
            <w:vAlign w:val="center"/>
            <w:hideMark/>
          </w:tcPr>
          <w:p w14:paraId="06B02E9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Parts in semi-finished condition</w:t>
            </w:r>
          </w:p>
        </w:tc>
        <w:tc>
          <w:tcPr>
            <w:tcW w:w="1157" w:type="dxa"/>
            <w:tcBorders>
              <w:top w:val="nil"/>
              <w:left w:val="nil"/>
              <w:bottom w:val="single" w:sz="4" w:space="0" w:color="auto"/>
              <w:right w:val="single" w:sz="8" w:space="0" w:color="auto"/>
            </w:tcBorders>
            <w:shd w:val="clear" w:color="000000" w:fill="FFFFFF"/>
            <w:noWrap/>
            <w:vAlign w:val="bottom"/>
            <w:hideMark/>
          </w:tcPr>
          <w:p w14:paraId="2FF7F4AE"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20000</w:t>
            </w:r>
          </w:p>
        </w:tc>
      </w:tr>
      <w:tr w:rsidR="004F7251" w:rsidRPr="004F7251" w14:paraId="4CE8781F"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0022E03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lastRenderedPageBreak/>
              <w:t>5</w:t>
            </w:r>
          </w:p>
        </w:tc>
        <w:tc>
          <w:tcPr>
            <w:tcW w:w="7495" w:type="dxa"/>
            <w:tcBorders>
              <w:top w:val="nil"/>
              <w:left w:val="nil"/>
              <w:bottom w:val="single" w:sz="4" w:space="0" w:color="auto"/>
              <w:right w:val="single" w:sz="4" w:space="0" w:color="auto"/>
            </w:tcBorders>
            <w:shd w:val="clear" w:color="000000" w:fill="FFFFFF"/>
            <w:noWrap/>
            <w:vAlign w:val="center"/>
            <w:hideMark/>
          </w:tcPr>
          <w:p w14:paraId="55004CA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The Product sales cost in (NZD) Per Item</w:t>
            </w:r>
          </w:p>
        </w:tc>
        <w:tc>
          <w:tcPr>
            <w:tcW w:w="1157" w:type="dxa"/>
            <w:tcBorders>
              <w:top w:val="nil"/>
              <w:left w:val="nil"/>
              <w:bottom w:val="single" w:sz="4" w:space="0" w:color="auto"/>
              <w:right w:val="single" w:sz="8" w:space="0" w:color="auto"/>
            </w:tcBorders>
            <w:shd w:val="clear" w:color="000000" w:fill="FFFFFF"/>
            <w:noWrap/>
            <w:vAlign w:val="bottom"/>
            <w:hideMark/>
          </w:tcPr>
          <w:p w14:paraId="0789CF7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300</w:t>
            </w:r>
          </w:p>
        </w:tc>
      </w:tr>
      <w:tr w:rsidR="004F7251" w:rsidRPr="004F7251" w14:paraId="7C4489A1"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0D55151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6</w:t>
            </w:r>
          </w:p>
        </w:tc>
        <w:tc>
          <w:tcPr>
            <w:tcW w:w="7495" w:type="dxa"/>
            <w:tcBorders>
              <w:top w:val="nil"/>
              <w:left w:val="nil"/>
              <w:bottom w:val="single" w:sz="4" w:space="0" w:color="auto"/>
              <w:right w:val="single" w:sz="4" w:space="0" w:color="auto"/>
            </w:tcBorders>
            <w:shd w:val="clear" w:color="000000" w:fill="FFFFFF"/>
            <w:noWrap/>
            <w:vAlign w:val="center"/>
            <w:hideMark/>
          </w:tcPr>
          <w:p w14:paraId="1416759D"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Transport cost (NZD) Per Item</w:t>
            </w:r>
          </w:p>
        </w:tc>
        <w:tc>
          <w:tcPr>
            <w:tcW w:w="1157" w:type="dxa"/>
            <w:tcBorders>
              <w:top w:val="nil"/>
              <w:left w:val="nil"/>
              <w:bottom w:val="single" w:sz="4" w:space="0" w:color="auto"/>
              <w:right w:val="single" w:sz="8" w:space="0" w:color="auto"/>
            </w:tcBorders>
            <w:shd w:val="clear" w:color="000000" w:fill="FFFFFF"/>
            <w:noWrap/>
            <w:vAlign w:val="bottom"/>
            <w:hideMark/>
          </w:tcPr>
          <w:p w14:paraId="3CAAB73E"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5</w:t>
            </w:r>
          </w:p>
        </w:tc>
      </w:tr>
      <w:tr w:rsidR="004F7251" w:rsidRPr="004F7251" w14:paraId="0067BB7D"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6C60E9F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7</w:t>
            </w:r>
          </w:p>
        </w:tc>
        <w:tc>
          <w:tcPr>
            <w:tcW w:w="7495" w:type="dxa"/>
            <w:tcBorders>
              <w:top w:val="nil"/>
              <w:left w:val="nil"/>
              <w:bottom w:val="single" w:sz="4" w:space="0" w:color="auto"/>
              <w:right w:val="single" w:sz="4" w:space="0" w:color="auto"/>
            </w:tcBorders>
            <w:shd w:val="clear" w:color="000000" w:fill="FFFFFF"/>
            <w:noWrap/>
            <w:vAlign w:val="center"/>
            <w:hideMark/>
          </w:tcPr>
          <w:p w14:paraId="5CFC619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Distribution COST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593925B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5</w:t>
            </w:r>
          </w:p>
        </w:tc>
      </w:tr>
      <w:tr w:rsidR="004F7251" w:rsidRPr="004F7251" w14:paraId="57504E9E"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26906921"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8</w:t>
            </w:r>
          </w:p>
        </w:tc>
        <w:tc>
          <w:tcPr>
            <w:tcW w:w="7495" w:type="dxa"/>
            <w:tcBorders>
              <w:top w:val="nil"/>
              <w:left w:val="nil"/>
              <w:bottom w:val="single" w:sz="4" w:space="0" w:color="auto"/>
              <w:right w:val="single" w:sz="4" w:space="0" w:color="auto"/>
            </w:tcBorders>
            <w:shd w:val="clear" w:color="000000" w:fill="FFFFFF"/>
            <w:noWrap/>
            <w:vAlign w:val="center"/>
            <w:hideMark/>
          </w:tcPr>
          <w:p w14:paraId="0D1DCBBE"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Profit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4B1DF51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w:t>
            </w:r>
          </w:p>
        </w:tc>
      </w:tr>
      <w:tr w:rsidR="004F7251" w:rsidRPr="004F7251" w14:paraId="25226E9B"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3EE4E661"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9</w:t>
            </w:r>
          </w:p>
        </w:tc>
        <w:tc>
          <w:tcPr>
            <w:tcW w:w="7495" w:type="dxa"/>
            <w:tcBorders>
              <w:top w:val="nil"/>
              <w:left w:val="nil"/>
              <w:bottom w:val="single" w:sz="4" w:space="0" w:color="auto"/>
              <w:right w:val="single" w:sz="4" w:space="0" w:color="auto"/>
            </w:tcBorders>
            <w:shd w:val="clear" w:color="000000" w:fill="FFFFFF"/>
            <w:noWrap/>
            <w:vAlign w:val="center"/>
            <w:hideMark/>
          </w:tcPr>
          <w:p w14:paraId="6E66EF0D"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Cost of product to the Company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7DEDC16D"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261</w:t>
            </w:r>
          </w:p>
        </w:tc>
      </w:tr>
      <w:tr w:rsidR="004F7251" w:rsidRPr="004F7251" w14:paraId="55E1B6AD"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34F9FB7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w:t>
            </w:r>
          </w:p>
        </w:tc>
        <w:tc>
          <w:tcPr>
            <w:tcW w:w="7495" w:type="dxa"/>
            <w:tcBorders>
              <w:top w:val="nil"/>
              <w:left w:val="nil"/>
              <w:bottom w:val="single" w:sz="4" w:space="0" w:color="auto"/>
              <w:right w:val="single" w:sz="4" w:space="0" w:color="auto"/>
            </w:tcBorders>
            <w:shd w:val="clear" w:color="000000" w:fill="FFFFFF"/>
            <w:noWrap/>
            <w:vAlign w:val="center"/>
            <w:hideMark/>
          </w:tcPr>
          <w:p w14:paraId="7530BED2"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Semi-finished part average cost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6A158023"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100</w:t>
            </w:r>
          </w:p>
        </w:tc>
      </w:tr>
      <w:tr w:rsidR="004F7251" w:rsidRPr="004F7251" w14:paraId="13352EF8"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4F29DD4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11</w:t>
            </w:r>
          </w:p>
        </w:tc>
        <w:tc>
          <w:tcPr>
            <w:tcW w:w="7495" w:type="dxa"/>
            <w:tcBorders>
              <w:top w:val="nil"/>
              <w:left w:val="nil"/>
              <w:bottom w:val="single" w:sz="4" w:space="0" w:color="auto"/>
              <w:right w:val="single" w:sz="4" w:space="0" w:color="auto"/>
            </w:tcBorders>
            <w:shd w:val="clear" w:color="000000" w:fill="FFFFFF"/>
            <w:noWrap/>
            <w:vAlign w:val="center"/>
            <w:hideMark/>
          </w:tcPr>
          <w:p w14:paraId="141A726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Collection cost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55A417E2"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4</w:t>
            </w:r>
          </w:p>
        </w:tc>
      </w:tr>
      <w:tr w:rsidR="004F7251" w:rsidRPr="004F7251" w14:paraId="46E54054"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7A5788D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12</w:t>
            </w:r>
          </w:p>
        </w:tc>
        <w:tc>
          <w:tcPr>
            <w:tcW w:w="7495" w:type="dxa"/>
            <w:tcBorders>
              <w:top w:val="nil"/>
              <w:left w:val="nil"/>
              <w:bottom w:val="single" w:sz="4" w:space="0" w:color="auto"/>
              <w:right w:val="single" w:sz="4" w:space="0" w:color="auto"/>
            </w:tcBorders>
            <w:shd w:val="clear" w:color="000000" w:fill="FFFFFF"/>
            <w:noWrap/>
            <w:vAlign w:val="center"/>
            <w:hideMark/>
          </w:tcPr>
          <w:p w14:paraId="0B2A0C3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Destroying cost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67230E3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4</w:t>
            </w:r>
          </w:p>
        </w:tc>
      </w:tr>
      <w:tr w:rsidR="004F7251" w:rsidRPr="004F7251" w14:paraId="6F4E0148"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63E1A304"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13</w:t>
            </w:r>
          </w:p>
        </w:tc>
        <w:tc>
          <w:tcPr>
            <w:tcW w:w="7495" w:type="dxa"/>
            <w:tcBorders>
              <w:top w:val="nil"/>
              <w:left w:val="nil"/>
              <w:bottom w:val="single" w:sz="4" w:space="0" w:color="auto"/>
              <w:right w:val="single" w:sz="4" w:space="0" w:color="auto"/>
            </w:tcBorders>
            <w:shd w:val="clear" w:color="000000" w:fill="FFFFFF"/>
            <w:noWrap/>
            <w:vAlign w:val="center"/>
            <w:hideMark/>
          </w:tcPr>
          <w:p w14:paraId="6237BBC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Cost of arranging alternate part from the second source (NZD) Item</w:t>
            </w:r>
          </w:p>
        </w:tc>
        <w:tc>
          <w:tcPr>
            <w:tcW w:w="1157" w:type="dxa"/>
            <w:tcBorders>
              <w:top w:val="nil"/>
              <w:left w:val="nil"/>
              <w:bottom w:val="single" w:sz="4" w:space="0" w:color="auto"/>
              <w:right w:val="single" w:sz="8" w:space="0" w:color="auto"/>
            </w:tcBorders>
            <w:shd w:val="clear" w:color="000000" w:fill="FFFFFF"/>
            <w:noWrap/>
            <w:vAlign w:val="bottom"/>
            <w:hideMark/>
          </w:tcPr>
          <w:p w14:paraId="0F2A92C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300</w:t>
            </w:r>
          </w:p>
        </w:tc>
      </w:tr>
      <w:tr w:rsidR="004F7251" w:rsidRPr="004F7251" w14:paraId="2EBFE773"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1E94265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14</w:t>
            </w:r>
          </w:p>
        </w:tc>
        <w:tc>
          <w:tcPr>
            <w:tcW w:w="7495" w:type="dxa"/>
            <w:tcBorders>
              <w:top w:val="nil"/>
              <w:left w:val="nil"/>
              <w:bottom w:val="single" w:sz="4" w:space="0" w:color="auto"/>
              <w:right w:val="single" w:sz="4" w:space="0" w:color="auto"/>
            </w:tcBorders>
            <w:shd w:val="clear" w:color="000000" w:fill="FFFFFF"/>
            <w:noWrap/>
            <w:vAlign w:val="center"/>
            <w:hideMark/>
          </w:tcPr>
          <w:p w14:paraId="348E87F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Differential cost needs to be paid till supplied resume.</w:t>
            </w:r>
          </w:p>
        </w:tc>
        <w:tc>
          <w:tcPr>
            <w:tcW w:w="1157" w:type="dxa"/>
            <w:tcBorders>
              <w:top w:val="nil"/>
              <w:left w:val="nil"/>
              <w:bottom w:val="single" w:sz="4" w:space="0" w:color="auto"/>
              <w:right w:val="single" w:sz="8" w:space="0" w:color="auto"/>
            </w:tcBorders>
            <w:shd w:val="clear" w:color="000000" w:fill="FFFFFF"/>
            <w:noWrap/>
            <w:vAlign w:val="bottom"/>
            <w:hideMark/>
          </w:tcPr>
          <w:p w14:paraId="5B037582"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0</w:t>
            </w:r>
          </w:p>
        </w:tc>
      </w:tr>
      <w:tr w:rsidR="004F7251" w:rsidRPr="004F7251" w14:paraId="5E76172F"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131EFDD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15</w:t>
            </w:r>
          </w:p>
        </w:tc>
        <w:tc>
          <w:tcPr>
            <w:tcW w:w="7495" w:type="dxa"/>
            <w:tcBorders>
              <w:top w:val="nil"/>
              <w:left w:val="nil"/>
              <w:bottom w:val="single" w:sz="4" w:space="0" w:color="auto"/>
              <w:right w:val="single" w:sz="4" w:space="0" w:color="auto"/>
            </w:tcBorders>
            <w:shd w:val="clear" w:color="000000" w:fill="FFFFFF"/>
            <w:noWrap/>
            <w:vAlign w:val="center"/>
            <w:hideMark/>
          </w:tcPr>
          <w:p w14:paraId="26FD23D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xml:space="preserve">Number of days to organize from an alternate supplier </w:t>
            </w:r>
          </w:p>
        </w:tc>
        <w:tc>
          <w:tcPr>
            <w:tcW w:w="1157" w:type="dxa"/>
            <w:tcBorders>
              <w:top w:val="nil"/>
              <w:left w:val="nil"/>
              <w:bottom w:val="single" w:sz="4" w:space="0" w:color="auto"/>
              <w:right w:val="single" w:sz="8" w:space="0" w:color="auto"/>
            </w:tcBorders>
            <w:shd w:val="clear" w:color="000000" w:fill="FFFFFF"/>
            <w:noWrap/>
            <w:vAlign w:val="bottom"/>
            <w:hideMark/>
          </w:tcPr>
          <w:p w14:paraId="585560F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20</w:t>
            </w:r>
          </w:p>
        </w:tc>
      </w:tr>
      <w:tr w:rsidR="004F7251" w:rsidRPr="004F7251" w14:paraId="406ADE15"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7364410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16</w:t>
            </w:r>
          </w:p>
        </w:tc>
        <w:tc>
          <w:tcPr>
            <w:tcW w:w="7495" w:type="dxa"/>
            <w:tcBorders>
              <w:top w:val="nil"/>
              <w:left w:val="nil"/>
              <w:bottom w:val="single" w:sz="4" w:space="0" w:color="auto"/>
              <w:right w:val="single" w:sz="4" w:space="0" w:color="auto"/>
            </w:tcBorders>
            <w:shd w:val="clear" w:color="000000" w:fill="FFFFFF"/>
            <w:noWrap/>
            <w:vAlign w:val="center"/>
            <w:hideMark/>
          </w:tcPr>
          <w:p w14:paraId="681FE3BD"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Consumption per day</w:t>
            </w:r>
          </w:p>
        </w:tc>
        <w:tc>
          <w:tcPr>
            <w:tcW w:w="1157" w:type="dxa"/>
            <w:tcBorders>
              <w:top w:val="nil"/>
              <w:left w:val="nil"/>
              <w:bottom w:val="single" w:sz="4" w:space="0" w:color="auto"/>
              <w:right w:val="single" w:sz="8" w:space="0" w:color="auto"/>
            </w:tcBorders>
            <w:shd w:val="clear" w:color="000000" w:fill="FFFFFF"/>
            <w:noWrap/>
            <w:vAlign w:val="bottom"/>
            <w:hideMark/>
          </w:tcPr>
          <w:p w14:paraId="2A70B20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1000</w:t>
            </w:r>
          </w:p>
        </w:tc>
      </w:tr>
      <w:tr w:rsidR="004F7251" w:rsidRPr="004F7251" w14:paraId="5E34066D"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5ED6AB2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17</w:t>
            </w:r>
          </w:p>
        </w:tc>
        <w:tc>
          <w:tcPr>
            <w:tcW w:w="7495" w:type="dxa"/>
            <w:tcBorders>
              <w:top w:val="nil"/>
              <w:left w:val="nil"/>
              <w:bottom w:val="single" w:sz="4" w:space="0" w:color="auto"/>
              <w:right w:val="single" w:sz="4" w:space="0" w:color="auto"/>
            </w:tcBorders>
            <w:shd w:val="clear" w:color="000000" w:fill="FFFFFF"/>
            <w:noWrap/>
            <w:vAlign w:val="center"/>
            <w:hideMark/>
          </w:tcPr>
          <w:p w14:paraId="6C71346F"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No of working days</w:t>
            </w:r>
          </w:p>
        </w:tc>
        <w:tc>
          <w:tcPr>
            <w:tcW w:w="1157" w:type="dxa"/>
            <w:tcBorders>
              <w:top w:val="nil"/>
              <w:left w:val="nil"/>
              <w:bottom w:val="single" w:sz="4" w:space="0" w:color="auto"/>
              <w:right w:val="single" w:sz="8" w:space="0" w:color="auto"/>
            </w:tcBorders>
            <w:shd w:val="clear" w:color="000000" w:fill="FFFFFF"/>
            <w:noWrap/>
            <w:vAlign w:val="bottom"/>
            <w:hideMark/>
          </w:tcPr>
          <w:p w14:paraId="4DF57FC8"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5</w:t>
            </w:r>
          </w:p>
        </w:tc>
      </w:tr>
      <w:tr w:rsidR="004F7251" w:rsidRPr="004F7251" w14:paraId="21E3F5C7"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0CE77D9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18</w:t>
            </w:r>
          </w:p>
        </w:tc>
        <w:tc>
          <w:tcPr>
            <w:tcW w:w="7495" w:type="dxa"/>
            <w:tcBorders>
              <w:top w:val="nil"/>
              <w:left w:val="nil"/>
              <w:bottom w:val="single" w:sz="4" w:space="0" w:color="auto"/>
              <w:right w:val="single" w:sz="4" w:space="0" w:color="auto"/>
            </w:tcBorders>
            <w:shd w:val="clear" w:color="000000" w:fill="FFFFFF"/>
            <w:noWrap/>
            <w:vAlign w:val="center"/>
            <w:hideMark/>
          </w:tcPr>
          <w:p w14:paraId="27C98BE1"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xml:space="preserve">The lost production cost of the </w:t>
            </w:r>
            <w:proofErr w:type="gramStart"/>
            <w:r w:rsidRPr="004F7251">
              <w:rPr>
                <w:i w:val="0"/>
                <w:iCs w:val="0"/>
              </w:rPr>
              <w:t>customer  (</w:t>
            </w:r>
            <w:proofErr w:type="gramEnd"/>
            <w:r w:rsidRPr="004F7251">
              <w:rPr>
                <w:i w:val="0"/>
                <w:iCs w:val="0"/>
              </w:rPr>
              <w:t>NZD)</w:t>
            </w:r>
          </w:p>
        </w:tc>
        <w:tc>
          <w:tcPr>
            <w:tcW w:w="1157" w:type="dxa"/>
            <w:tcBorders>
              <w:top w:val="nil"/>
              <w:left w:val="nil"/>
              <w:bottom w:val="single" w:sz="4" w:space="0" w:color="auto"/>
              <w:right w:val="single" w:sz="8" w:space="0" w:color="auto"/>
            </w:tcBorders>
            <w:shd w:val="clear" w:color="000000" w:fill="FFFFFF"/>
            <w:noWrap/>
            <w:vAlign w:val="bottom"/>
            <w:hideMark/>
          </w:tcPr>
          <w:p w14:paraId="7A080CE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100000</w:t>
            </w:r>
          </w:p>
        </w:tc>
      </w:tr>
      <w:tr w:rsidR="004F7251" w:rsidRPr="004F7251" w14:paraId="43517FE2" w14:textId="77777777" w:rsidTr="004D0CA8">
        <w:trPr>
          <w:trHeight w:val="285"/>
        </w:trPr>
        <w:tc>
          <w:tcPr>
            <w:tcW w:w="448" w:type="dxa"/>
            <w:tcBorders>
              <w:top w:val="nil"/>
              <w:left w:val="single" w:sz="8" w:space="0" w:color="auto"/>
              <w:bottom w:val="single" w:sz="4" w:space="0" w:color="auto"/>
              <w:right w:val="single" w:sz="4" w:space="0" w:color="auto"/>
            </w:tcBorders>
            <w:shd w:val="clear" w:color="000000" w:fill="FFFFFF"/>
            <w:noWrap/>
            <w:vAlign w:val="center"/>
            <w:hideMark/>
          </w:tcPr>
          <w:p w14:paraId="41589082"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19</w:t>
            </w:r>
          </w:p>
        </w:tc>
        <w:tc>
          <w:tcPr>
            <w:tcW w:w="7495" w:type="dxa"/>
            <w:tcBorders>
              <w:top w:val="nil"/>
              <w:left w:val="nil"/>
              <w:bottom w:val="single" w:sz="4" w:space="0" w:color="auto"/>
              <w:right w:val="single" w:sz="4" w:space="0" w:color="auto"/>
            </w:tcBorders>
            <w:shd w:val="clear" w:color="000000" w:fill="FFFFFF"/>
            <w:noWrap/>
            <w:vAlign w:val="center"/>
            <w:hideMark/>
          </w:tcPr>
          <w:p w14:paraId="7DACB46C"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weekly penalty for missing supplies (NZD)</w:t>
            </w:r>
          </w:p>
        </w:tc>
        <w:tc>
          <w:tcPr>
            <w:tcW w:w="1157" w:type="dxa"/>
            <w:tcBorders>
              <w:top w:val="nil"/>
              <w:left w:val="nil"/>
              <w:bottom w:val="single" w:sz="4" w:space="0" w:color="auto"/>
              <w:right w:val="single" w:sz="8" w:space="0" w:color="auto"/>
            </w:tcBorders>
            <w:shd w:val="clear" w:color="000000" w:fill="FFFFFF"/>
            <w:noWrap/>
            <w:vAlign w:val="bottom"/>
            <w:hideMark/>
          </w:tcPr>
          <w:p w14:paraId="6592945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25000</w:t>
            </w:r>
          </w:p>
        </w:tc>
      </w:tr>
      <w:tr w:rsidR="004F7251" w:rsidRPr="004F7251" w14:paraId="1BE0ADF1" w14:textId="77777777" w:rsidTr="004D0CA8">
        <w:trPr>
          <w:trHeight w:val="292"/>
        </w:trPr>
        <w:tc>
          <w:tcPr>
            <w:tcW w:w="448" w:type="dxa"/>
            <w:tcBorders>
              <w:top w:val="nil"/>
              <w:left w:val="single" w:sz="8" w:space="0" w:color="auto"/>
              <w:bottom w:val="single" w:sz="8" w:space="0" w:color="auto"/>
              <w:right w:val="single" w:sz="4" w:space="0" w:color="auto"/>
            </w:tcBorders>
            <w:shd w:val="clear" w:color="000000" w:fill="FFFFFF"/>
            <w:noWrap/>
            <w:vAlign w:val="center"/>
            <w:hideMark/>
          </w:tcPr>
          <w:p w14:paraId="28A3D65F"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20</w:t>
            </w:r>
          </w:p>
        </w:tc>
        <w:tc>
          <w:tcPr>
            <w:tcW w:w="7495" w:type="dxa"/>
            <w:tcBorders>
              <w:top w:val="nil"/>
              <w:left w:val="nil"/>
              <w:bottom w:val="single" w:sz="8" w:space="0" w:color="auto"/>
              <w:right w:val="single" w:sz="4" w:space="0" w:color="auto"/>
            </w:tcBorders>
            <w:shd w:val="clear" w:color="000000" w:fill="FFFFFF"/>
            <w:noWrap/>
            <w:vAlign w:val="center"/>
            <w:hideMark/>
          </w:tcPr>
          <w:p w14:paraId="3063C91D"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Time for resupply</w:t>
            </w:r>
          </w:p>
        </w:tc>
        <w:tc>
          <w:tcPr>
            <w:tcW w:w="1157" w:type="dxa"/>
            <w:tcBorders>
              <w:top w:val="nil"/>
              <w:left w:val="nil"/>
              <w:bottom w:val="single" w:sz="8" w:space="0" w:color="auto"/>
              <w:right w:val="single" w:sz="8" w:space="0" w:color="auto"/>
            </w:tcBorders>
            <w:shd w:val="clear" w:color="000000" w:fill="FFFFFF"/>
            <w:noWrap/>
            <w:vAlign w:val="bottom"/>
            <w:hideMark/>
          </w:tcPr>
          <w:p w14:paraId="7F2725C3"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12</w:t>
            </w:r>
          </w:p>
        </w:tc>
      </w:tr>
      <w:tr w:rsidR="004F7251" w:rsidRPr="004F7251" w14:paraId="72019E11" w14:textId="77777777" w:rsidTr="004D0CA8">
        <w:trPr>
          <w:trHeight w:val="292"/>
        </w:trPr>
        <w:tc>
          <w:tcPr>
            <w:tcW w:w="448" w:type="dxa"/>
            <w:tcBorders>
              <w:top w:val="nil"/>
              <w:left w:val="nil"/>
              <w:bottom w:val="nil"/>
              <w:right w:val="nil"/>
            </w:tcBorders>
            <w:shd w:val="clear" w:color="000000" w:fill="FFFFFF"/>
            <w:noWrap/>
            <w:vAlign w:val="bottom"/>
            <w:hideMark/>
          </w:tcPr>
          <w:p w14:paraId="157DB30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124990B3"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nil"/>
            </w:tcBorders>
            <w:shd w:val="clear" w:color="000000" w:fill="FFFFFF"/>
            <w:noWrap/>
            <w:vAlign w:val="bottom"/>
            <w:hideMark/>
          </w:tcPr>
          <w:p w14:paraId="2B40DA4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5340DE55" w14:textId="77777777" w:rsidTr="004D0CA8">
        <w:trPr>
          <w:trHeight w:val="412"/>
        </w:trPr>
        <w:tc>
          <w:tcPr>
            <w:tcW w:w="9101" w:type="dxa"/>
            <w:gridSpan w:val="3"/>
            <w:tcBorders>
              <w:top w:val="single" w:sz="8" w:space="0" w:color="auto"/>
              <w:left w:val="single" w:sz="8" w:space="0" w:color="auto"/>
              <w:bottom w:val="single" w:sz="4" w:space="0" w:color="auto"/>
              <w:right w:val="single" w:sz="8" w:space="0" w:color="000000"/>
            </w:tcBorders>
            <w:shd w:val="clear" w:color="000000" w:fill="FFFFFF"/>
            <w:noWrap/>
            <w:vAlign w:val="center"/>
            <w:hideMark/>
          </w:tcPr>
          <w:p w14:paraId="4319E3B1"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xml:space="preserve">Cost </w:t>
            </w:r>
            <w:proofErr w:type="gramStart"/>
            <w:r w:rsidRPr="004F7251">
              <w:rPr>
                <w:i w:val="0"/>
                <w:iCs w:val="0"/>
              </w:rPr>
              <w:t>Of</w:t>
            </w:r>
            <w:proofErr w:type="gramEnd"/>
            <w:r w:rsidRPr="004F7251">
              <w:rPr>
                <w:i w:val="0"/>
                <w:iCs w:val="0"/>
              </w:rPr>
              <w:t xml:space="preserve"> The Damage</w:t>
            </w:r>
          </w:p>
        </w:tc>
      </w:tr>
      <w:tr w:rsidR="004F7251" w:rsidRPr="004F7251" w14:paraId="01A71263" w14:textId="77777777" w:rsidTr="004D0CA8">
        <w:trPr>
          <w:trHeight w:val="285"/>
        </w:trPr>
        <w:tc>
          <w:tcPr>
            <w:tcW w:w="448" w:type="dxa"/>
            <w:vMerge w:val="restart"/>
            <w:tcBorders>
              <w:top w:val="nil"/>
              <w:left w:val="single" w:sz="8" w:space="0" w:color="auto"/>
              <w:bottom w:val="nil"/>
              <w:right w:val="nil"/>
            </w:tcBorders>
            <w:shd w:val="clear" w:color="000000" w:fill="FFFFFF"/>
            <w:noWrap/>
            <w:vAlign w:val="bottom"/>
            <w:hideMark/>
          </w:tcPr>
          <w:p w14:paraId="7A9E455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vMerge w:val="restart"/>
            <w:tcBorders>
              <w:top w:val="nil"/>
              <w:left w:val="nil"/>
              <w:bottom w:val="nil"/>
              <w:right w:val="nil"/>
            </w:tcBorders>
            <w:shd w:val="clear" w:color="000000" w:fill="FFFFFF"/>
            <w:noWrap/>
            <w:vAlign w:val="center"/>
            <w:hideMark/>
          </w:tcPr>
          <w:p w14:paraId="24D6C1A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Recall Cost In (NZD)</w:t>
            </w:r>
          </w:p>
        </w:tc>
        <w:tc>
          <w:tcPr>
            <w:tcW w:w="1157" w:type="dxa"/>
            <w:tcBorders>
              <w:top w:val="nil"/>
              <w:left w:val="nil"/>
              <w:bottom w:val="nil"/>
              <w:right w:val="single" w:sz="8" w:space="0" w:color="auto"/>
            </w:tcBorders>
            <w:shd w:val="clear" w:color="000000" w:fill="FFFFFF"/>
            <w:noWrap/>
            <w:vAlign w:val="bottom"/>
            <w:hideMark/>
          </w:tcPr>
          <w:p w14:paraId="5DCFA2D8"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31800000</w:t>
            </w:r>
          </w:p>
        </w:tc>
      </w:tr>
      <w:tr w:rsidR="004F7251" w:rsidRPr="004F7251" w14:paraId="13D206B6" w14:textId="77777777" w:rsidTr="004D0CA8">
        <w:trPr>
          <w:trHeight w:val="285"/>
        </w:trPr>
        <w:tc>
          <w:tcPr>
            <w:tcW w:w="448" w:type="dxa"/>
            <w:vMerge/>
            <w:tcBorders>
              <w:top w:val="nil"/>
              <w:left w:val="single" w:sz="8" w:space="0" w:color="auto"/>
              <w:bottom w:val="nil"/>
              <w:right w:val="nil"/>
            </w:tcBorders>
            <w:vAlign w:val="center"/>
            <w:hideMark/>
          </w:tcPr>
          <w:p w14:paraId="0179123F" w14:textId="77777777" w:rsidR="004F7251" w:rsidRPr="004F7251" w:rsidRDefault="004F7251" w:rsidP="004F7251">
            <w:pPr>
              <w:pStyle w:val="BodyText"/>
              <w:widowControl/>
              <w:spacing w:before="120" w:after="60" w:line="360" w:lineRule="auto"/>
              <w:jc w:val="both"/>
              <w:rPr>
                <w:i w:val="0"/>
                <w:iCs w:val="0"/>
              </w:rPr>
            </w:pPr>
          </w:p>
        </w:tc>
        <w:tc>
          <w:tcPr>
            <w:tcW w:w="7495" w:type="dxa"/>
            <w:vMerge/>
            <w:tcBorders>
              <w:top w:val="nil"/>
              <w:left w:val="nil"/>
              <w:bottom w:val="nil"/>
              <w:right w:val="nil"/>
            </w:tcBorders>
            <w:vAlign w:val="center"/>
            <w:hideMark/>
          </w:tcPr>
          <w:p w14:paraId="1CBDA9CC" w14:textId="77777777" w:rsidR="004F7251" w:rsidRPr="004F7251" w:rsidRDefault="004F7251" w:rsidP="004F7251">
            <w:pPr>
              <w:pStyle w:val="BodyText"/>
              <w:widowControl/>
              <w:spacing w:before="120" w:after="60" w:line="360" w:lineRule="auto"/>
              <w:jc w:val="both"/>
              <w:rPr>
                <w:i w:val="0"/>
                <w:iCs w:val="0"/>
              </w:rPr>
            </w:pPr>
          </w:p>
        </w:tc>
        <w:tc>
          <w:tcPr>
            <w:tcW w:w="1157" w:type="dxa"/>
            <w:tcBorders>
              <w:top w:val="nil"/>
              <w:left w:val="nil"/>
              <w:bottom w:val="nil"/>
              <w:right w:val="single" w:sz="8" w:space="0" w:color="auto"/>
            </w:tcBorders>
            <w:shd w:val="clear" w:color="000000" w:fill="FFFFFF"/>
            <w:noWrap/>
            <w:vAlign w:val="bottom"/>
            <w:hideMark/>
          </w:tcPr>
          <w:p w14:paraId="3327AAD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60420000</w:t>
            </w:r>
          </w:p>
        </w:tc>
      </w:tr>
      <w:tr w:rsidR="004F7251" w:rsidRPr="004F7251" w14:paraId="6CD6FD92" w14:textId="77777777" w:rsidTr="004D0CA8">
        <w:trPr>
          <w:trHeight w:val="285"/>
        </w:trPr>
        <w:tc>
          <w:tcPr>
            <w:tcW w:w="448" w:type="dxa"/>
            <w:vMerge/>
            <w:tcBorders>
              <w:top w:val="nil"/>
              <w:left w:val="single" w:sz="8" w:space="0" w:color="auto"/>
              <w:bottom w:val="nil"/>
              <w:right w:val="nil"/>
            </w:tcBorders>
            <w:vAlign w:val="center"/>
            <w:hideMark/>
          </w:tcPr>
          <w:p w14:paraId="7B5834F7" w14:textId="77777777" w:rsidR="004F7251" w:rsidRPr="004F7251" w:rsidRDefault="004F7251" w:rsidP="004F7251">
            <w:pPr>
              <w:pStyle w:val="BodyText"/>
              <w:widowControl/>
              <w:spacing w:before="120" w:after="60" w:line="360" w:lineRule="auto"/>
              <w:jc w:val="both"/>
              <w:rPr>
                <w:i w:val="0"/>
                <w:iCs w:val="0"/>
              </w:rPr>
            </w:pPr>
          </w:p>
        </w:tc>
        <w:tc>
          <w:tcPr>
            <w:tcW w:w="7495" w:type="dxa"/>
            <w:vMerge/>
            <w:tcBorders>
              <w:top w:val="nil"/>
              <w:left w:val="nil"/>
              <w:bottom w:val="nil"/>
              <w:right w:val="nil"/>
            </w:tcBorders>
            <w:vAlign w:val="center"/>
            <w:hideMark/>
          </w:tcPr>
          <w:p w14:paraId="01F4DCCF" w14:textId="77777777" w:rsidR="004F7251" w:rsidRPr="004F7251" w:rsidRDefault="004F7251" w:rsidP="004F7251">
            <w:pPr>
              <w:pStyle w:val="BodyText"/>
              <w:widowControl/>
              <w:spacing w:before="120" w:after="60" w:line="360" w:lineRule="auto"/>
              <w:jc w:val="both"/>
              <w:rPr>
                <w:i w:val="0"/>
                <w:iCs w:val="0"/>
              </w:rPr>
            </w:pPr>
          </w:p>
        </w:tc>
        <w:tc>
          <w:tcPr>
            <w:tcW w:w="1157" w:type="dxa"/>
            <w:tcBorders>
              <w:top w:val="nil"/>
              <w:left w:val="nil"/>
              <w:bottom w:val="nil"/>
              <w:right w:val="single" w:sz="8" w:space="0" w:color="auto"/>
            </w:tcBorders>
            <w:shd w:val="clear" w:color="000000" w:fill="FFFFFF"/>
            <w:noWrap/>
            <w:vAlign w:val="bottom"/>
            <w:hideMark/>
          </w:tcPr>
          <w:p w14:paraId="29C7B0D1"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304000</w:t>
            </w:r>
          </w:p>
        </w:tc>
      </w:tr>
      <w:tr w:rsidR="004F7251" w:rsidRPr="004F7251" w14:paraId="247BCE0A" w14:textId="77777777" w:rsidTr="004D0CA8">
        <w:trPr>
          <w:trHeight w:val="285"/>
        </w:trPr>
        <w:tc>
          <w:tcPr>
            <w:tcW w:w="448" w:type="dxa"/>
            <w:vMerge/>
            <w:tcBorders>
              <w:top w:val="nil"/>
              <w:left w:val="single" w:sz="8" w:space="0" w:color="auto"/>
              <w:bottom w:val="nil"/>
              <w:right w:val="nil"/>
            </w:tcBorders>
            <w:vAlign w:val="center"/>
            <w:hideMark/>
          </w:tcPr>
          <w:p w14:paraId="0ECAAB00" w14:textId="77777777" w:rsidR="004F7251" w:rsidRPr="004F7251" w:rsidRDefault="004F7251" w:rsidP="004F7251">
            <w:pPr>
              <w:pStyle w:val="BodyText"/>
              <w:widowControl/>
              <w:spacing w:before="120" w:after="60" w:line="360" w:lineRule="auto"/>
              <w:jc w:val="both"/>
              <w:rPr>
                <w:i w:val="0"/>
                <w:iCs w:val="0"/>
              </w:rPr>
            </w:pPr>
          </w:p>
        </w:tc>
        <w:tc>
          <w:tcPr>
            <w:tcW w:w="7495" w:type="dxa"/>
            <w:vMerge/>
            <w:tcBorders>
              <w:top w:val="nil"/>
              <w:left w:val="nil"/>
              <w:bottom w:val="nil"/>
              <w:right w:val="nil"/>
            </w:tcBorders>
            <w:vAlign w:val="center"/>
            <w:hideMark/>
          </w:tcPr>
          <w:p w14:paraId="100ED447" w14:textId="77777777" w:rsidR="004F7251" w:rsidRPr="004F7251" w:rsidRDefault="004F7251" w:rsidP="004F7251">
            <w:pPr>
              <w:pStyle w:val="BodyText"/>
              <w:widowControl/>
              <w:spacing w:before="120" w:after="60" w:line="360" w:lineRule="auto"/>
              <w:jc w:val="both"/>
              <w:rPr>
                <w:i w:val="0"/>
                <w:iCs w:val="0"/>
              </w:rPr>
            </w:pPr>
          </w:p>
        </w:tc>
        <w:tc>
          <w:tcPr>
            <w:tcW w:w="1157" w:type="dxa"/>
            <w:tcBorders>
              <w:top w:val="nil"/>
              <w:left w:val="nil"/>
              <w:bottom w:val="nil"/>
              <w:right w:val="single" w:sz="8" w:space="0" w:color="auto"/>
            </w:tcBorders>
            <w:shd w:val="clear" w:color="000000" w:fill="FFFFFF"/>
            <w:noWrap/>
            <w:vAlign w:val="bottom"/>
            <w:hideMark/>
          </w:tcPr>
          <w:p w14:paraId="23F260E4"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2080000</w:t>
            </w:r>
          </w:p>
        </w:tc>
      </w:tr>
      <w:tr w:rsidR="004F7251" w:rsidRPr="004F7251" w14:paraId="639CB9DD" w14:textId="77777777" w:rsidTr="004D0CA8">
        <w:trPr>
          <w:trHeight w:val="285"/>
        </w:trPr>
        <w:tc>
          <w:tcPr>
            <w:tcW w:w="448" w:type="dxa"/>
            <w:vMerge/>
            <w:tcBorders>
              <w:top w:val="nil"/>
              <w:left w:val="single" w:sz="8" w:space="0" w:color="auto"/>
              <w:bottom w:val="nil"/>
              <w:right w:val="nil"/>
            </w:tcBorders>
            <w:vAlign w:val="center"/>
            <w:hideMark/>
          </w:tcPr>
          <w:p w14:paraId="3C9C2CDA" w14:textId="77777777" w:rsidR="004F7251" w:rsidRPr="004F7251" w:rsidRDefault="004F7251" w:rsidP="004F7251">
            <w:pPr>
              <w:pStyle w:val="BodyText"/>
              <w:widowControl/>
              <w:spacing w:before="120" w:after="60" w:line="360" w:lineRule="auto"/>
              <w:jc w:val="both"/>
              <w:rPr>
                <w:i w:val="0"/>
                <w:iCs w:val="0"/>
              </w:rPr>
            </w:pPr>
          </w:p>
        </w:tc>
        <w:tc>
          <w:tcPr>
            <w:tcW w:w="7495" w:type="dxa"/>
            <w:tcBorders>
              <w:top w:val="nil"/>
              <w:left w:val="nil"/>
              <w:bottom w:val="nil"/>
              <w:right w:val="nil"/>
            </w:tcBorders>
            <w:shd w:val="clear" w:color="000000" w:fill="FFFFFF"/>
            <w:noWrap/>
            <w:vAlign w:val="center"/>
            <w:hideMark/>
          </w:tcPr>
          <w:p w14:paraId="4E716B28"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Total Recall Cost In (NZD)</w:t>
            </w:r>
          </w:p>
        </w:tc>
        <w:tc>
          <w:tcPr>
            <w:tcW w:w="1157" w:type="dxa"/>
            <w:tcBorders>
              <w:top w:val="nil"/>
              <w:left w:val="nil"/>
              <w:bottom w:val="nil"/>
              <w:right w:val="single" w:sz="8" w:space="0" w:color="auto"/>
            </w:tcBorders>
            <w:shd w:val="clear" w:color="000000" w:fill="FFFFFF"/>
            <w:noWrap/>
            <w:vAlign w:val="bottom"/>
            <w:hideMark/>
          </w:tcPr>
          <w:p w14:paraId="7028ADB4"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94604000</w:t>
            </w:r>
          </w:p>
        </w:tc>
      </w:tr>
      <w:tr w:rsidR="004F7251" w:rsidRPr="004F7251" w14:paraId="630E1539"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0E934DA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44167E2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2DF31F8C"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6782E9BB"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2E5123F8"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79DDA906" w14:textId="77777777" w:rsidR="004F7251" w:rsidRPr="004F7251" w:rsidRDefault="004F7251" w:rsidP="004F7251">
            <w:pPr>
              <w:pStyle w:val="BodyText"/>
              <w:widowControl/>
              <w:spacing w:before="120" w:after="60" w:line="360" w:lineRule="auto"/>
              <w:jc w:val="both"/>
              <w:rPr>
                <w:i w:val="0"/>
                <w:iCs w:val="0"/>
              </w:rPr>
            </w:pPr>
            <w:proofErr w:type="spellStart"/>
            <w:r w:rsidRPr="004F7251">
              <w:rPr>
                <w:i w:val="0"/>
                <w:iCs w:val="0"/>
              </w:rPr>
              <w:t>Diferential</w:t>
            </w:r>
            <w:proofErr w:type="spellEnd"/>
            <w:r w:rsidRPr="004F7251">
              <w:rPr>
                <w:i w:val="0"/>
                <w:iCs w:val="0"/>
              </w:rPr>
              <w:t xml:space="preserve"> Cost In (NZD)</w:t>
            </w:r>
          </w:p>
        </w:tc>
        <w:tc>
          <w:tcPr>
            <w:tcW w:w="1157" w:type="dxa"/>
            <w:tcBorders>
              <w:top w:val="nil"/>
              <w:left w:val="nil"/>
              <w:bottom w:val="nil"/>
              <w:right w:val="single" w:sz="8" w:space="0" w:color="auto"/>
            </w:tcBorders>
            <w:shd w:val="clear" w:color="000000" w:fill="FFFFFF"/>
            <w:noWrap/>
            <w:vAlign w:val="bottom"/>
            <w:hideMark/>
          </w:tcPr>
          <w:p w14:paraId="47AA3368"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1560000</w:t>
            </w:r>
          </w:p>
        </w:tc>
      </w:tr>
      <w:tr w:rsidR="004F7251" w:rsidRPr="004F7251" w14:paraId="6AC8EC09"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244D99AE"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500D6D8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2E2F61D5"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03E774FB"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3914164C" w14:textId="77777777" w:rsidR="004F7251" w:rsidRPr="004F7251" w:rsidRDefault="004F7251" w:rsidP="004F7251">
            <w:pPr>
              <w:pStyle w:val="BodyText"/>
              <w:widowControl/>
              <w:spacing w:before="120" w:after="60" w:line="360" w:lineRule="auto"/>
              <w:jc w:val="both"/>
              <w:rPr>
                <w:i w:val="0"/>
                <w:iCs w:val="0"/>
              </w:rPr>
            </w:pPr>
            <w:r w:rsidRPr="004F7251">
              <w:rPr>
                <w:i w:val="0"/>
                <w:iCs w:val="0"/>
              </w:rPr>
              <w:lastRenderedPageBreak/>
              <w:t> </w:t>
            </w:r>
          </w:p>
        </w:tc>
        <w:tc>
          <w:tcPr>
            <w:tcW w:w="7495" w:type="dxa"/>
            <w:tcBorders>
              <w:top w:val="nil"/>
              <w:left w:val="nil"/>
              <w:bottom w:val="nil"/>
              <w:right w:val="nil"/>
            </w:tcBorders>
            <w:shd w:val="clear" w:color="000000" w:fill="FFFFFF"/>
            <w:noWrap/>
            <w:vAlign w:val="bottom"/>
            <w:hideMark/>
          </w:tcPr>
          <w:p w14:paraId="52A8335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Penalty In (NZD)</w:t>
            </w:r>
          </w:p>
        </w:tc>
        <w:tc>
          <w:tcPr>
            <w:tcW w:w="1157" w:type="dxa"/>
            <w:tcBorders>
              <w:top w:val="nil"/>
              <w:left w:val="nil"/>
              <w:bottom w:val="nil"/>
              <w:right w:val="single" w:sz="8" w:space="0" w:color="auto"/>
            </w:tcBorders>
            <w:shd w:val="clear" w:color="000000" w:fill="FFFFFF"/>
            <w:noWrap/>
            <w:vAlign w:val="bottom"/>
            <w:hideMark/>
          </w:tcPr>
          <w:p w14:paraId="19C70A6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300000</w:t>
            </w:r>
          </w:p>
        </w:tc>
      </w:tr>
      <w:tr w:rsidR="004F7251" w:rsidRPr="004F7251" w14:paraId="088C35F3"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617F66F2"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6F9D40B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7EC93892"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7C3E4847"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05FE56F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095AF13D" w14:textId="77777777" w:rsidR="004F7251" w:rsidRPr="004F7251" w:rsidRDefault="004F7251" w:rsidP="004F7251">
            <w:pPr>
              <w:pStyle w:val="BodyText"/>
              <w:widowControl/>
              <w:spacing w:before="120" w:after="60" w:line="360" w:lineRule="auto"/>
              <w:jc w:val="both"/>
              <w:rPr>
                <w:i w:val="0"/>
                <w:iCs w:val="0"/>
              </w:rPr>
            </w:pPr>
            <w:proofErr w:type="spellStart"/>
            <w:r w:rsidRPr="004F7251">
              <w:rPr>
                <w:i w:val="0"/>
                <w:iCs w:val="0"/>
              </w:rPr>
              <w:t>Losss</w:t>
            </w:r>
            <w:proofErr w:type="spellEnd"/>
            <w:r w:rsidRPr="004F7251">
              <w:rPr>
                <w:i w:val="0"/>
                <w:iCs w:val="0"/>
              </w:rPr>
              <w:t xml:space="preserve"> of Profit In (NZD)</w:t>
            </w:r>
          </w:p>
        </w:tc>
        <w:tc>
          <w:tcPr>
            <w:tcW w:w="1157" w:type="dxa"/>
            <w:tcBorders>
              <w:top w:val="nil"/>
              <w:left w:val="nil"/>
              <w:bottom w:val="nil"/>
              <w:right w:val="single" w:sz="8" w:space="0" w:color="auto"/>
            </w:tcBorders>
            <w:shd w:val="clear" w:color="000000" w:fill="FFFFFF"/>
            <w:noWrap/>
            <w:vAlign w:val="bottom"/>
            <w:hideMark/>
          </w:tcPr>
          <w:p w14:paraId="00E56AC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600000</w:t>
            </w:r>
          </w:p>
        </w:tc>
      </w:tr>
      <w:tr w:rsidR="004F7251" w:rsidRPr="004F7251" w14:paraId="66D23F28"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7C67D2E3"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3612470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763B950E"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34805A19"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2ACDD226"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3503D5DF"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Loss of Production Cost In (NZD)</w:t>
            </w:r>
          </w:p>
        </w:tc>
        <w:tc>
          <w:tcPr>
            <w:tcW w:w="1157" w:type="dxa"/>
            <w:tcBorders>
              <w:top w:val="nil"/>
              <w:left w:val="nil"/>
              <w:bottom w:val="nil"/>
              <w:right w:val="single" w:sz="8" w:space="0" w:color="auto"/>
            </w:tcBorders>
            <w:shd w:val="clear" w:color="000000" w:fill="FFFFFF"/>
            <w:noWrap/>
            <w:vAlign w:val="bottom"/>
            <w:hideMark/>
          </w:tcPr>
          <w:p w14:paraId="6F308C3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2000000</w:t>
            </w:r>
          </w:p>
        </w:tc>
      </w:tr>
      <w:tr w:rsidR="004F7251" w:rsidRPr="004F7251" w14:paraId="62C035D2"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3B0D406F"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066DA384"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3726B37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0193AC87"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02DDA5B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0C2B0A97"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Liability Cost</w:t>
            </w:r>
          </w:p>
        </w:tc>
        <w:tc>
          <w:tcPr>
            <w:tcW w:w="1157" w:type="dxa"/>
            <w:tcBorders>
              <w:top w:val="nil"/>
              <w:left w:val="nil"/>
              <w:bottom w:val="nil"/>
              <w:right w:val="single" w:sz="8" w:space="0" w:color="auto"/>
            </w:tcBorders>
            <w:shd w:val="clear" w:color="000000" w:fill="FFFFFF"/>
            <w:noWrap/>
            <w:vAlign w:val="bottom"/>
            <w:hideMark/>
          </w:tcPr>
          <w:p w14:paraId="6A4203A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3860000</w:t>
            </w:r>
          </w:p>
        </w:tc>
      </w:tr>
      <w:tr w:rsidR="004F7251" w:rsidRPr="004F7251" w14:paraId="29BEBC84"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194E737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71AF529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6E00A4C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03F53132" w14:textId="77777777" w:rsidTr="004D0CA8">
        <w:trPr>
          <w:trHeight w:val="285"/>
        </w:trPr>
        <w:tc>
          <w:tcPr>
            <w:tcW w:w="448" w:type="dxa"/>
            <w:tcBorders>
              <w:top w:val="nil"/>
              <w:left w:val="single" w:sz="8" w:space="0" w:color="auto"/>
              <w:bottom w:val="nil"/>
              <w:right w:val="nil"/>
            </w:tcBorders>
            <w:shd w:val="clear" w:color="000000" w:fill="FFFFFF"/>
            <w:noWrap/>
            <w:vAlign w:val="bottom"/>
            <w:hideMark/>
          </w:tcPr>
          <w:p w14:paraId="1552D36C"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258583F1"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Total Damage Cost In (NZD)</w:t>
            </w:r>
          </w:p>
        </w:tc>
        <w:tc>
          <w:tcPr>
            <w:tcW w:w="1157" w:type="dxa"/>
            <w:tcBorders>
              <w:top w:val="nil"/>
              <w:left w:val="nil"/>
              <w:bottom w:val="nil"/>
              <w:right w:val="single" w:sz="8" w:space="0" w:color="auto"/>
            </w:tcBorders>
            <w:shd w:val="clear" w:color="000000" w:fill="FFFFFF"/>
            <w:noWrap/>
            <w:vAlign w:val="bottom"/>
            <w:hideMark/>
          </w:tcPr>
          <w:p w14:paraId="0E2386C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99064000</w:t>
            </w:r>
          </w:p>
        </w:tc>
      </w:tr>
      <w:tr w:rsidR="004F7251" w:rsidRPr="004F7251" w14:paraId="64174EDE" w14:textId="77777777" w:rsidTr="004D0CA8">
        <w:trPr>
          <w:trHeight w:val="283"/>
        </w:trPr>
        <w:tc>
          <w:tcPr>
            <w:tcW w:w="448" w:type="dxa"/>
            <w:tcBorders>
              <w:top w:val="nil"/>
              <w:left w:val="single" w:sz="8" w:space="0" w:color="auto"/>
              <w:bottom w:val="nil"/>
              <w:right w:val="nil"/>
            </w:tcBorders>
            <w:shd w:val="clear" w:color="000000" w:fill="FFFFFF"/>
            <w:noWrap/>
            <w:vAlign w:val="bottom"/>
            <w:hideMark/>
          </w:tcPr>
          <w:p w14:paraId="706CFC8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7495" w:type="dxa"/>
            <w:tcBorders>
              <w:top w:val="nil"/>
              <w:left w:val="nil"/>
              <w:bottom w:val="nil"/>
              <w:right w:val="nil"/>
            </w:tcBorders>
            <w:shd w:val="clear" w:color="000000" w:fill="FFFFFF"/>
            <w:noWrap/>
            <w:vAlign w:val="bottom"/>
            <w:hideMark/>
          </w:tcPr>
          <w:p w14:paraId="20212EE0"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c>
          <w:tcPr>
            <w:tcW w:w="1157" w:type="dxa"/>
            <w:tcBorders>
              <w:top w:val="nil"/>
              <w:left w:val="nil"/>
              <w:bottom w:val="nil"/>
              <w:right w:val="single" w:sz="8" w:space="0" w:color="auto"/>
            </w:tcBorders>
            <w:shd w:val="clear" w:color="000000" w:fill="FFFFFF"/>
            <w:noWrap/>
            <w:vAlign w:val="bottom"/>
            <w:hideMark/>
          </w:tcPr>
          <w:p w14:paraId="340FFADA"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 </w:t>
            </w:r>
          </w:p>
        </w:tc>
      </w:tr>
      <w:tr w:rsidR="004F7251" w:rsidRPr="004F7251" w14:paraId="478DD0AD" w14:textId="77777777" w:rsidTr="004D0CA8">
        <w:trPr>
          <w:trHeight w:val="191"/>
        </w:trPr>
        <w:tc>
          <w:tcPr>
            <w:tcW w:w="7944" w:type="dxa"/>
            <w:gridSpan w:val="2"/>
            <w:tcBorders>
              <w:top w:val="nil"/>
              <w:left w:val="single" w:sz="8" w:space="0" w:color="auto"/>
              <w:bottom w:val="single" w:sz="8" w:space="0" w:color="auto"/>
              <w:right w:val="nil"/>
            </w:tcBorders>
            <w:shd w:val="clear" w:color="000000" w:fill="FFFFFF"/>
            <w:noWrap/>
            <w:vAlign w:val="bottom"/>
            <w:hideMark/>
          </w:tcPr>
          <w:p w14:paraId="6D397409"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Time to recover the damage by supplying the product (</w:t>
            </w:r>
            <w:proofErr w:type="gramStart"/>
            <w:r w:rsidRPr="004F7251">
              <w:rPr>
                <w:i w:val="0"/>
                <w:iCs w:val="0"/>
              </w:rPr>
              <w:t>weeks )</w:t>
            </w:r>
            <w:proofErr w:type="gramEnd"/>
          </w:p>
        </w:tc>
        <w:tc>
          <w:tcPr>
            <w:tcW w:w="1157" w:type="dxa"/>
            <w:tcBorders>
              <w:top w:val="nil"/>
              <w:left w:val="nil"/>
              <w:bottom w:val="single" w:sz="8" w:space="0" w:color="auto"/>
              <w:right w:val="single" w:sz="8" w:space="0" w:color="auto"/>
            </w:tcBorders>
            <w:shd w:val="clear" w:color="000000" w:fill="FFFFFF"/>
            <w:noWrap/>
            <w:vAlign w:val="bottom"/>
            <w:hideMark/>
          </w:tcPr>
          <w:p w14:paraId="502571DB" w14:textId="77777777" w:rsidR="004F7251" w:rsidRPr="004F7251" w:rsidRDefault="004F7251" w:rsidP="004F7251">
            <w:pPr>
              <w:pStyle w:val="BodyText"/>
              <w:widowControl/>
              <w:spacing w:before="120" w:after="60" w:line="360" w:lineRule="auto"/>
              <w:jc w:val="both"/>
              <w:rPr>
                <w:i w:val="0"/>
                <w:iCs w:val="0"/>
              </w:rPr>
            </w:pPr>
            <w:r w:rsidRPr="004F7251">
              <w:rPr>
                <w:i w:val="0"/>
                <w:iCs w:val="0"/>
              </w:rPr>
              <w:t>1981.28</w:t>
            </w:r>
          </w:p>
        </w:tc>
      </w:tr>
    </w:tbl>
    <w:p w14:paraId="37A03CD4" w14:textId="5B44CEB2" w:rsidR="007E6D4A" w:rsidRPr="005B1AD2" w:rsidRDefault="004D0CA8" w:rsidP="005B1AD2">
      <w:pPr>
        <w:pStyle w:val="Heading2"/>
      </w:pPr>
      <w:bookmarkStart w:id="24" w:name="_Toc49648654"/>
      <w:r w:rsidRPr="005B1AD2">
        <w:t>Expected Negotiations with supplier and final cost</w:t>
      </w:r>
      <w:bookmarkEnd w:id="24"/>
    </w:p>
    <w:tbl>
      <w:tblPr>
        <w:tblW w:w="9062" w:type="dxa"/>
        <w:tblInd w:w="118" w:type="dxa"/>
        <w:tblLook w:val="04A0" w:firstRow="1" w:lastRow="0" w:firstColumn="1" w:lastColumn="0" w:noHBand="0" w:noVBand="1"/>
      </w:tblPr>
      <w:tblGrid>
        <w:gridCol w:w="677"/>
        <w:gridCol w:w="5834"/>
        <w:gridCol w:w="1276"/>
        <w:gridCol w:w="1275"/>
      </w:tblGrid>
      <w:tr w:rsidR="004D0CA8" w:rsidRPr="004D0CA8" w14:paraId="6B60BBC3" w14:textId="77777777" w:rsidTr="00DE10C0">
        <w:trPr>
          <w:trHeight w:val="294"/>
        </w:trPr>
        <w:tc>
          <w:tcPr>
            <w:tcW w:w="9062" w:type="dxa"/>
            <w:gridSpan w:val="4"/>
            <w:tcBorders>
              <w:top w:val="single" w:sz="8" w:space="0" w:color="auto"/>
              <w:left w:val="single" w:sz="8" w:space="0" w:color="auto"/>
              <w:bottom w:val="single" w:sz="8" w:space="0" w:color="auto"/>
              <w:right w:val="single" w:sz="8" w:space="0" w:color="000000"/>
            </w:tcBorders>
            <w:shd w:val="clear" w:color="000000" w:fill="FFFFFF"/>
            <w:noWrap/>
            <w:vAlign w:val="bottom"/>
            <w:hideMark/>
          </w:tcPr>
          <w:p w14:paraId="611485E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Final Cost</w:t>
            </w:r>
          </w:p>
        </w:tc>
      </w:tr>
      <w:tr w:rsidR="004D0CA8" w:rsidRPr="004D0CA8" w14:paraId="7068503E"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79101C6D" w14:textId="77777777" w:rsidR="004D0CA8" w:rsidRPr="004D0CA8" w:rsidRDefault="004D0CA8" w:rsidP="004D0CA8">
            <w:pPr>
              <w:pStyle w:val="BodyText"/>
              <w:widowControl/>
              <w:spacing w:before="120" w:after="60" w:line="360" w:lineRule="auto"/>
              <w:jc w:val="both"/>
              <w:rPr>
                <w:i w:val="0"/>
                <w:iCs w:val="0"/>
              </w:rPr>
            </w:pPr>
            <w:proofErr w:type="spellStart"/>
            <w:r w:rsidRPr="004D0CA8">
              <w:rPr>
                <w:i w:val="0"/>
                <w:iCs w:val="0"/>
              </w:rPr>
              <w:t>Sl</w:t>
            </w:r>
            <w:proofErr w:type="spellEnd"/>
            <w:r w:rsidRPr="004D0CA8">
              <w:rPr>
                <w:i w:val="0"/>
                <w:iCs w:val="0"/>
              </w:rPr>
              <w:t xml:space="preserve"> no</w:t>
            </w:r>
          </w:p>
        </w:tc>
        <w:tc>
          <w:tcPr>
            <w:tcW w:w="5834" w:type="dxa"/>
            <w:tcBorders>
              <w:top w:val="nil"/>
              <w:left w:val="nil"/>
              <w:bottom w:val="single" w:sz="4" w:space="0" w:color="auto"/>
              <w:right w:val="single" w:sz="4" w:space="0" w:color="auto"/>
            </w:tcBorders>
            <w:shd w:val="clear" w:color="000000" w:fill="FFFFFF"/>
            <w:noWrap/>
            <w:vAlign w:val="bottom"/>
            <w:hideMark/>
          </w:tcPr>
          <w:p w14:paraId="7A1F73B6"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Particulars</w:t>
            </w:r>
          </w:p>
        </w:tc>
        <w:tc>
          <w:tcPr>
            <w:tcW w:w="1276" w:type="dxa"/>
            <w:tcBorders>
              <w:top w:val="nil"/>
              <w:left w:val="nil"/>
              <w:bottom w:val="single" w:sz="4" w:space="0" w:color="auto"/>
              <w:right w:val="single" w:sz="4" w:space="0" w:color="auto"/>
            </w:tcBorders>
            <w:shd w:val="clear" w:color="000000" w:fill="FFFFFF"/>
            <w:noWrap/>
            <w:vAlign w:val="bottom"/>
            <w:hideMark/>
          </w:tcPr>
          <w:p w14:paraId="23A6FF8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xml:space="preserve">In% </w:t>
            </w:r>
          </w:p>
        </w:tc>
        <w:tc>
          <w:tcPr>
            <w:tcW w:w="1275" w:type="dxa"/>
            <w:tcBorders>
              <w:top w:val="nil"/>
              <w:left w:val="nil"/>
              <w:bottom w:val="single" w:sz="4" w:space="0" w:color="auto"/>
              <w:right w:val="single" w:sz="8" w:space="0" w:color="auto"/>
            </w:tcBorders>
            <w:shd w:val="clear" w:color="000000" w:fill="FFFFFF"/>
            <w:noWrap/>
            <w:vAlign w:val="bottom"/>
            <w:hideMark/>
          </w:tcPr>
          <w:p w14:paraId="58A5EC55"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Price</w:t>
            </w:r>
          </w:p>
        </w:tc>
      </w:tr>
      <w:tr w:rsidR="004D0CA8" w:rsidRPr="004D0CA8" w14:paraId="1823C388"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6CDB52C8"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w:t>
            </w:r>
          </w:p>
        </w:tc>
        <w:tc>
          <w:tcPr>
            <w:tcW w:w="5834" w:type="dxa"/>
            <w:tcBorders>
              <w:top w:val="nil"/>
              <w:left w:val="nil"/>
              <w:bottom w:val="single" w:sz="4" w:space="0" w:color="auto"/>
              <w:right w:val="single" w:sz="4" w:space="0" w:color="auto"/>
            </w:tcBorders>
            <w:shd w:val="clear" w:color="000000" w:fill="FFFFFF"/>
            <w:noWrap/>
            <w:vAlign w:val="bottom"/>
            <w:hideMark/>
          </w:tcPr>
          <w:p w14:paraId="3503B107"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Materials</w:t>
            </w:r>
          </w:p>
        </w:tc>
        <w:tc>
          <w:tcPr>
            <w:tcW w:w="1276" w:type="dxa"/>
            <w:tcBorders>
              <w:top w:val="nil"/>
              <w:left w:val="nil"/>
              <w:bottom w:val="single" w:sz="4" w:space="0" w:color="auto"/>
              <w:right w:val="single" w:sz="4" w:space="0" w:color="auto"/>
            </w:tcBorders>
            <w:shd w:val="clear" w:color="000000" w:fill="FFFFFF"/>
            <w:noWrap/>
            <w:vAlign w:val="bottom"/>
            <w:hideMark/>
          </w:tcPr>
          <w:p w14:paraId="69AB2272"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12.50%</w:t>
            </w:r>
          </w:p>
        </w:tc>
        <w:tc>
          <w:tcPr>
            <w:tcW w:w="1275" w:type="dxa"/>
            <w:tcBorders>
              <w:top w:val="nil"/>
              <w:left w:val="nil"/>
              <w:bottom w:val="single" w:sz="4" w:space="0" w:color="auto"/>
              <w:right w:val="single" w:sz="8" w:space="0" w:color="auto"/>
            </w:tcBorders>
            <w:shd w:val="clear" w:color="000000" w:fill="FFFFFF"/>
            <w:noWrap/>
            <w:vAlign w:val="bottom"/>
            <w:hideMark/>
          </w:tcPr>
          <w:p w14:paraId="6555658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37.5</w:t>
            </w:r>
          </w:p>
        </w:tc>
      </w:tr>
      <w:tr w:rsidR="004D0CA8" w:rsidRPr="004D0CA8" w14:paraId="78FFF9D2"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2F10FEB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2</w:t>
            </w:r>
          </w:p>
        </w:tc>
        <w:tc>
          <w:tcPr>
            <w:tcW w:w="5834" w:type="dxa"/>
            <w:tcBorders>
              <w:top w:val="nil"/>
              <w:left w:val="nil"/>
              <w:bottom w:val="single" w:sz="4" w:space="0" w:color="auto"/>
              <w:right w:val="single" w:sz="4" w:space="0" w:color="auto"/>
            </w:tcBorders>
            <w:shd w:val="clear" w:color="000000" w:fill="FFFFFF"/>
            <w:noWrap/>
            <w:vAlign w:val="bottom"/>
            <w:hideMark/>
          </w:tcPr>
          <w:p w14:paraId="3A078E5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Direct labour</w:t>
            </w:r>
          </w:p>
        </w:tc>
        <w:tc>
          <w:tcPr>
            <w:tcW w:w="1276" w:type="dxa"/>
            <w:tcBorders>
              <w:top w:val="nil"/>
              <w:left w:val="nil"/>
              <w:bottom w:val="single" w:sz="4" w:space="0" w:color="auto"/>
              <w:right w:val="single" w:sz="4" w:space="0" w:color="auto"/>
            </w:tcBorders>
            <w:shd w:val="clear" w:color="000000" w:fill="FFFFFF"/>
            <w:noWrap/>
            <w:vAlign w:val="bottom"/>
            <w:hideMark/>
          </w:tcPr>
          <w:p w14:paraId="4EEB6DE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17.50%</w:t>
            </w:r>
          </w:p>
        </w:tc>
        <w:tc>
          <w:tcPr>
            <w:tcW w:w="1275" w:type="dxa"/>
            <w:tcBorders>
              <w:top w:val="nil"/>
              <w:left w:val="nil"/>
              <w:bottom w:val="single" w:sz="4" w:space="0" w:color="auto"/>
              <w:right w:val="single" w:sz="8" w:space="0" w:color="auto"/>
            </w:tcBorders>
            <w:shd w:val="clear" w:color="000000" w:fill="FFFFFF"/>
            <w:noWrap/>
            <w:vAlign w:val="bottom"/>
            <w:hideMark/>
          </w:tcPr>
          <w:p w14:paraId="38E309E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52.5</w:t>
            </w:r>
          </w:p>
        </w:tc>
      </w:tr>
      <w:tr w:rsidR="004D0CA8" w:rsidRPr="004D0CA8" w14:paraId="3F737D8F"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0F1FE6C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3</w:t>
            </w:r>
          </w:p>
        </w:tc>
        <w:tc>
          <w:tcPr>
            <w:tcW w:w="5834" w:type="dxa"/>
            <w:tcBorders>
              <w:top w:val="nil"/>
              <w:left w:val="nil"/>
              <w:bottom w:val="single" w:sz="4" w:space="0" w:color="auto"/>
              <w:right w:val="single" w:sz="4" w:space="0" w:color="auto"/>
            </w:tcBorders>
            <w:shd w:val="clear" w:color="000000" w:fill="FFFFFF"/>
            <w:noWrap/>
            <w:vAlign w:val="bottom"/>
            <w:hideMark/>
          </w:tcPr>
          <w:p w14:paraId="55E4182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Prime cost</w:t>
            </w:r>
          </w:p>
        </w:tc>
        <w:tc>
          <w:tcPr>
            <w:tcW w:w="1276" w:type="dxa"/>
            <w:tcBorders>
              <w:top w:val="nil"/>
              <w:left w:val="nil"/>
              <w:bottom w:val="single" w:sz="4" w:space="0" w:color="auto"/>
              <w:right w:val="single" w:sz="4" w:space="0" w:color="auto"/>
            </w:tcBorders>
            <w:shd w:val="clear" w:color="000000" w:fill="FFFFFF"/>
            <w:noWrap/>
            <w:vAlign w:val="bottom"/>
            <w:hideMark/>
          </w:tcPr>
          <w:p w14:paraId="2A7FB084"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30.00%</w:t>
            </w:r>
          </w:p>
        </w:tc>
        <w:tc>
          <w:tcPr>
            <w:tcW w:w="1275" w:type="dxa"/>
            <w:tcBorders>
              <w:top w:val="nil"/>
              <w:left w:val="nil"/>
              <w:bottom w:val="single" w:sz="4" w:space="0" w:color="auto"/>
              <w:right w:val="single" w:sz="8" w:space="0" w:color="auto"/>
            </w:tcBorders>
            <w:shd w:val="clear" w:color="000000" w:fill="FFFFFF"/>
            <w:noWrap/>
            <w:vAlign w:val="bottom"/>
            <w:hideMark/>
          </w:tcPr>
          <w:p w14:paraId="7FA386B3"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90</w:t>
            </w:r>
          </w:p>
        </w:tc>
      </w:tr>
      <w:tr w:rsidR="004D0CA8" w:rsidRPr="004D0CA8" w14:paraId="70FACCF2"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4CA4AC98"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4</w:t>
            </w:r>
          </w:p>
        </w:tc>
        <w:tc>
          <w:tcPr>
            <w:tcW w:w="5834" w:type="dxa"/>
            <w:tcBorders>
              <w:top w:val="nil"/>
              <w:left w:val="nil"/>
              <w:bottom w:val="single" w:sz="4" w:space="0" w:color="auto"/>
              <w:right w:val="single" w:sz="4" w:space="0" w:color="auto"/>
            </w:tcBorders>
            <w:shd w:val="clear" w:color="000000" w:fill="FFFFFF"/>
            <w:noWrap/>
            <w:vAlign w:val="bottom"/>
            <w:hideMark/>
          </w:tcPr>
          <w:p w14:paraId="647E0E4C"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Factory Overheads1/3</w:t>
            </w:r>
          </w:p>
        </w:tc>
        <w:tc>
          <w:tcPr>
            <w:tcW w:w="1276" w:type="dxa"/>
            <w:tcBorders>
              <w:top w:val="nil"/>
              <w:left w:val="nil"/>
              <w:bottom w:val="single" w:sz="4" w:space="0" w:color="auto"/>
              <w:right w:val="single" w:sz="4" w:space="0" w:color="auto"/>
            </w:tcBorders>
            <w:shd w:val="clear" w:color="000000" w:fill="FFFFFF"/>
            <w:noWrap/>
            <w:vAlign w:val="bottom"/>
            <w:hideMark/>
          </w:tcPr>
          <w:p w14:paraId="52F7539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0.1</w:t>
            </w:r>
          </w:p>
        </w:tc>
        <w:tc>
          <w:tcPr>
            <w:tcW w:w="1275" w:type="dxa"/>
            <w:tcBorders>
              <w:top w:val="nil"/>
              <w:left w:val="nil"/>
              <w:bottom w:val="single" w:sz="4" w:space="0" w:color="auto"/>
              <w:right w:val="single" w:sz="8" w:space="0" w:color="auto"/>
            </w:tcBorders>
            <w:shd w:val="clear" w:color="000000" w:fill="FFFFFF"/>
            <w:noWrap/>
            <w:vAlign w:val="bottom"/>
            <w:hideMark/>
          </w:tcPr>
          <w:p w14:paraId="754EF43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30</w:t>
            </w:r>
          </w:p>
        </w:tc>
      </w:tr>
      <w:tr w:rsidR="004D0CA8" w:rsidRPr="004D0CA8" w14:paraId="3F870442"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60955553"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5</w:t>
            </w:r>
          </w:p>
        </w:tc>
        <w:tc>
          <w:tcPr>
            <w:tcW w:w="5834" w:type="dxa"/>
            <w:tcBorders>
              <w:top w:val="nil"/>
              <w:left w:val="nil"/>
              <w:bottom w:val="single" w:sz="4" w:space="0" w:color="auto"/>
              <w:right w:val="single" w:sz="4" w:space="0" w:color="auto"/>
            </w:tcBorders>
            <w:shd w:val="clear" w:color="000000" w:fill="FFFFFF"/>
            <w:noWrap/>
            <w:vAlign w:val="bottom"/>
            <w:hideMark/>
          </w:tcPr>
          <w:p w14:paraId="5BF74344"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Factory Cost</w:t>
            </w:r>
          </w:p>
        </w:tc>
        <w:tc>
          <w:tcPr>
            <w:tcW w:w="1276" w:type="dxa"/>
            <w:tcBorders>
              <w:top w:val="nil"/>
              <w:left w:val="nil"/>
              <w:bottom w:val="single" w:sz="4" w:space="0" w:color="auto"/>
              <w:right w:val="single" w:sz="4" w:space="0" w:color="auto"/>
            </w:tcBorders>
            <w:shd w:val="clear" w:color="000000" w:fill="FFFFFF"/>
            <w:noWrap/>
            <w:vAlign w:val="bottom"/>
            <w:hideMark/>
          </w:tcPr>
          <w:p w14:paraId="37DC7A0B"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40.00%</w:t>
            </w:r>
          </w:p>
        </w:tc>
        <w:tc>
          <w:tcPr>
            <w:tcW w:w="1275" w:type="dxa"/>
            <w:tcBorders>
              <w:top w:val="nil"/>
              <w:left w:val="nil"/>
              <w:bottom w:val="single" w:sz="4" w:space="0" w:color="auto"/>
              <w:right w:val="single" w:sz="8" w:space="0" w:color="auto"/>
            </w:tcBorders>
            <w:shd w:val="clear" w:color="000000" w:fill="FFFFFF"/>
            <w:noWrap/>
            <w:vAlign w:val="bottom"/>
            <w:hideMark/>
          </w:tcPr>
          <w:p w14:paraId="2042D8E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120</w:t>
            </w:r>
          </w:p>
        </w:tc>
      </w:tr>
      <w:tr w:rsidR="004D0CA8" w:rsidRPr="004D0CA8" w14:paraId="5AA3F4A9"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39BB2D9F"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6</w:t>
            </w:r>
          </w:p>
        </w:tc>
        <w:tc>
          <w:tcPr>
            <w:tcW w:w="5834" w:type="dxa"/>
            <w:tcBorders>
              <w:top w:val="nil"/>
              <w:left w:val="nil"/>
              <w:bottom w:val="single" w:sz="4" w:space="0" w:color="auto"/>
              <w:right w:val="single" w:sz="4" w:space="0" w:color="auto"/>
            </w:tcBorders>
            <w:shd w:val="clear" w:color="000000" w:fill="FFFFFF"/>
            <w:noWrap/>
            <w:vAlign w:val="bottom"/>
            <w:hideMark/>
          </w:tcPr>
          <w:p w14:paraId="5CD1F7D7"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Admin Overheads</w:t>
            </w:r>
          </w:p>
        </w:tc>
        <w:tc>
          <w:tcPr>
            <w:tcW w:w="1276" w:type="dxa"/>
            <w:tcBorders>
              <w:top w:val="nil"/>
              <w:left w:val="nil"/>
              <w:bottom w:val="single" w:sz="4" w:space="0" w:color="auto"/>
              <w:right w:val="single" w:sz="4" w:space="0" w:color="auto"/>
            </w:tcBorders>
            <w:shd w:val="clear" w:color="000000" w:fill="FFFFFF"/>
            <w:noWrap/>
            <w:vAlign w:val="bottom"/>
            <w:hideMark/>
          </w:tcPr>
          <w:p w14:paraId="7E1DCD17"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40.00%</w:t>
            </w:r>
          </w:p>
        </w:tc>
        <w:tc>
          <w:tcPr>
            <w:tcW w:w="1275" w:type="dxa"/>
            <w:tcBorders>
              <w:top w:val="nil"/>
              <w:left w:val="nil"/>
              <w:bottom w:val="single" w:sz="4" w:space="0" w:color="auto"/>
              <w:right w:val="single" w:sz="8" w:space="0" w:color="auto"/>
            </w:tcBorders>
            <w:shd w:val="clear" w:color="000000" w:fill="FFFFFF"/>
            <w:noWrap/>
            <w:vAlign w:val="bottom"/>
            <w:hideMark/>
          </w:tcPr>
          <w:p w14:paraId="5851F153"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120</w:t>
            </w:r>
          </w:p>
        </w:tc>
      </w:tr>
      <w:tr w:rsidR="004D0CA8" w:rsidRPr="004D0CA8" w14:paraId="35C0051B"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5EEDECBB"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7</w:t>
            </w:r>
          </w:p>
        </w:tc>
        <w:tc>
          <w:tcPr>
            <w:tcW w:w="5834" w:type="dxa"/>
            <w:tcBorders>
              <w:top w:val="nil"/>
              <w:left w:val="nil"/>
              <w:bottom w:val="single" w:sz="4" w:space="0" w:color="auto"/>
              <w:right w:val="single" w:sz="4" w:space="0" w:color="auto"/>
            </w:tcBorders>
            <w:shd w:val="clear" w:color="000000" w:fill="FFFFFF"/>
            <w:noWrap/>
            <w:vAlign w:val="bottom"/>
            <w:hideMark/>
          </w:tcPr>
          <w:p w14:paraId="689FAD0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Total Production cost</w:t>
            </w:r>
          </w:p>
        </w:tc>
        <w:tc>
          <w:tcPr>
            <w:tcW w:w="1276" w:type="dxa"/>
            <w:tcBorders>
              <w:top w:val="nil"/>
              <w:left w:val="nil"/>
              <w:bottom w:val="single" w:sz="4" w:space="0" w:color="auto"/>
              <w:right w:val="single" w:sz="4" w:space="0" w:color="auto"/>
            </w:tcBorders>
            <w:shd w:val="clear" w:color="000000" w:fill="FFFFFF"/>
            <w:noWrap/>
            <w:vAlign w:val="bottom"/>
            <w:hideMark/>
          </w:tcPr>
          <w:p w14:paraId="50BCEEDB"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80.00%</w:t>
            </w:r>
          </w:p>
        </w:tc>
        <w:tc>
          <w:tcPr>
            <w:tcW w:w="1275" w:type="dxa"/>
            <w:tcBorders>
              <w:top w:val="nil"/>
              <w:left w:val="nil"/>
              <w:bottom w:val="single" w:sz="4" w:space="0" w:color="auto"/>
              <w:right w:val="single" w:sz="8" w:space="0" w:color="auto"/>
            </w:tcBorders>
            <w:shd w:val="clear" w:color="000000" w:fill="FFFFFF"/>
            <w:noWrap/>
            <w:vAlign w:val="bottom"/>
            <w:hideMark/>
          </w:tcPr>
          <w:p w14:paraId="7B242C2F"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240</w:t>
            </w:r>
          </w:p>
        </w:tc>
      </w:tr>
      <w:tr w:rsidR="004D0CA8" w:rsidRPr="004D0CA8" w14:paraId="7868F02F"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2290A45E"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8</w:t>
            </w:r>
          </w:p>
        </w:tc>
        <w:tc>
          <w:tcPr>
            <w:tcW w:w="5834" w:type="dxa"/>
            <w:tcBorders>
              <w:top w:val="nil"/>
              <w:left w:val="nil"/>
              <w:bottom w:val="single" w:sz="4" w:space="0" w:color="auto"/>
              <w:right w:val="single" w:sz="4" w:space="0" w:color="auto"/>
            </w:tcBorders>
            <w:shd w:val="clear" w:color="000000" w:fill="FFFFFF"/>
            <w:noWrap/>
            <w:vAlign w:val="bottom"/>
            <w:hideMark/>
          </w:tcPr>
          <w:p w14:paraId="21FE6F8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Selling and Distribution cost</w:t>
            </w:r>
          </w:p>
        </w:tc>
        <w:tc>
          <w:tcPr>
            <w:tcW w:w="1276" w:type="dxa"/>
            <w:tcBorders>
              <w:top w:val="nil"/>
              <w:left w:val="nil"/>
              <w:bottom w:val="single" w:sz="4" w:space="0" w:color="auto"/>
              <w:right w:val="single" w:sz="4" w:space="0" w:color="auto"/>
            </w:tcBorders>
            <w:shd w:val="clear" w:color="000000" w:fill="FFFFFF"/>
            <w:noWrap/>
            <w:vAlign w:val="bottom"/>
            <w:hideMark/>
          </w:tcPr>
          <w:p w14:paraId="390995E4"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5.00%</w:t>
            </w:r>
          </w:p>
        </w:tc>
        <w:tc>
          <w:tcPr>
            <w:tcW w:w="1275" w:type="dxa"/>
            <w:tcBorders>
              <w:top w:val="nil"/>
              <w:left w:val="nil"/>
              <w:bottom w:val="single" w:sz="4" w:space="0" w:color="auto"/>
              <w:right w:val="single" w:sz="8" w:space="0" w:color="auto"/>
            </w:tcBorders>
            <w:shd w:val="clear" w:color="000000" w:fill="FFFFFF"/>
            <w:noWrap/>
            <w:vAlign w:val="bottom"/>
            <w:hideMark/>
          </w:tcPr>
          <w:p w14:paraId="3FC80B5E"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15</w:t>
            </w:r>
          </w:p>
        </w:tc>
      </w:tr>
      <w:tr w:rsidR="004D0CA8" w:rsidRPr="004D0CA8" w14:paraId="0E3F19E7"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6CD32F83"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9</w:t>
            </w:r>
          </w:p>
        </w:tc>
        <w:tc>
          <w:tcPr>
            <w:tcW w:w="5834" w:type="dxa"/>
            <w:tcBorders>
              <w:top w:val="nil"/>
              <w:left w:val="nil"/>
              <w:bottom w:val="single" w:sz="4" w:space="0" w:color="auto"/>
              <w:right w:val="single" w:sz="4" w:space="0" w:color="auto"/>
            </w:tcBorders>
            <w:shd w:val="clear" w:color="000000" w:fill="FFFFFF"/>
            <w:noWrap/>
            <w:vAlign w:val="bottom"/>
            <w:hideMark/>
          </w:tcPr>
          <w:p w14:paraId="7CD298EA"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The total cost of sales</w:t>
            </w:r>
          </w:p>
        </w:tc>
        <w:tc>
          <w:tcPr>
            <w:tcW w:w="1276" w:type="dxa"/>
            <w:tcBorders>
              <w:top w:val="nil"/>
              <w:left w:val="nil"/>
              <w:bottom w:val="single" w:sz="4" w:space="0" w:color="auto"/>
              <w:right w:val="single" w:sz="4" w:space="0" w:color="auto"/>
            </w:tcBorders>
            <w:shd w:val="clear" w:color="000000" w:fill="FFFFFF"/>
            <w:noWrap/>
            <w:vAlign w:val="bottom"/>
            <w:hideMark/>
          </w:tcPr>
          <w:p w14:paraId="3641519A"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85.00%</w:t>
            </w:r>
          </w:p>
        </w:tc>
        <w:tc>
          <w:tcPr>
            <w:tcW w:w="1275" w:type="dxa"/>
            <w:tcBorders>
              <w:top w:val="nil"/>
              <w:left w:val="nil"/>
              <w:bottom w:val="single" w:sz="4" w:space="0" w:color="auto"/>
              <w:right w:val="single" w:sz="8" w:space="0" w:color="auto"/>
            </w:tcBorders>
            <w:shd w:val="clear" w:color="000000" w:fill="FFFFFF"/>
            <w:noWrap/>
            <w:vAlign w:val="bottom"/>
            <w:hideMark/>
          </w:tcPr>
          <w:p w14:paraId="02E45FE2"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255</w:t>
            </w:r>
          </w:p>
        </w:tc>
      </w:tr>
      <w:tr w:rsidR="004D0CA8" w:rsidRPr="004D0CA8" w14:paraId="7A5D2E5D" w14:textId="77777777" w:rsidTr="00DE10C0">
        <w:trPr>
          <w:trHeight w:val="287"/>
        </w:trPr>
        <w:tc>
          <w:tcPr>
            <w:tcW w:w="677" w:type="dxa"/>
            <w:tcBorders>
              <w:top w:val="nil"/>
              <w:left w:val="single" w:sz="8" w:space="0" w:color="auto"/>
              <w:bottom w:val="single" w:sz="4" w:space="0" w:color="auto"/>
              <w:right w:val="single" w:sz="4" w:space="0" w:color="auto"/>
            </w:tcBorders>
            <w:shd w:val="clear" w:color="000000" w:fill="FFFFFF"/>
            <w:noWrap/>
            <w:vAlign w:val="bottom"/>
            <w:hideMark/>
          </w:tcPr>
          <w:p w14:paraId="25D15A42"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10</w:t>
            </w:r>
          </w:p>
        </w:tc>
        <w:tc>
          <w:tcPr>
            <w:tcW w:w="5834" w:type="dxa"/>
            <w:tcBorders>
              <w:top w:val="nil"/>
              <w:left w:val="nil"/>
              <w:bottom w:val="single" w:sz="4" w:space="0" w:color="auto"/>
              <w:right w:val="single" w:sz="4" w:space="0" w:color="auto"/>
            </w:tcBorders>
            <w:shd w:val="clear" w:color="000000" w:fill="FFFFFF"/>
            <w:noWrap/>
            <w:vAlign w:val="bottom"/>
            <w:hideMark/>
          </w:tcPr>
          <w:p w14:paraId="6B806E5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Profit</w:t>
            </w:r>
          </w:p>
        </w:tc>
        <w:tc>
          <w:tcPr>
            <w:tcW w:w="1276" w:type="dxa"/>
            <w:tcBorders>
              <w:top w:val="nil"/>
              <w:left w:val="nil"/>
              <w:bottom w:val="single" w:sz="4" w:space="0" w:color="auto"/>
              <w:right w:val="single" w:sz="4" w:space="0" w:color="auto"/>
            </w:tcBorders>
            <w:shd w:val="clear" w:color="000000" w:fill="FFFFFF"/>
            <w:noWrap/>
            <w:vAlign w:val="bottom"/>
            <w:hideMark/>
          </w:tcPr>
          <w:p w14:paraId="3914F92F"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15.00%</w:t>
            </w:r>
          </w:p>
        </w:tc>
        <w:tc>
          <w:tcPr>
            <w:tcW w:w="1275" w:type="dxa"/>
            <w:tcBorders>
              <w:top w:val="nil"/>
              <w:left w:val="nil"/>
              <w:bottom w:val="single" w:sz="4" w:space="0" w:color="auto"/>
              <w:right w:val="single" w:sz="8" w:space="0" w:color="auto"/>
            </w:tcBorders>
            <w:shd w:val="clear" w:color="000000" w:fill="FFFFFF"/>
            <w:noWrap/>
            <w:vAlign w:val="bottom"/>
            <w:hideMark/>
          </w:tcPr>
          <w:p w14:paraId="74A85F4E"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39</w:t>
            </w:r>
          </w:p>
        </w:tc>
      </w:tr>
      <w:tr w:rsidR="004D0CA8" w:rsidRPr="004D0CA8" w14:paraId="3647FA3C" w14:textId="77777777" w:rsidTr="00DE10C0">
        <w:trPr>
          <w:trHeight w:val="294"/>
        </w:trPr>
        <w:tc>
          <w:tcPr>
            <w:tcW w:w="677" w:type="dxa"/>
            <w:tcBorders>
              <w:top w:val="nil"/>
              <w:left w:val="single" w:sz="8" w:space="0" w:color="auto"/>
              <w:bottom w:val="single" w:sz="8" w:space="0" w:color="auto"/>
              <w:right w:val="single" w:sz="4" w:space="0" w:color="auto"/>
            </w:tcBorders>
            <w:shd w:val="clear" w:color="000000" w:fill="FFFFFF"/>
            <w:noWrap/>
            <w:vAlign w:val="bottom"/>
            <w:hideMark/>
          </w:tcPr>
          <w:p w14:paraId="63C8AFE0"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11</w:t>
            </w:r>
          </w:p>
        </w:tc>
        <w:tc>
          <w:tcPr>
            <w:tcW w:w="5834" w:type="dxa"/>
            <w:tcBorders>
              <w:top w:val="nil"/>
              <w:left w:val="nil"/>
              <w:bottom w:val="single" w:sz="8" w:space="0" w:color="auto"/>
              <w:right w:val="single" w:sz="4" w:space="0" w:color="auto"/>
            </w:tcBorders>
            <w:shd w:val="clear" w:color="000000" w:fill="FFFFFF"/>
            <w:noWrap/>
            <w:vAlign w:val="bottom"/>
            <w:hideMark/>
          </w:tcPr>
          <w:p w14:paraId="25101B96" w14:textId="77777777" w:rsidR="004D0CA8" w:rsidRPr="004D0CA8" w:rsidRDefault="004D0CA8" w:rsidP="004D0CA8">
            <w:pPr>
              <w:pStyle w:val="BodyText"/>
              <w:widowControl/>
              <w:spacing w:before="120" w:after="60" w:line="360" w:lineRule="auto"/>
              <w:jc w:val="both"/>
              <w:rPr>
                <w:b/>
                <w:i w:val="0"/>
                <w:iCs w:val="0"/>
              </w:rPr>
            </w:pPr>
            <w:r w:rsidRPr="004D0CA8">
              <w:rPr>
                <w:b/>
                <w:i w:val="0"/>
                <w:iCs w:val="0"/>
              </w:rPr>
              <w:t>Final Price</w:t>
            </w:r>
          </w:p>
        </w:tc>
        <w:tc>
          <w:tcPr>
            <w:tcW w:w="1276" w:type="dxa"/>
            <w:tcBorders>
              <w:top w:val="nil"/>
              <w:left w:val="nil"/>
              <w:bottom w:val="single" w:sz="8" w:space="0" w:color="auto"/>
              <w:right w:val="single" w:sz="4" w:space="0" w:color="auto"/>
            </w:tcBorders>
            <w:shd w:val="clear" w:color="000000" w:fill="FFFFFF"/>
            <w:noWrap/>
            <w:vAlign w:val="bottom"/>
            <w:hideMark/>
          </w:tcPr>
          <w:p w14:paraId="75FF22F4"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100.00%</w:t>
            </w:r>
          </w:p>
        </w:tc>
        <w:tc>
          <w:tcPr>
            <w:tcW w:w="1275" w:type="dxa"/>
            <w:tcBorders>
              <w:top w:val="nil"/>
              <w:left w:val="nil"/>
              <w:bottom w:val="single" w:sz="8" w:space="0" w:color="auto"/>
              <w:right w:val="single" w:sz="8" w:space="0" w:color="auto"/>
            </w:tcBorders>
            <w:shd w:val="clear" w:color="000000" w:fill="FFFFFF"/>
            <w:noWrap/>
            <w:vAlign w:val="bottom"/>
            <w:hideMark/>
          </w:tcPr>
          <w:p w14:paraId="57ECE632" w14:textId="77777777" w:rsidR="004D0CA8" w:rsidRPr="004D0CA8" w:rsidRDefault="004D0CA8" w:rsidP="004D0CA8">
            <w:pPr>
              <w:pStyle w:val="BodyText"/>
              <w:widowControl/>
              <w:spacing w:before="120" w:after="60" w:line="360" w:lineRule="auto"/>
              <w:jc w:val="both"/>
              <w:rPr>
                <w:b/>
                <w:i w:val="0"/>
                <w:iCs w:val="0"/>
              </w:rPr>
            </w:pPr>
            <w:r w:rsidRPr="004D0CA8">
              <w:rPr>
                <w:b/>
                <w:i w:val="0"/>
                <w:iCs w:val="0"/>
              </w:rPr>
              <w:t>300</w:t>
            </w:r>
          </w:p>
        </w:tc>
      </w:tr>
      <w:tr w:rsidR="004D0CA8" w:rsidRPr="004D0CA8" w14:paraId="5FD288D6" w14:textId="77777777" w:rsidTr="00DE10C0">
        <w:trPr>
          <w:trHeight w:val="287"/>
        </w:trPr>
        <w:tc>
          <w:tcPr>
            <w:tcW w:w="677" w:type="dxa"/>
            <w:tcBorders>
              <w:top w:val="nil"/>
              <w:left w:val="nil"/>
              <w:bottom w:val="nil"/>
              <w:right w:val="nil"/>
            </w:tcBorders>
            <w:shd w:val="clear" w:color="000000" w:fill="FFFFFF"/>
            <w:noWrap/>
            <w:vAlign w:val="bottom"/>
            <w:hideMark/>
          </w:tcPr>
          <w:p w14:paraId="0257A31F" w14:textId="77777777" w:rsidR="004D0CA8" w:rsidRPr="004D0CA8" w:rsidRDefault="004D0CA8" w:rsidP="004D0CA8">
            <w:pPr>
              <w:pStyle w:val="BodyText"/>
              <w:widowControl/>
              <w:spacing w:before="120" w:after="60" w:line="360" w:lineRule="auto"/>
              <w:jc w:val="both"/>
              <w:rPr>
                <w:i w:val="0"/>
                <w:iCs w:val="0"/>
              </w:rPr>
            </w:pPr>
            <w:r w:rsidRPr="004D0CA8">
              <w:rPr>
                <w:i w:val="0"/>
                <w:iCs w:val="0"/>
              </w:rPr>
              <w:lastRenderedPageBreak/>
              <w:t> </w:t>
            </w:r>
          </w:p>
        </w:tc>
        <w:tc>
          <w:tcPr>
            <w:tcW w:w="5834" w:type="dxa"/>
            <w:tcBorders>
              <w:top w:val="nil"/>
              <w:left w:val="nil"/>
              <w:bottom w:val="nil"/>
              <w:right w:val="nil"/>
            </w:tcBorders>
            <w:shd w:val="clear" w:color="000000" w:fill="FFFFFF"/>
            <w:noWrap/>
            <w:vAlign w:val="bottom"/>
            <w:hideMark/>
          </w:tcPr>
          <w:p w14:paraId="77198F23"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6" w:type="dxa"/>
            <w:tcBorders>
              <w:top w:val="nil"/>
              <w:left w:val="nil"/>
              <w:bottom w:val="nil"/>
              <w:right w:val="nil"/>
            </w:tcBorders>
            <w:shd w:val="clear" w:color="000000" w:fill="FFFFFF"/>
            <w:noWrap/>
            <w:vAlign w:val="bottom"/>
            <w:hideMark/>
          </w:tcPr>
          <w:p w14:paraId="2A95185F"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34D4B93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142AA37B" w14:textId="77777777" w:rsidTr="00DE10C0">
        <w:trPr>
          <w:trHeight w:val="287"/>
        </w:trPr>
        <w:tc>
          <w:tcPr>
            <w:tcW w:w="677" w:type="dxa"/>
            <w:tcBorders>
              <w:top w:val="nil"/>
              <w:left w:val="nil"/>
              <w:bottom w:val="nil"/>
              <w:right w:val="nil"/>
            </w:tcBorders>
            <w:shd w:val="clear" w:color="000000" w:fill="FFFFFF"/>
            <w:noWrap/>
            <w:vAlign w:val="bottom"/>
            <w:hideMark/>
          </w:tcPr>
          <w:p w14:paraId="2AD85E5F"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5834" w:type="dxa"/>
            <w:tcBorders>
              <w:top w:val="nil"/>
              <w:left w:val="nil"/>
              <w:bottom w:val="nil"/>
              <w:right w:val="nil"/>
            </w:tcBorders>
            <w:shd w:val="clear" w:color="000000" w:fill="FFFFFF"/>
            <w:noWrap/>
            <w:vAlign w:val="bottom"/>
            <w:hideMark/>
          </w:tcPr>
          <w:p w14:paraId="49A93A2D"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6" w:type="dxa"/>
            <w:tcBorders>
              <w:top w:val="nil"/>
              <w:left w:val="nil"/>
              <w:bottom w:val="nil"/>
              <w:right w:val="nil"/>
            </w:tcBorders>
            <w:shd w:val="clear" w:color="000000" w:fill="FFFFFF"/>
            <w:noWrap/>
            <w:vAlign w:val="bottom"/>
            <w:hideMark/>
          </w:tcPr>
          <w:p w14:paraId="7C29BE1D"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686F62B5"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2B29B7E5" w14:textId="77777777" w:rsidTr="00DE10C0">
        <w:trPr>
          <w:trHeight w:val="287"/>
        </w:trPr>
        <w:tc>
          <w:tcPr>
            <w:tcW w:w="677" w:type="dxa"/>
            <w:tcBorders>
              <w:top w:val="nil"/>
              <w:left w:val="nil"/>
              <w:bottom w:val="nil"/>
              <w:right w:val="nil"/>
            </w:tcBorders>
            <w:shd w:val="clear" w:color="000000" w:fill="FFFFFF"/>
            <w:noWrap/>
            <w:vAlign w:val="bottom"/>
            <w:hideMark/>
          </w:tcPr>
          <w:p w14:paraId="42CE6479"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5834" w:type="dxa"/>
            <w:tcBorders>
              <w:top w:val="nil"/>
              <w:left w:val="nil"/>
              <w:bottom w:val="nil"/>
              <w:right w:val="nil"/>
            </w:tcBorders>
            <w:shd w:val="clear" w:color="000000" w:fill="FFFFFF"/>
            <w:noWrap/>
            <w:vAlign w:val="bottom"/>
            <w:hideMark/>
          </w:tcPr>
          <w:p w14:paraId="02F1580B"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6" w:type="dxa"/>
            <w:tcBorders>
              <w:top w:val="nil"/>
              <w:left w:val="nil"/>
              <w:bottom w:val="nil"/>
              <w:right w:val="nil"/>
            </w:tcBorders>
            <w:shd w:val="clear" w:color="000000" w:fill="FFFFFF"/>
            <w:noWrap/>
            <w:vAlign w:val="bottom"/>
            <w:hideMark/>
          </w:tcPr>
          <w:p w14:paraId="7FCB488D"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34AB5006"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54FD20D5" w14:textId="77777777" w:rsidTr="00DE10C0">
        <w:trPr>
          <w:trHeight w:val="287"/>
        </w:trPr>
        <w:tc>
          <w:tcPr>
            <w:tcW w:w="6511" w:type="dxa"/>
            <w:gridSpan w:val="2"/>
            <w:tcBorders>
              <w:top w:val="nil"/>
              <w:left w:val="nil"/>
              <w:bottom w:val="nil"/>
              <w:right w:val="nil"/>
            </w:tcBorders>
            <w:shd w:val="clear" w:color="000000" w:fill="FFFFFF"/>
            <w:noWrap/>
            <w:vAlign w:val="bottom"/>
            <w:hideMark/>
          </w:tcPr>
          <w:p w14:paraId="7A808B2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1. Direct material- 12.5% of selling price</w:t>
            </w:r>
          </w:p>
        </w:tc>
        <w:tc>
          <w:tcPr>
            <w:tcW w:w="1276" w:type="dxa"/>
            <w:tcBorders>
              <w:top w:val="nil"/>
              <w:left w:val="nil"/>
              <w:bottom w:val="nil"/>
              <w:right w:val="nil"/>
            </w:tcBorders>
            <w:shd w:val="clear" w:color="000000" w:fill="FFFFFF"/>
            <w:noWrap/>
            <w:vAlign w:val="bottom"/>
            <w:hideMark/>
          </w:tcPr>
          <w:p w14:paraId="30666102"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62A4527B"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6B250792" w14:textId="77777777" w:rsidTr="00DE10C0">
        <w:trPr>
          <w:trHeight w:val="287"/>
        </w:trPr>
        <w:tc>
          <w:tcPr>
            <w:tcW w:w="6511" w:type="dxa"/>
            <w:gridSpan w:val="2"/>
            <w:tcBorders>
              <w:top w:val="nil"/>
              <w:left w:val="nil"/>
              <w:bottom w:val="nil"/>
              <w:right w:val="nil"/>
            </w:tcBorders>
            <w:shd w:val="clear" w:color="000000" w:fill="FFFFFF"/>
            <w:noWrap/>
            <w:vAlign w:val="bottom"/>
            <w:hideMark/>
          </w:tcPr>
          <w:p w14:paraId="0DE177A7"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2. Direct labour -17.5 of selling price</w:t>
            </w:r>
          </w:p>
        </w:tc>
        <w:tc>
          <w:tcPr>
            <w:tcW w:w="1276" w:type="dxa"/>
            <w:tcBorders>
              <w:top w:val="nil"/>
              <w:left w:val="nil"/>
              <w:bottom w:val="nil"/>
              <w:right w:val="nil"/>
            </w:tcBorders>
            <w:shd w:val="clear" w:color="000000" w:fill="FFFFFF"/>
            <w:noWrap/>
            <w:vAlign w:val="bottom"/>
            <w:hideMark/>
          </w:tcPr>
          <w:p w14:paraId="1DB80734"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37F91EF2"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251EF095" w14:textId="77777777" w:rsidTr="00DE10C0">
        <w:trPr>
          <w:trHeight w:val="287"/>
        </w:trPr>
        <w:tc>
          <w:tcPr>
            <w:tcW w:w="7787" w:type="dxa"/>
            <w:gridSpan w:val="3"/>
            <w:tcBorders>
              <w:top w:val="nil"/>
              <w:left w:val="nil"/>
              <w:bottom w:val="nil"/>
              <w:right w:val="nil"/>
            </w:tcBorders>
            <w:shd w:val="clear" w:color="000000" w:fill="FFFFFF"/>
            <w:noWrap/>
            <w:vAlign w:val="bottom"/>
            <w:hideMark/>
          </w:tcPr>
          <w:p w14:paraId="06A06E3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3. Production over heads-1/3 of prime cost</w:t>
            </w:r>
          </w:p>
        </w:tc>
        <w:tc>
          <w:tcPr>
            <w:tcW w:w="1275" w:type="dxa"/>
            <w:tcBorders>
              <w:top w:val="nil"/>
              <w:left w:val="nil"/>
              <w:bottom w:val="nil"/>
              <w:right w:val="nil"/>
            </w:tcBorders>
            <w:shd w:val="clear" w:color="000000" w:fill="FFFFFF"/>
            <w:noWrap/>
            <w:vAlign w:val="bottom"/>
            <w:hideMark/>
          </w:tcPr>
          <w:p w14:paraId="53B014E8"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3B3BCF1D" w14:textId="77777777" w:rsidTr="00DE10C0">
        <w:trPr>
          <w:trHeight w:val="287"/>
        </w:trPr>
        <w:tc>
          <w:tcPr>
            <w:tcW w:w="9062" w:type="dxa"/>
            <w:gridSpan w:val="4"/>
            <w:tcBorders>
              <w:top w:val="nil"/>
              <w:left w:val="nil"/>
              <w:bottom w:val="nil"/>
              <w:right w:val="nil"/>
            </w:tcBorders>
            <w:shd w:val="clear" w:color="000000" w:fill="FFFFFF"/>
            <w:noWrap/>
            <w:vAlign w:val="bottom"/>
            <w:hideMark/>
          </w:tcPr>
          <w:p w14:paraId="2F0057FA"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4. Administration overheads-50% of production cost</w:t>
            </w:r>
          </w:p>
        </w:tc>
      </w:tr>
      <w:tr w:rsidR="004D0CA8" w:rsidRPr="004D0CA8" w14:paraId="5C503695" w14:textId="77777777" w:rsidTr="00DE10C0">
        <w:trPr>
          <w:trHeight w:val="287"/>
        </w:trPr>
        <w:tc>
          <w:tcPr>
            <w:tcW w:w="6511" w:type="dxa"/>
            <w:gridSpan w:val="2"/>
            <w:tcBorders>
              <w:top w:val="nil"/>
              <w:left w:val="nil"/>
              <w:bottom w:val="nil"/>
              <w:right w:val="nil"/>
            </w:tcBorders>
            <w:shd w:val="clear" w:color="000000" w:fill="FFFFFF"/>
            <w:noWrap/>
            <w:vAlign w:val="bottom"/>
            <w:hideMark/>
          </w:tcPr>
          <w:p w14:paraId="00855558"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5. Profit (39 per unit)-15% sales</w:t>
            </w:r>
          </w:p>
        </w:tc>
        <w:tc>
          <w:tcPr>
            <w:tcW w:w="1276" w:type="dxa"/>
            <w:tcBorders>
              <w:top w:val="nil"/>
              <w:left w:val="nil"/>
              <w:bottom w:val="nil"/>
              <w:right w:val="nil"/>
            </w:tcBorders>
            <w:shd w:val="clear" w:color="000000" w:fill="FFFFFF"/>
            <w:noWrap/>
            <w:vAlign w:val="bottom"/>
            <w:hideMark/>
          </w:tcPr>
          <w:p w14:paraId="1627C13A"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0E2C80A7"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10A3E8D3" w14:textId="77777777" w:rsidTr="00DE10C0">
        <w:trPr>
          <w:trHeight w:val="287"/>
        </w:trPr>
        <w:tc>
          <w:tcPr>
            <w:tcW w:w="6511" w:type="dxa"/>
            <w:gridSpan w:val="2"/>
            <w:tcBorders>
              <w:top w:val="nil"/>
              <w:left w:val="nil"/>
              <w:bottom w:val="nil"/>
              <w:right w:val="nil"/>
            </w:tcBorders>
            <w:shd w:val="clear" w:color="000000" w:fill="FFFFFF"/>
            <w:noWrap/>
            <w:vAlign w:val="bottom"/>
            <w:hideMark/>
          </w:tcPr>
          <w:p w14:paraId="0C4AE542"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Calculation of administration overheads</w:t>
            </w:r>
          </w:p>
        </w:tc>
        <w:tc>
          <w:tcPr>
            <w:tcW w:w="1276" w:type="dxa"/>
            <w:tcBorders>
              <w:top w:val="nil"/>
              <w:left w:val="nil"/>
              <w:bottom w:val="nil"/>
              <w:right w:val="nil"/>
            </w:tcBorders>
            <w:shd w:val="clear" w:color="000000" w:fill="FFFFFF"/>
            <w:noWrap/>
            <w:vAlign w:val="bottom"/>
            <w:hideMark/>
          </w:tcPr>
          <w:p w14:paraId="3049DF28"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c>
          <w:tcPr>
            <w:tcW w:w="1275" w:type="dxa"/>
            <w:tcBorders>
              <w:top w:val="nil"/>
              <w:left w:val="nil"/>
              <w:bottom w:val="nil"/>
              <w:right w:val="nil"/>
            </w:tcBorders>
            <w:shd w:val="clear" w:color="000000" w:fill="FFFFFF"/>
            <w:noWrap/>
            <w:vAlign w:val="bottom"/>
            <w:hideMark/>
          </w:tcPr>
          <w:p w14:paraId="1D02D4A1"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 </w:t>
            </w:r>
          </w:p>
        </w:tc>
      </w:tr>
      <w:tr w:rsidR="004D0CA8" w:rsidRPr="004D0CA8" w14:paraId="3D168A35" w14:textId="77777777" w:rsidTr="00DE10C0">
        <w:trPr>
          <w:trHeight w:val="287"/>
        </w:trPr>
        <w:tc>
          <w:tcPr>
            <w:tcW w:w="9062" w:type="dxa"/>
            <w:gridSpan w:val="4"/>
            <w:tcBorders>
              <w:top w:val="nil"/>
              <w:left w:val="nil"/>
              <w:bottom w:val="nil"/>
              <w:right w:val="nil"/>
            </w:tcBorders>
            <w:shd w:val="clear" w:color="000000" w:fill="FFFFFF"/>
            <w:noWrap/>
            <w:vAlign w:val="bottom"/>
            <w:hideMark/>
          </w:tcPr>
          <w:p w14:paraId="7B27B34D"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Administration overheads=50% of production cost</w:t>
            </w:r>
          </w:p>
        </w:tc>
      </w:tr>
      <w:tr w:rsidR="004D0CA8" w:rsidRPr="004D0CA8" w14:paraId="17BF0A1E" w14:textId="77777777" w:rsidTr="00DE10C0">
        <w:trPr>
          <w:trHeight w:val="287"/>
        </w:trPr>
        <w:tc>
          <w:tcPr>
            <w:tcW w:w="9062" w:type="dxa"/>
            <w:gridSpan w:val="4"/>
            <w:tcBorders>
              <w:top w:val="nil"/>
              <w:left w:val="nil"/>
              <w:bottom w:val="nil"/>
              <w:right w:val="nil"/>
            </w:tcBorders>
            <w:shd w:val="clear" w:color="000000" w:fill="FFFFFF"/>
            <w:noWrap/>
            <w:vAlign w:val="bottom"/>
            <w:hideMark/>
          </w:tcPr>
          <w:p w14:paraId="24C0E933" w14:textId="55A4908F" w:rsidR="004D0CA8" w:rsidRPr="004D0CA8" w:rsidRDefault="004D0CA8" w:rsidP="004D0CA8">
            <w:pPr>
              <w:pStyle w:val="BodyText"/>
              <w:widowControl/>
              <w:spacing w:before="120" w:after="60" w:line="360" w:lineRule="auto"/>
              <w:jc w:val="both"/>
              <w:rPr>
                <w:i w:val="0"/>
                <w:iCs w:val="0"/>
              </w:rPr>
            </w:pPr>
            <w:r w:rsidRPr="004D0CA8">
              <w:rPr>
                <w:i w:val="0"/>
                <w:iCs w:val="0"/>
              </w:rPr>
              <w:t>Administration overheads=50% of [factory cost + Admin overheads]</w:t>
            </w:r>
          </w:p>
        </w:tc>
      </w:tr>
      <w:tr w:rsidR="004D0CA8" w:rsidRPr="004D0CA8" w14:paraId="26745287" w14:textId="77777777" w:rsidTr="00DE10C0">
        <w:trPr>
          <w:trHeight w:val="287"/>
        </w:trPr>
        <w:tc>
          <w:tcPr>
            <w:tcW w:w="9062" w:type="dxa"/>
            <w:gridSpan w:val="4"/>
            <w:tcBorders>
              <w:top w:val="nil"/>
              <w:left w:val="nil"/>
              <w:bottom w:val="nil"/>
              <w:right w:val="nil"/>
            </w:tcBorders>
            <w:shd w:val="clear" w:color="000000" w:fill="FFFFFF"/>
            <w:noWrap/>
            <w:vAlign w:val="bottom"/>
            <w:hideMark/>
          </w:tcPr>
          <w:p w14:paraId="16F3EA68" w14:textId="77777777" w:rsidR="004D0CA8" w:rsidRPr="004D0CA8" w:rsidRDefault="004D0CA8" w:rsidP="004D0CA8">
            <w:pPr>
              <w:pStyle w:val="BodyText"/>
              <w:widowControl/>
              <w:spacing w:before="120" w:after="60" w:line="360" w:lineRule="auto"/>
              <w:jc w:val="both"/>
              <w:rPr>
                <w:i w:val="0"/>
                <w:iCs w:val="0"/>
              </w:rPr>
            </w:pPr>
            <w:r w:rsidRPr="004D0CA8">
              <w:rPr>
                <w:i w:val="0"/>
                <w:iCs w:val="0"/>
              </w:rPr>
              <w:t>Production Cost</w:t>
            </w:r>
            <w:proofErr w:type="gramStart"/>
            <w:r w:rsidRPr="004D0CA8">
              <w:rPr>
                <w:i w:val="0"/>
                <w:iCs w:val="0"/>
              </w:rPr>
              <w:t>=[</w:t>
            </w:r>
            <w:proofErr w:type="gramEnd"/>
            <w:r w:rsidRPr="004D0CA8">
              <w:rPr>
                <w:i w:val="0"/>
                <w:iCs w:val="0"/>
              </w:rPr>
              <w:t>Factory cost + Admin cost] 1:1 ratio, 50%=50%</w:t>
            </w:r>
          </w:p>
        </w:tc>
      </w:tr>
    </w:tbl>
    <w:p w14:paraId="578EC81A" w14:textId="77777777" w:rsidR="004D0CA8" w:rsidRDefault="004D0CA8" w:rsidP="004D0CA8">
      <w:pPr>
        <w:rPr>
          <w:b/>
        </w:rPr>
      </w:pPr>
    </w:p>
    <w:p w14:paraId="79BA663E" w14:textId="379A0D0D" w:rsidR="004D0CA8" w:rsidRDefault="004D0CA8" w:rsidP="004D0CA8"/>
    <w:p w14:paraId="2BF37BBF" w14:textId="36DF27ED" w:rsidR="005B1AD2" w:rsidRDefault="005B1AD2" w:rsidP="004D0CA8"/>
    <w:p w14:paraId="2A0B8B43" w14:textId="17EA4CDA" w:rsidR="005B1AD2" w:rsidRDefault="005B1AD2" w:rsidP="004D0CA8"/>
    <w:p w14:paraId="129313ED" w14:textId="77777777" w:rsidR="005B1AD2" w:rsidRPr="004D0CA8" w:rsidRDefault="005B1AD2" w:rsidP="004D0CA8"/>
    <w:p w14:paraId="306869B2" w14:textId="77777777" w:rsidR="007E6D4A" w:rsidRPr="007E6D4A" w:rsidRDefault="007E6D4A" w:rsidP="007E6D4A"/>
    <w:p w14:paraId="2966ACB5" w14:textId="4D413383" w:rsidR="00C104DB" w:rsidRDefault="004D0CA8" w:rsidP="00866682">
      <w:pPr>
        <w:pStyle w:val="Heading1"/>
      </w:pPr>
      <w:bookmarkStart w:id="25" w:name="_Toc49648655"/>
      <w:r>
        <w:t>Management Solutions</w:t>
      </w:r>
      <w:bookmarkEnd w:id="25"/>
    </w:p>
    <w:p w14:paraId="5962172F" w14:textId="5B0D4994" w:rsidR="004D0CA8" w:rsidRDefault="004D0CA8" w:rsidP="005B1AD2">
      <w:pPr>
        <w:pStyle w:val="Heading2"/>
      </w:pPr>
      <w:bookmarkStart w:id="26" w:name="_Toc49648656"/>
      <w:r>
        <w:t xml:space="preserve">Role / Responsibility </w:t>
      </w:r>
      <w:r w:rsidR="005B1AD2">
        <w:t>Matrix</w:t>
      </w:r>
      <w:bookmarkEnd w:id="26"/>
    </w:p>
    <w:p w14:paraId="27CCA0FD" w14:textId="77777777" w:rsidR="005B1AD2" w:rsidRPr="005B1AD2" w:rsidRDefault="005B1AD2" w:rsidP="005B1AD2"/>
    <w:p w14:paraId="2A0C900D" w14:textId="7048C4CD" w:rsidR="005B1AD2" w:rsidRDefault="005B1AD2" w:rsidP="005B1AD2">
      <w:pPr>
        <w:pStyle w:val="BodyText"/>
        <w:widowControl/>
        <w:spacing w:before="120" w:after="60" w:line="360" w:lineRule="auto"/>
        <w:jc w:val="both"/>
        <w:rPr>
          <w:b/>
          <w:i w:val="0"/>
          <w:iCs w:val="0"/>
        </w:rPr>
      </w:pPr>
      <w:r w:rsidRPr="005B1AD2">
        <w:rPr>
          <w:b/>
          <w:i w:val="0"/>
          <w:iCs w:val="0"/>
        </w:rPr>
        <w:t>Management Solutions:</w:t>
      </w:r>
    </w:p>
    <w:p w14:paraId="32B2E3D6" w14:textId="77777777" w:rsidR="005B1AD2" w:rsidRPr="005B1AD2" w:rsidRDefault="005B1AD2" w:rsidP="005B1AD2">
      <w:pPr>
        <w:pStyle w:val="BodyText"/>
        <w:widowControl/>
        <w:spacing w:before="120" w:after="60" w:line="360" w:lineRule="auto"/>
        <w:jc w:val="both"/>
        <w:rPr>
          <w:b/>
          <w:i w:val="0"/>
          <w:iCs w:val="0"/>
        </w:rPr>
      </w:pPr>
    </w:p>
    <w:p w14:paraId="3EFF0868" w14:textId="0A1C154C" w:rsidR="005B1AD2" w:rsidRDefault="005B1AD2" w:rsidP="005B1AD2">
      <w:pPr>
        <w:pStyle w:val="BodyText"/>
        <w:widowControl/>
        <w:spacing w:before="120" w:after="60" w:line="360" w:lineRule="auto"/>
        <w:jc w:val="both"/>
        <w:rPr>
          <w:i w:val="0"/>
          <w:iCs w:val="0"/>
        </w:rPr>
      </w:pPr>
      <w:r w:rsidRPr="005B1AD2">
        <w:rPr>
          <w:i w:val="0"/>
          <w:iCs w:val="0"/>
        </w:rPr>
        <w:t>In the case of product failures management role, causing the product to launch in the market, how it is related to management. Total corporate risk assessment mechanism that involves an overview of the financial impacts of risks on the enterprise</w:t>
      </w:r>
    </w:p>
    <w:p w14:paraId="7269AC8B" w14:textId="77777777" w:rsidR="005B1AD2" w:rsidRPr="005B1AD2" w:rsidRDefault="005B1AD2" w:rsidP="005B1AD2">
      <w:pPr>
        <w:pStyle w:val="BodyText"/>
        <w:widowControl/>
        <w:spacing w:before="120" w:after="60" w:line="360" w:lineRule="auto"/>
        <w:jc w:val="both"/>
        <w:rPr>
          <w:i w:val="0"/>
          <w:iCs w:val="0"/>
        </w:rPr>
      </w:pPr>
    </w:p>
    <w:p w14:paraId="58F254C6" w14:textId="77777777" w:rsidR="005B1AD2" w:rsidRPr="005B1AD2" w:rsidRDefault="005B1AD2" w:rsidP="005B1AD2">
      <w:pPr>
        <w:pStyle w:val="BodyText"/>
        <w:widowControl/>
        <w:spacing w:before="120" w:after="60" w:line="360" w:lineRule="auto"/>
        <w:jc w:val="both"/>
        <w:rPr>
          <w:b/>
          <w:i w:val="0"/>
          <w:iCs w:val="0"/>
        </w:rPr>
      </w:pPr>
      <w:r w:rsidRPr="005B1AD2">
        <w:rPr>
          <w:b/>
          <w:i w:val="0"/>
          <w:iCs w:val="0"/>
        </w:rPr>
        <w:lastRenderedPageBreak/>
        <w:t xml:space="preserve">Roll/responsibility matrix: </w:t>
      </w:r>
    </w:p>
    <w:p w14:paraId="63AB0559" w14:textId="77777777" w:rsidR="005B1AD2" w:rsidRPr="005B1AD2" w:rsidRDefault="005B1AD2" w:rsidP="005B1AD2">
      <w:pPr>
        <w:pStyle w:val="BodyText"/>
        <w:widowControl/>
        <w:spacing w:before="120" w:after="60" w:line="360" w:lineRule="auto"/>
        <w:jc w:val="both"/>
        <w:rPr>
          <w:i w:val="0"/>
          <w:iCs w:val="0"/>
        </w:rPr>
      </w:pPr>
    </w:p>
    <w:p w14:paraId="32F903DF" w14:textId="77777777" w:rsidR="005B1AD2" w:rsidRPr="005B1AD2" w:rsidRDefault="005B1AD2" w:rsidP="005B1AD2">
      <w:pPr>
        <w:pStyle w:val="BodyText"/>
        <w:widowControl/>
        <w:spacing w:before="120" w:after="60" w:line="360" w:lineRule="auto"/>
        <w:jc w:val="both"/>
        <w:rPr>
          <w:i w:val="0"/>
          <w:iCs w:val="0"/>
        </w:rPr>
      </w:pPr>
      <w:r w:rsidRPr="005B1AD2">
        <w:rPr>
          <w:i w:val="0"/>
          <w:iCs w:val="0"/>
        </w:rPr>
        <w:t xml:space="preserve">A RACI matrix is the easiest, most efficient means in which project roles and responsibilities are described and recorded. Your chances of project success will increase dramatically by understanding who is responsible, who is accountable, who needs to be consulted, and who </w:t>
      </w:r>
      <w:proofErr w:type="gramStart"/>
      <w:r w:rsidRPr="005B1AD2">
        <w:rPr>
          <w:i w:val="0"/>
          <w:iCs w:val="0"/>
        </w:rPr>
        <w:t>has to</w:t>
      </w:r>
      <w:proofErr w:type="gramEnd"/>
      <w:r w:rsidRPr="005B1AD2">
        <w:rPr>
          <w:i w:val="0"/>
          <w:iCs w:val="0"/>
        </w:rPr>
        <w:t xml:space="preserve"> be kept updated with each phase.</w:t>
      </w:r>
    </w:p>
    <w:p w14:paraId="16164201" w14:textId="77777777" w:rsidR="005B1AD2" w:rsidRPr="005B1AD2" w:rsidRDefault="005B1AD2" w:rsidP="005B1AD2">
      <w:pPr>
        <w:pStyle w:val="BodyText"/>
        <w:widowControl/>
        <w:spacing w:before="120" w:after="60" w:line="360" w:lineRule="auto"/>
        <w:jc w:val="both"/>
        <w:rPr>
          <w:i w:val="0"/>
          <w:iCs w:val="0"/>
        </w:rPr>
      </w:pPr>
    </w:p>
    <w:p w14:paraId="6EEED87B" w14:textId="77777777" w:rsidR="005B1AD2" w:rsidRPr="005B1AD2" w:rsidRDefault="005B1AD2" w:rsidP="005B1AD2">
      <w:pPr>
        <w:pStyle w:val="BodyText"/>
        <w:widowControl/>
        <w:spacing w:before="120" w:after="60" w:line="360" w:lineRule="auto"/>
        <w:jc w:val="both"/>
        <w:rPr>
          <w:i w:val="0"/>
          <w:iCs w:val="0"/>
        </w:rPr>
      </w:pPr>
      <w:r w:rsidRPr="005B1AD2">
        <w:rPr>
          <w:i w:val="0"/>
          <w:iCs w:val="0"/>
        </w:rPr>
        <w:t>The RACI matrix includes a responsibility assignment map that describes any mission, milestone, or key decision involved in the project execution and points out which positions are responsible for each action item, which workers are accountable, and who needs advice or information, if applicable. The RACI acronym represents the four roles played in any project by stakeholders.</w:t>
      </w:r>
    </w:p>
    <w:p w14:paraId="5BF3E8C2" w14:textId="77777777" w:rsidR="005B1AD2" w:rsidRDefault="005B1AD2" w:rsidP="005B1AD2">
      <w:pPr>
        <w:pStyle w:val="Default"/>
      </w:pPr>
    </w:p>
    <w:p w14:paraId="373540E8" w14:textId="77777777" w:rsidR="005B1AD2" w:rsidRDefault="005B1AD2" w:rsidP="005B1AD2">
      <w:pPr>
        <w:pStyle w:val="Default"/>
      </w:pPr>
      <w:r>
        <w:rPr>
          <w:noProof/>
        </w:rPr>
        <w:lastRenderedPageBreak/>
        <w:drawing>
          <wp:inline distT="0" distB="0" distL="0" distR="0" wp14:anchorId="1107C360" wp14:editId="3732EC25">
            <wp:extent cx="5956300" cy="8682776"/>
            <wp:effectExtent l="0" t="0" r="6350" b="444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 and responsinility matrix.png"/>
                    <pic:cNvPicPr/>
                  </pic:nvPicPr>
                  <pic:blipFill>
                    <a:blip r:embed="rId35">
                      <a:extLst>
                        <a:ext uri="{28A0092B-C50C-407E-A947-70E740481C1C}">
                          <a14:useLocalDpi xmlns:a14="http://schemas.microsoft.com/office/drawing/2010/main" val="0"/>
                        </a:ext>
                      </a:extLst>
                    </a:blip>
                    <a:stretch>
                      <a:fillRect/>
                    </a:stretch>
                  </pic:blipFill>
                  <pic:spPr>
                    <a:xfrm>
                      <a:off x="0" y="0"/>
                      <a:ext cx="5963342" cy="8693041"/>
                    </a:xfrm>
                    <a:prstGeom prst="rect">
                      <a:avLst/>
                    </a:prstGeom>
                  </pic:spPr>
                </pic:pic>
              </a:graphicData>
            </a:graphic>
          </wp:inline>
        </w:drawing>
      </w:r>
    </w:p>
    <w:p w14:paraId="5F4F069D" w14:textId="171BDA19" w:rsidR="005B1AD2" w:rsidRDefault="005B1AD2" w:rsidP="005B1AD2">
      <w:pPr>
        <w:pStyle w:val="Heading2"/>
      </w:pPr>
      <w:bookmarkStart w:id="27" w:name="_Toc49648657"/>
      <w:r>
        <w:lastRenderedPageBreak/>
        <w:t>Key Performance Indicators</w:t>
      </w:r>
      <w:bookmarkEnd w:id="27"/>
    </w:p>
    <w:p w14:paraId="13BA537A" w14:textId="77777777" w:rsidR="005B1AD2" w:rsidRPr="00F66AAB" w:rsidRDefault="005B1AD2" w:rsidP="00F66AAB">
      <w:pPr>
        <w:pStyle w:val="BodyText"/>
        <w:widowControl/>
        <w:spacing w:before="120" w:after="60" w:line="360" w:lineRule="auto"/>
        <w:jc w:val="both"/>
        <w:rPr>
          <w:b/>
          <w:i w:val="0"/>
          <w:iCs w:val="0"/>
        </w:rPr>
      </w:pPr>
      <w:r w:rsidRPr="00F66AAB">
        <w:rPr>
          <w:b/>
          <w:i w:val="0"/>
          <w:iCs w:val="0"/>
        </w:rPr>
        <w:t>Key Performance Indicators:</w:t>
      </w:r>
    </w:p>
    <w:p w14:paraId="6E212F75" w14:textId="77777777" w:rsidR="005B1AD2" w:rsidRPr="00F66AAB" w:rsidRDefault="005B1AD2" w:rsidP="00F66AAB">
      <w:pPr>
        <w:pStyle w:val="BodyText"/>
        <w:widowControl/>
        <w:spacing w:before="120" w:after="60" w:line="360" w:lineRule="auto"/>
        <w:jc w:val="both"/>
        <w:rPr>
          <w:i w:val="0"/>
          <w:iCs w:val="0"/>
        </w:rPr>
      </w:pPr>
      <w:r w:rsidRPr="00F66AAB">
        <w:rPr>
          <w:i w:val="0"/>
          <w:iCs w:val="0"/>
        </w:rPr>
        <w:t>A key performance metric is a tangible attribute indicating how successfully an organization meets its business goals. To measure the performance of the organizations, the different KPIs are used. High-level KPIs may concentrate on the company's overall performance, while low-level KPIs may concentrate on departmental processes.</w:t>
      </w:r>
    </w:p>
    <w:tbl>
      <w:tblPr>
        <w:tblW w:w="10916" w:type="dxa"/>
        <w:tblInd w:w="-851" w:type="dxa"/>
        <w:tblLayout w:type="fixed"/>
        <w:tblLook w:val="04A0" w:firstRow="1" w:lastRow="0" w:firstColumn="1" w:lastColumn="0" w:noHBand="0" w:noVBand="1"/>
      </w:tblPr>
      <w:tblGrid>
        <w:gridCol w:w="482"/>
        <w:gridCol w:w="1262"/>
        <w:gridCol w:w="1434"/>
        <w:gridCol w:w="995"/>
        <w:gridCol w:w="1071"/>
        <w:gridCol w:w="708"/>
        <w:gridCol w:w="709"/>
        <w:gridCol w:w="1068"/>
        <w:gridCol w:w="1058"/>
        <w:gridCol w:w="1015"/>
        <w:gridCol w:w="1114"/>
      </w:tblGrid>
      <w:tr w:rsidR="005B1AD2" w:rsidRPr="007C4C11" w14:paraId="0584D7C5" w14:textId="77777777" w:rsidTr="0018600A">
        <w:trPr>
          <w:trHeight w:val="367"/>
        </w:trPr>
        <w:tc>
          <w:tcPr>
            <w:tcW w:w="10916" w:type="dxa"/>
            <w:gridSpan w:val="11"/>
            <w:tcBorders>
              <w:top w:val="nil"/>
              <w:left w:val="nil"/>
              <w:bottom w:val="single" w:sz="8" w:space="0" w:color="auto"/>
              <w:right w:val="nil"/>
            </w:tcBorders>
            <w:shd w:val="clear" w:color="auto" w:fill="auto"/>
            <w:vAlign w:val="center"/>
            <w:hideMark/>
          </w:tcPr>
          <w:p w14:paraId="039851C0" w14:textId="77777777" w:rsidR="005B1AD2" w:rsidRPr="007C4C11" w:rsidRDefault="005B1AD2" w:rsidP="00DE10C0">
            <w:pPr>
              <w:spacing w:after="0"/>
              <w:jc w:val="center"/>
              <w:rPr>
                <w:rFonts w:ascii="Calibri" w:eastAsia="Times New Roman" w:hAnsi="Calibri" w:cs="Calibri"/>
                <w:b/>
                <w:bCs/>
                <w:color w:val="000000"/>
                <w:sz w:val="28"/>
                <w:szCs w:val="28"/>
                <w:lang w:eastAsia="en-NZ"/>
              </w:rPr>
            </w:pPr>
            <w:bookmarkStart w:id="28" w:name="_Hlk49647493"/>
            <w:r w:rsidRPr="007C4C11">
              <w:rPr>
                <w:rFonts w:ascii="Calibri" w:eastAsia="Times New Roman" w:hAnsi="Calibri" w:cs="Calibri"/>
                <w:b/>
                <w:bCs/>
                <w:color w:val="000000"/>
                <w:sz w:val="28"/>
                <w:szCs w:val="28"/>
                <w:lang w:eastAsia="en-NZ"/>
              </w:rPr>
              <w:t>KPI for Scorecard</w:t>
            </w:r>
          </w:p>
        </w:tc>
      </w:tr>
      <w:tr w:rsidR="00F66AAB" w:rsidRPr="007C4C11" w14:paraId="703B844F" w14:textId="77777777" w:rsidTr="0018600A">
        <w:trPr>
          <w:trHeight w:val="1147"/>
        </w:trPr>
        <w:tc>
          <w:tcPr>
            <w:tcW w:w="482" w:type="dxa"/>
            <w:tcBorders>
              <w:top w:val="nil"/>
              <w:left w:val="single" w:sz="8" w:space="0" w:color="auto"/>
              <w:bottom w:val="single" w:sz="4" w:space="0" w:color="auto"/>
              <w:right w:val="single" w:sz="4" w:space="0" w:color="auto"/>
            </w:tcBorders>
            <w:shd w:val="clear" w:color="auto" w:fill="auto"/>
            <w:vAlign w:val="center"/>
            <w:hideMark/>
          </w:tcPr>
          <w:p w14:paraId="545649B3" w14:textId="77777777" w:rsidR="005B1AD2" w:rsidRPr="005B1AD2" w:rsidRDefault="005B1AD2" w:rsidP="00DE10C0">
            <w:pPr>
              <w:spacing w:after="0"/>
              <w:jc w:val="center"/>
              <w:rPr>
                <w:rFonts w:ascii="Calibri" w:eastAsia="Times New Roman" w:hAnsi="Calibri" w:cs="Calibri"/>
                <w:b/>
                <w:bCs/>
                <w:color w:val="000000"/>
                <w:sz w:val="22"/>
                <w:lang w:eastAsia="en-NZ"/>
              </w:rPr>
            </w:pPr>
            <w:r w:rsidRPr="005B1AD2">
              <w:rPr>
                <w:rFonts w:ascii="Calibri" w:eastAsia="Times New Roman" w:hAnsi="Calibri" w:cs="Calibri"/>
                <w:b/>
                <w:bCs/>
                <w:color w:val="000000"/>
                <w:sz w:val="22"/>
                <w:lang w:eastAsia="en-NZ"/>
              </w:rPr>
              <w:t>SI No</w:t>
            </w:r>
          </w:p>
        </w:tc>
        <w:tc>
          <w:tcPr>
            <w:tcW w:w="1262" w:type="dxa"/>
            <w:tcBorders>
              <w:top w:val="nil"/>
              <w:left w:val="nil"/>
              <w:bottom w:val="single" w:sz="4" w:space="0" w:color="auto"/>
              <w:right w:val="single" w:sz="4" w:space="0" w:color="auto"/>
            </w:tcBorders>
            <w:shd w:val="clear" w:color="auto" w:fill="auto"/>
            <w:vAlign w:val="center"/>
            <w:hideMark/>
          </w:tcPr>
          <w:p w14:paraId="0D564D85"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Description</w:t>
            </w:r>
          </w:p>
        </w:tc>
        <w:tc>
          <w:tcPr>
            <w:tcW w:w="1434" w:type="dxa"/>
            <w:tcBorders>
              <w:top w:val="nil"/>
              <w:left w:val="nil"/>
              <w:bottom w:val="single" w:sz="4" w:space="0" w:color="auto"/>
              <w:right w:val="single" w:sz="4" w:space="0" w:color="auto"/>
            </w:tcBorders>
            <w:shd w:val="clear" w:color="auto" w:fill="auto"/>
            <w:vAlign w:val="center"/>
            <w:hideMark/>
          </w:tcPr>
          <w:p w14:paraId="42E89399" w14:textId="77777777" w:rsidR="005B1AD2" w:rsidRPr="00F66AAB" w:rsidRDefault="005B1AD2" w:rsidP="00DE10C0">
            <w:pPr>
              <w:spacing w:after="0"/>
              <w:jc w:val="center"/>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KPI</w:t>
            </w:r>
          </w:p>
        </w:tc>
        <w:tc>
          <w:tcPr>
            <w:tcW w:w="995" w:type="dxa"/>
            <w:tcBorders>
              <w:top w:val="nil"/>
              <w:left w:val="nil"/>
              <w:bottom w:val="single" w:sz="4" w:space="0" w:color="auto"/>
              <w:right w:val="single" w:sz="4" w:space="0" w:color="auto"/>
            </w:tcBorders>
            <w:shd w:val="clear" w:color="auto" w:fill="auto"/>
            <w:vAlign w:val="center"/>
            <w:hideMark/>
          </w:tcPr>
          <w:p w14:paraId="6F733BD5"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Reporting Frequency</w:t>
            </w:r>
          </w:p>
        </w:tc>
        <w:tc>
          <w:tcPr>
            <w:tcW w:w="1071" w:type="dxa"/>
            <w:tcBorders>
              <w:top w:val="nil"/>
              <w:left w:val="nil"/>
              <w:bottom w:val="single" w:sz="4" w:space="0" w:color="auto"/>
              <w:right w:val="single" w:sz="4" w:space="0" w:color="auto"/>
            </w:tcBorders>
            <w:shd w:val="clear" w:color="auto" w:fill="auto"/>
            <w:vAlign w:val="center"/>
            <w:hideMark/>
          </w:tcPr>
          <w:p w14:paraId="32CB3FC2"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Weightage</w:t>
            </w:r>
          </w:p>
        </w:tc>
        <w:tc>
          <w:tcPr>
            <w:tcW w:w="708" w:type="dxa"/>
            <w:tcBorders>
              <w:top w:val="nil"/>
              <w:left w:val="nil"/>
              <w:bottom w:val="single" w:sz="4" w:space="0" w:color="auto"/>
              <w:right w:val="single" w:sz="4" w:space="0" w:color="auto"/>
            </w:tcBorders>
            <w:shd w:val="clear" w:color="auto" w:fill="auto"/>
            <w:vAlign w:val="center"/>
            <w:hideMark/>
          </w:tcPr>
          <w:p w14:paraId="3A59C62D"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Target</w:t>
            </w:r>
          </w:p>
        </w:tc>
        <w:tc>
          <w:tcPr>
            <w:tcW w:w="709" w:type="dxa"/>
            <w:tcBorders>
              <w:top w:val="nil"/>
              <w:left w:val="nil"/>
              <w:bottom w:val="single" w:sz="4" w:space="0" w:color="auto"/>
              <w:right w:val="single" w:sz="4" w:space="0" w:color="auto"/>
            </w:tcBorders>
            <w:shd w:val="clear" w:color="auto" w:fill="auto"/>
            <w:vAlign w:val="center"/>
            <w:hideMark/>
          </w:tcPr>
          <w:p w14:paraId="211477E1"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Actual</w:t>
            </w:r>
          </w:p>
        </w:tc>
        <w:tc>
          <w:tcPr>
            <w:tcW w:w="1068" w:type="dxa"/>
            <w:tcBorders>
              <w:top w:val="nil"/>
              <w:left w:val="nil"/>
              <w:bottom w:val="single" w:sz="4" w:space="0" w:color="auto"/>
              <w:right w:val="single" w:sz="4" w:space="0" w:color="auto"/>
            </w:tcBorders>
            <w:shd w:val="clear" w:color="auto" w:fill="auto"/>
            <w:vAlign w:val="center"/>
            <w:hideMark/>
          </w:tcPr>
          <w:p w14:paraId="2947A9D0" w14:textId="6FA51DEC"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Cumulative</w:t>
            </w:r>
          </w:p>
        </w:tc>
        <w:tc>
          <w:tcPr>
            <w:tcW w:w="1058" w:type="dxa"/>
            <w:tcBorders>
              <w:top w:val="nil"/>
              <w:left w:val="nil"/>
              <w:bottom w:val="single" w:sz="4" w:space="0" w:color="auto"/>
              <w:right w:val="single" w:sz="4" w:space="0" w:color="auto"/>
            </w:tcBorders>
            <w:shd w:val="clear" w:color="auto" w:fill="auto"/>
            <w:vAlign w:val="center"/>
            <w:hideMark/>
          </w:tcPr>
          <w:p w14:paraId="3D4A5772"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Achieved%</w:t>
            </w:r>
          </w:p>
        </w:tc>
        <w:tc>
          <w:tcPr>
            <w:tcW w:w="1015" w:type="dxa"/>
            <w:tcBorders>
              <w:top w:val="nil"/>
              <w:left w:val="nil"/>
              <w:bottom w:val="single" w:sz="4" w:space="0" w:color="auto"/>
              <w:right w:val="single" w:sz="4" w:space="0" w:color="auto"/>
            </w:tcBorders>
            <w:shd w:val="clear" w:color="auto" w:fill="auto"/>
            <w:vAlign w:val="center"/>
            <w:hideMark/>
          </w:tcPr>
          <w:p w14:paraId="680983CF"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Weighed%</w:t>
            </w:r>
          </w:p>
        </w:tc>
        <w:tc>
          <w:tcPr>
            <w:tcW w:w="1114" w:type="dxa"/>
            <w:tcBorders>
              <w:top w:val="nil"/>
              <w:left w:val="nil"/>
              <w:bottom w:val="single" w:sz="4" w:space="0" w:color="auto"/>
              <w:right w:val="single" w:sz="8" w:space="0" w:color="auto"/>
            </w:tcBorders>
            <w:shd w:val="clear" w:color="auto" w:fill="auto"/>
            <w:vAlign w:val="center"/>
            <w:hideMark/>
          </w:tcPr>
          <w:p w14:paraId="50127C68" w14:textId="77777777" w:rsidR="005B1AD2" w:rsidRPr="00F66AAB" w:rsidRDefault="005B1AD2" w:rsidP="00DE10C0">
            <w:pPr>
              <w:spacing w:after="0"/>
              <w:rPr>
                <w:rFonts w:ascii="Calibri" w:eastAsia="Times New Roman" w:hAnsi="Calibri" w:cs="Calibri"/>
                <w:b/>
                <w:bCs/>
                <w:color w:val="000000"/>
                <w:sz w:val="18"/>
                <w:lang w:eastAsia="en-NZ"/>
              </w:rPr>
            </w:pPr>
            <w:r w:rsidRPr="00F66AAB">
              <w:rPr>
                <w:rFonts w:ascii="Calibri" w:eastAsia="Times New Roman" w:hAnsi="Calibri" w:cs="Calibri"/>
                <w:b/>
                <w:bCs/>
                <w:color w:val="000000"/>
                <w:sz w:val="18"/>
                <w:lang w:eastAsia="en-NZ"/>
              </w:rPr>
              <w:t>Remarks</w:t>
            </w:r>
          </w:p>
        </w:tc>
      </w:tr>
      <w:tr w:rsidR="00F66AAB" w:rsidRPr="007C4C11" w14:paraId="3A3A1D97" w14:textId="77777777" w:rsidTr="0018600A">
        <w:trPr>
          <w:trHeight w:val="1720"/>
        </w:trPr>
        <w:tc>
          <w:tcPr>
            <w:tcW w:w="482" w:type="dxa"/>
            <w:tcBorders>
              <w:top w:val="nil"/>
              <w:left w:val="single" w:sz="8" w:space="0" w:color="auto"/>
              <w:bottom w:val="single" w:sz="4" w:space="0" w:color="auto"/>
              <w:right w:val="single" w:sz="4" w:space="0" w:color="auto"/>
            </w:tcBorders>
            <w:shd w:val="clear" w:color="auto" w:fill="auto"/>
            <w:vAlign w:val="center"/>
            <w:hideMark/>
          </w:tcPr>
          <w:p w14:paraId="364FC56F" w14:textId="77777777" w:rsidR="005B1AD2" w:rsidRPr="005B1AD2" w:rsidRDefault="005B1AD2" w:rsidP="00DE10C0">
            <w:pPr>
              <w:spacing w:after="0"/>
              <w:jc w:val="center"/>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1</w:t>
            </w:r>
          </w:p>
        </w:tc>
        <w:tc>
          <w:tcPr>
            <w:tcW w:w="1262" w:type="dxa"/>
            <w:tcBorders>
              <w:top w:val="nil"/>
              <w:left w:val="nil"/>
              <w:bottom w:val="single" w:sz="4" w:space="0" w:color="auto"/>
              <w:right w:val="single" w:sz="4" w:space="0" w:color="auto"/>
            </w:tcBorders>
            <w:shd w:val="clear" w:color="auto" w:fill="auto"/>
            <w:vAlign w:val="center"/>
            <w:hideMark/>
          </w:tcPr>
          <w:p w14:paraId="2D55FB2F"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 xml:space="preserve">New product </w:t>
            </w:r>
            <w:proofErr w:type="spellStart"/>
            <w:r w:rsidRPr="005B1AD2">
              <w:rPr>
                <w:rFonts w:ascii="Calibri" w:eastAsia="Times New Roman" w:hAnsi="Calibri" w:cs="Calibri"/>
                <w:color w:val="000000"/>
                <w:sz w:val="22"/>
                <w:lang w:eastAsia="en-NZ"/>
              </w:rPr>
              <w:t>lanuch</w:t>
            </w:r>
            <w:proofErr w:type="spellEnd"/>
          </w:p>
        </w:tc>
        <w:tc>
          <w:tcPr>
            <w:tcW w:w="1434" w:type="dxa"/>
            <w:tcBorders>
              <w:top w:val="nil"/>
              <w:left w:val="nil"/>
              <w:bottom w:val="single" w:sz="4" w:space="0" w:color="auto"/>
              <w:right w:val="single" w:sz="4" w:space="0" w:color="auto"/>
            </w:tcBorders>
            <w:shd w:val="clear" w:color="auto" w:fill="auto"/>
            <w:vAlign w:val="center"/>
            <w:hideMark/>
          </w:tcPr>
          <w:p w14:paraId="5691F4F8"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 xml:space="preserve">After sales customer complaint </w:t>
            </w:r>
            <w:proofErr w:type="spellStart"/>
            <w:r w:rsidRPr="005B1AD2">
              <w:rPr>
                <w:rFonts w:ascii="Calibri" w:eastAsia="Times New Roman" w:hAnsi="Calibri" w:cs="Calibri"/>
                <w:color w:val="000000"/>
                <w:sz w:val="22"/>
                <w:lang w:eastAsia="en-NZ"/>
              </w:rPr>
              <w:t>capcture</w:t>
            </w:r>
            <w:proofErr w:type="spellEnd"/>
            <w:r w:rsidRPr="005B1AD2">
              <w:rPr>
                <w:rFonts w:ascii="Calibri" w:eastAsia="Times New Roman" w:hAnsi="Calibri" w:cs="Calibri"/>
                <w:color w:val="000000"/>
                <w:sz w:val="22"/>
                <w:lang w:eastAsia="en-NZ"/>
              </w:rPr>
              <w:t xml:space="preserve"> for new product launched in 2020</w:t>
            </w:r>
          </w:p>
        </w:tc>
        <w:tc>
          <w:tcPr>
            <w:tcW w:w="995" w:type="dxa"/>
            <w:tcBorders>
              <w:top w:val="nil"/>
              <w:left w:val="nil"/>
              <w:bottom w:val="single" w:sz="4" w:space="0" w:color="auto"/>
              <w:right w:val="single" w:sz="4" w:space="0" w:color="auto"/>
            </w:tcBorders>
            <w:shd w:val="clear" w:color="auto" w:fill="auto"/>
            <w:vAlign w:val="center"/>
            <w:hideMark/>
          </w:tcPr>
          <w:p w14:paraId="386F9F18"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monthly</w:t>
            </w:r>
          </w:p>
        </w:tc>
        <w:tc>
          <w:tcPr>
            <w:tcW w:w="1071" w:type="dxa"/>
            <w:tcBorders>
              <w:top w:val="nil"/>
              <w:left w:val="nil"/>
              <w:bottom w:val="single" w:sz="4" w:space="0" w:color="auto"/>
              <w:right w:val="single" w:sz="4" w:space="0" w:color="auto"/>
            </w:tcBorders>
            <w:shd w:val="clear" w:color="auto" w:fill="auto"/>
            <w:vAlign w:val="center"/>
            <w:hideMark/>
          </w:tcPr>
          <w:p w14:paraId="2D371CC2"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35%</w:t>
            </w:r>
          </w:p>
        </w:tc>
        <w:tc>
          <w:tcPr>
            <w:tcW w:w="708" w:type="dxa"/>
            <w:tcBorders>
              <w:top w:val="nil"/>
              <w:left w:val="nil"/>
              <w:bottom w:val="single" w:sz="4" w:space="0" w:color="auto"/>
              <w:right w:val="single" w:sz="4" w:space="0" w:color="auto"/>
            </w:tcBorders>
            <w:shd w:val="clear" w:color="auto" w:fill="auto"/>
            <w:vAlign w:val="center"/>
            <w:hideMark/>
          </w:tcPr>
          <w:p w14:paraId="36570B6E"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50%</w:t>
            </w:r>
          </w:p>
        </w:tc>
        <w:tc>
          <w:tcPr>
            <w:tcW w:w="709" w:type="dxa"/>
            <w:tcBorders>
              <w:top w:val="nil"/>
              <w:left w:val="nil"/>
              <w:bottom w:val="single" w:sz="4" w:space="0" w:color="auto"/>
              <w:right w:val="single" w:sz="4" w:space="0" w:color="auto"/>
            </w:tcBorders>
            <w:shd w:val="clear" w:color="auto" w:fill="auto"/>
            <w:vAlign w:val="center"/>
            <w:hideMark/>
          </w:tcPr>
          <w:p w14:paraId="445E4357"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30%</w:t>
            </w:r>
          </w:p>
        </w:tc>
        <w:tc>
          <w:tcPr>
            <w:tcW w:w="1068" w:type="dxa"/>
            <w:tcBorders>
              <w:top w:val="nil"/>
              <w:left w:val="nil"/>
              <w:bottom w:val="single" w:sz="4" w:space="0" w:color="auto"/>
              <w:right w:val="single" w:sz="4" w:space="0" w:color="auto"/>
            </w:tcBorders>
            <w:shd w:val="clear" w:color="auto" w:fill="auto"/>
            <w:vAlign w:val="center"/>
            <w:hideMark/>
          </w:tcPr>
          <w:p w14:paraId="6F4A4C46"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40%</w:t>
            </w:r>
          </w:p>
        </w:tc>
        <w:tc>
          <w:tcPr>
            <w:tcW w:w="1058" w:type="dxa"/>
            <w:tcBorders>
              <w:top w:val="nil"/>
              <w:left w:val="nil"/>
              <w:bottom w:val="single" w:sz="4" w:space="0" w:color="auto"/>
              <w:right w:val="single" w:sz="4" w:space="0" w:color="auto"/>
            </w:tcBorders>
            <w:shd w:val="clear" w:color="auto" w:fill="auto"/>
            <w:vAlign w:val="center"/>
            <w:hideMark/>
          </w:tcPr>
          <w:p w14:paraId="105D1A4F"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70%</w:t>
            </w:r>
          </w:p>
        </w:tc>
        <w:tc>
          <w:tcPr>
            <w:tcW w:w="1015" w:type="dxa"/>
            <w:tcBorders>
              <w:top w:val="nil"/>
              <w:left w:val="nil"/>
              <w:bottom w:val="single" w:sz="4" w:space="0" w:color="auto"/>
              <w:right w:val="single" w:sz="4" w:space="0" w:color="auto"/>
            </w:tcBorders>
            <w:shd w:val="clear" w:color="auto" w:fill="auto"/>
            <w:vAlign w:val="center"/>
            <w:hideMark/>
          </w:tcPr>
          <w:p w14:paraId="5EC70C5C"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30</w:t>
            </w:r>
          </w:p>
        </w:tc>
        <w:tc>
          <w:tcPr>
            <w:tcW w:w="1114" w:type="dxa"/>
            <w:tcBorders>
              <w:top w:val="nil"/>
              <w:left w:val="nil"/>
              <w:bottom w:val="single" w:sz="4" w:space="0" w:color="auto"/>
              <w:right w:val="single" w:sz="8" w:space="0" w:color="auto"/>
            </w:tcBorders>
            <w:shd w:val="clear" w:color="auto" w:fill="auto"/>
            <w:vAlign w:val="center"/>
            <w:hideMark/>
          </w:tcPr>
          <w:p w14:paraId="15320017" w14:textId="77777777" w:rsidR="005B1AD2" w:rsidRPr="007C4C11" w:rsidRDefault="005B1AD2" w:rsidP="00DE10C0">
            <w:pPr>
              <w:spacing w:after="0"/>
              <w:rPr>
                <w:rFonts w:ascii="Calibri" w:eastAsia="Times New Roman" w:hAnsi="Calibri" w:cs="Calibri"/>
                <w:color w:val="000000"/>
                <w:lang w:eastAsia="en-NZ"/>
              </w:rPr>
            </w:pPr>
            <w:r w:rsidRPr="007C4C11">
              <w:rPr>
                <w:rFonts w:ascii="Calibri" w:eastAsia="Times New Roman" w:hAnsi="Calibri" w:cs="Calibri"/>
                <w:color w:val="000000"/>
                <w:lang w:eastAsia="en-NZ"/>
              </w:rPr>
              <w:t>Expe</w:t>
            </w:r>
            <w:r>
              <w:rPr>
                <w:rFonts w:ascii="Calibri" w:eastAsia="Times New Roman" w:hAnsi="Calibri" w:cs="Calibri"/>
                <w:color w:val="000000"/>
                <w:lang w:eastAsia="en-NZ"/>
              </w:rPr>
              <w:t>c</w:t>
            </w:r>
            <w:r w:rsidRPr="007C4C11">
              <w:rPr>
                <w:rFonts w:ascii="Calibri" w:eastAsia="Times New Roman" w:hAnsi="Calibri" w:cs="Calibri"/>
                <w:color w:val="000000"/>
                <w:lang w:eastAsia="en-NZ"/>
              </w:rPr>
              <w:t>tations wer</w:t>
            </w:r>
            <w:r>
              <w:rPr>
                <w:rFonts w:ascii="Calibri" w:eastAsia="Times New Roman" w:hAnsi="Calibri" w:cs="Calibri"/>
                <w:color w:val="000000"/>
                <w:lang w:eastAsia="en-NZ"/>
              </w:rPr>
              <w:t>e</w:t>
            </w:r>
            <w:r w:rsidRPr="007C4C11">
              <w:rPr>
                <w:rFonts w:ascii="Calibri" w:eastAsia="Times New Roman" w:hAnsi="Calibri" w:cs="Calibri"/>
                <w:color w:val="000000"/>
                <w:lang w:eastAsia="en-NZ"/>
              </w:rPr>
              <w:t xml:space="preserve"> slow, actively monitored</w:t>
            </w:r>
          </w:p>
        </w:tc>
      </w:tr>
      <w:tr w:rsidR="00F66AAB" w:rsidRPr="007C4C11" w14:paraId="2CDB0B44" w14:textId="77777777" w:rsidTr="0018600A">
        <w:trPr>
          <w:trHeight w:val="1147"/>
        </w:trPr>
        <w:tc>
          <w:tcPr>
            <w:tcW w:w="482" w:type="dxa"/>
            <w:tcBorders>
              <w:top w:val="nil"/>
              <w:left w:val="single" w:sz="8" w:space="0" w:color="auto"/>
              <w:bottom w:val="single" w:sz="4" w:space="0" w:color="auto"/>
              <w:right w:val="single" w:sz="4" w:space="0" w:color="auto"/>
            </w:tcBorders>
            <w:shd w:val="clear" w:color="auto" w:fill="auto"/>
            <w:vAlign w:val="center"/>
            <w:hideMark/>
          </w:tcPr>
          <w:p w14:paraId="628DFC46" w14:textId="77777777" w:rsidR="005B1AD2" w:rsidRPr="005B1AD2" w:rsidRDefault="005B1AD2" w:rsidP="00DE10C0">
            <w:pPr>
              <w:spacing w:after="0"/>
              <w:jc w:val="center"/>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2</w:t>
            </w:r>
          </w:p>
        </w:tc>
        <w:tc>
          <w:tcPr>
            <w:tcW w:w="1262" w:type="dxa"/>
            <w:tcBorders>
              <w:top w:val="nil"/>
              <w:left w:val="nil"/>
              <w:bottom w:val="single" w:sz="4" w:space="0" w:color="auto"/>
              <w:right w:val="single" w:sz="4" w:space="0" w:color="auto"/>
            </w:tcBorders>
            <w:shd w:val="clear" w:color="auto" w:fill="auto"/>
            <w:vAlign w:val="center"/>
            <w:hideMark/>
          </w:tcPr>
          <w:p w14:paraId="7C140223"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Safety problems</w:t>
            </w:r>
          </w:p>
        </w:tc>
        <w:tc>
          <w:tcPr>
            <w:tcW w:w="1434" w:type="dxa"/>
            <w:tcBorders>
              <w:top w:val="nil"/>
              <w:left w:val="nil"/>
              <w:bottom w:val="single" w:sz="4" w:space="0" w:color="auto"/>
              <w:right w:val="single" w:sz="4" w:space="0" w:color="auto"/>
            </w:tcBorders>
            <w:shd w:val="clear" w:color="auto" w:fill="auto"/>
            <w:vAlign w:val="center"/>
            <w:hideMark/>
          </w:tcPr>
          <w:p w14:paraId="26A2EA75"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Root cause analysis time reduced to 20% 2020</w:t>
            </w:r>
          </w:p>
        </w:tc>
        <w:tc>
          <w:tcPr>
            <w:tcW w:w="995" w:type="dxa"/>
            <w:tcBorders>
              <w:top w:val="nil"/>
              <w:left w:val="nil"/>
              <w:bottom w:val="single" w:sz="4" w:space="0" w:color="auto"/>
              <w:right w:val="single" w:sz="4" w:space="0" w:color="auto"/>
            </w:tcBorders>
            <w:shd w:val="clear" w:color="auto" w:fill="auto"/>
            <w:vAlign w:val="center"/>
            <w:hideMark/>
          </w:tcPr>
          <w:p w14:paraId="53095A27"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weekly</w:t>
            </w:r>
          </w:p>
        </w:tc>
        <w:tc>
          <w:tcPr>
            <w:tcW w:w="1071" w:type="dxa"/>
            <w:tcBorders>
              <w:top w:val="nil"/>
              <w:left w:val="nil"/>
              <w:bottom w:val="single" w:sz="4" w:space="0" w:color="auto"/>
              <w:right w:val="single" w:sz="4" w:space="0" w:color="auto"/>
            </w:tcBorders>
            <w:shd w:val="clear" w:color="auto" w:fill="auto"/>
            <w:vAlign w:val="center"/>
            <w:hideMark/>
          </w:tcPr>
          <w:p w14:paraId="28D4673B"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40%</w:t>
            </w:r>
          </w:p>
        </w:tc>
        <w:tc>
          <w:tcPr>
            <w:tcW w:w="708" w:type="dxa"/>
            <w:tcBorders>
              <w:top w:val="nil"/>
              <w:left w:val="nil"/>
              <w:bottom w:val="single" w:sz="4" w:space="0" w:color="auto"/>
              <w:right w:val="single" w:sz="4" w:space="0" w:color="auto"/>
            </w:tcBorders>
            <w:shd w:val="clear" w:color="auto" w:fill="auto"/>
            <w:vAlign w:val="center"/>
            <w:hideMark/>
          </w:tcPr>
          <w:p w14:paraId="77890CD6"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100%</w:t>
            </w:r>
          </w:p>
        </w:tc>
        <w:tc>
          <w:tcPr>
            <w:tcW w:w="709" w:type="dxa"/>
            <w:tcBorders>
              <w:top w:val="nil"/>
              <w:left w:val="nil"/>
              <w:bottom w:val="single" w:sz="4" w:space="0" w:color="auto"/>
              <w:right w:val="single" w:sz="4" w:space="0" w:color="auto"/>
            </w:tcBorders>
            <w:shd w:val="clear" w:color="auto" w:fill="auto"/>
            <w:vAlign w:val="center"/>
            <w:hideMark/>
          </w:tcPr>
          <w:p w14:paraId="5FBE55BE"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80%</w:t>
            </w:r>
          </w:p>
        </w:tc>
        <w:tc>
          <w:tcPr>
            <w:tcW w:w="1068" w:type="dxa"/>
            <w:tcBorders>
              <w:top w:val="nil"/>
              <w:left w:val="nil"/>
              <w:bottom w:val="single" w:sz="4" w:space="0" w:color="auto"/>
              <w:right w:val="single" w:sz="4" w:space="0" w:color="auto"/>
            </w:tcBorders>
            <w:shd w:val="clear" w:color="auto" w:fill="auto"/>
            <w:vAlign w:val="center"/>
            <w:hideMark/>
          </w:tcPr>
          <w:p w14:paraId="23EC385C"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90%</w:t>
            </w:r>
          </w:p>
        </w:tc>
        <w:tc>
          <w:tcPr>
            <w:tcW w:w="1058" w:type="dxa"/>
            <w:tcBorders>
              <w:top w:val="nil"/>
              <w:left w:val="nil"/>
              <w:bottom w:val="single" w:sz="4" w:space="0" w:color="auto"/>
              <w:right w:val="single" w:sz="4" w:space="0" w:color="auto"/>
            </w:tcBorders>
            <w:shd w:val="clear" w:color="auto" w:fill="auto"/>
            <w:vAlign w:val="center"/>
            <w:hideMark/>
          </w:tcPr>
          <w:p w14:paraId="383AEF33"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80%</w:t>
            </w:r>
          </w:p>
        </w:tc>
        <w:tc>
          <w:tcPr>
            <w:tcW w:w="1015" w:type="dxa"/>
            <w:tcBorders>
              <w:top w:val="nil"/>
              <w:left w:val="nil"/>
              <w:bottom w:val="single" w:sz="4" w:space="0" w:color="auto"/>
              <w:right w:val="single" w:sz="4" w:space="0" w:color="auto"/>
            </w:tcBorders>
            <w:shd w:val="clear" w:color="auto" w:fill="auto"/>
            <w:vAlign w:val="center"/>
            <w:hideMark/>
          </w:tcPr>
          <w:p w14:paraId="47F73FD5"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50</w:t>
            </w:r>
          </w:p>
        </w:tc>
        <w:tc>
          <w:tcPr>
            <w:tcW w:w="1114" w:type="dxa"/>
            <w:tcBorders>
              <w:top w:val="nil"/>
              <w:left w:val="nil"/>
              <w:bottom w:val="single" w:sz="4" w:space="0" w:color="auto"/>
              <w:right w:val="single" w:sz="8" w:space="0" w:color="auto"/>
            </w:tcBorders>
            <w:shd w:val="clear" w:color="auto" w:fill="auto"/>
            <w:vAlign w:val="center"/>
            <w:hideMark/>
          </w:tcPr>
          <w:p w14:paraId="7358B314" w14:textId="77777777" w:rsidR="005B1AD2" w:rsidRPr="007C4C11" w:rsidRDefault="005B1AD2" w:rsidP="00DE10C0">
            <w:pPr>
              <w:spacing w:after="0"/>
              <w:rPr>
                <w:rFonts w:ascii="Calibri" w:eastAsia="Times New Roman" w:hAnsi="Calibri" w:cs="Calibri"/>
                <w:color w:val="000000"/>
                <w:lang w:eastAsia="en-NZ"/>
              </w:rPr>
            </w:pPr>
            <w:r w:rsidRPr="007C4C11">
              <w:rPr>
                <w:rFonts w:ascii="Calibri" w:eastAsia="Times New Roman" w:hAnsi="Calibri" w:cs="Calibri"/>
                <w:color w:val="000000"/>
                <w:lang w:eastAsia="en-NZ"/>
              </w:rPr>
              <w:t xml:space="preserve">Good results, able </w:t>
            </w:r>
            <w:r>
              <w:rPr>
                <w:rFonts w:ascii="Calibri" w:eastAsia="Times New Roman" w:hAnsi="Calibri" w:cs="Calibri"/>
                <w:color w:val="000000"/>
                <w:lang w:eastAsia="en-NZ"/>
              </w:rPr>
              <w:t xml:space="preserve">to </w:t>
            </w:r>
            <w:r w:rsidRPr="007C4C11">
              <w:rPr>
                <w:rFonts w:ascii="Calibri" w:eastAsia="Times New Roman" w:hAnsi="Calibri" w:cs="Calibri"/>
                <w:color w:val="000000"/>
                <w:lang w:eastAsia="en-NZ"/>
              </w:rPr>
              <w:t>achi</w:t>
            </w:r>
            <w:r>
              <w:rPr>
                <w:rFonts w:ascii="Calibri" w:eastAsia="Times New Roman" w:hAnsi="Calibri" w:cs="Calibri"/>
                <w:color w:val="000000"/>
                <w:lang w:eastAsia="en-NZ"/>
              </w:rPr>
              <w:t>e</w:t>
            </w:r>
            <w:r w:rsidRPr="007C4C11">
              <w:rPr>
                <w:rFonts w:ascii="Calibri" w:eastAsia="Times New Roman" w:hAnsi="Calibri" w:cs="Calibri"/>
                <w:color w:val="000000"/>
                <w:lang w:eastAsia="en-NZ"/>
              </w:rPr>
              <w:t>ve re</w:t>
            </w:r>
            <w:r>
              <w:rPr>
                <w:rFonts w:ascii="Calibri" w:eastAsia="Times New Roman" w:hAnsi="Calibri" w:cs="Calibri"/>
                <w:color w:val="000000"/>
                <w:lang w:eastAsia="en-NZ"/>
              </w:rPr>
              <w:t>s</w:t>
            </w:r>
            <w:r w:rsidRPr="007C4C11">
              <w:rPr>
                <w:rFonts w:ascii="Calibri" w:eastAsia="Times New Roman" w:hAnsi="Calibri" w:cs="Calibri"/>
                <w:color w:val="000000"/>
                <w:lang w:eastAsia="en-NZ"/>
              </w:rPr>
              <w:t>ults</w:t>
            </w:r>
          </w:p>
        </w:tc>
      </w:tr>
      <w:tr w:rsidR="00F66AAB" w:rsidRPr="007C4C11" w14:paraId="17331ECC" w14:textId="77777777" w:rsidTr="0018600A">
        <w:trPr>
          <w:trHeight w:val="2014"/>
        </w:trPr>
        <w:tc>
          <w:tcPr>
            <w:tcW w:w="482" w:type="dxa"/>
            <w:tcBorders>
              <w:top w:val="nil"/>
              <w:left w:val="single" w:sz="8" w:space="0" w:color="auto"/>
              <w:bottom w:val="single" w:sz="8" w:space="0" w:color="auto"/>
              <w:right w:val="single" w:sz="4" w:space="0" w:color="auto"/>
            </w:tcBorders>
            <w:shd w:val="clear" w:color="auto" w:fill="auto"/>
            <w:vAlign w:val="center"/>
            <w:hideMark/>
          </w:tcPr>
          <w:p w14:paraId="6A4BF310" w14:textId="77777777" w:rsidR="005B1AD2" w:rsidRPr="005B1AD2" w:rsidRDefault="005B1AD2" w:rsidP="00DE10C0">
            <w:pPr>
              <w:spacing w:after="0"/>
              <w:jc w:val="center"/>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3</w:t>
            </w:r>
          </w:p>
        </w:tc>
        <w:tc>
          <w:tcPr>
            <w:tcW w:w="1262" w:type="dxa"/>
            <w:tcBorders>
              <w:top w:val="nil"/>
              <w:left w:val="nil"/>
              <w:bottom w:val="single" w:sz="8" w:space="0" w:color="auto"/>
              <w:right w:val="single" w:sz="4" w:space="0" w:color="auto"/>
            </w:tcBorders>
            <w:shd w:val="clear" w:color="auto" w:fill="auto"/>
            <w:vAlign w:val="center"/>
            <w:hideMark/>
          </w:tcPr>
          <w:p w14:paraId="7EB891F6"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Providing solutions to safety recall</w:t>
            </w:r>
          </w:p>
        </w:tc>
        <w:tc>
          <w:tcPr>
            <w:tcW w:w="1434" w:type="dxa"/>
            <w:tcBorders>
              <w:top w:val="nil"/>
              <w:left w:val="nil"/>
              <w:bottom w:val="single" w:sz="8" w:space="0" w:color="auto"/>
              <w:right w:val="single" w:sz="4" w:space="0" w:color="auto"/>
            </w:tcBorders>
            <w:shd w:val="clear" w:color="auto" w:fill="auto"/>
            <w:vAlign w:val="center"/>
            <w:hideMark/>
          </w:tcPr>
          <w:p w14:paraId="09C492D1"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New Project manager appointed for improvement of this area 2020, performance review</w:t>
            </w:r>
          </w:p>
        </w:tc>
        <w:tc>
          <w:tcPr>
            <w:tcW w:w="995" w:type="dxa"/>
            <w:tcBorders>
              <w:top w:val="nil"/>
              <w:left w:val="nil"/>
              <w:bottom w:val="single" w:sz="8" w:space="0" w:color="auto"/>
              <w:right w:val="single" w:sz="4" w:space="0" w:color="auto"/>
            </w:tcBorders>
            <w:shd w:val="clear" w:color="auto" w:fill="auto"/>
            <w:vAlign w:val="center"/>
            <w:hideMark/>
          </w:tcPr>
          <w:p w14:paraId="5541068F"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monthly</w:t>
            </w:r>
          </w:p>
        </w:tc>
        <w:tc>
          <w:tcPr>
            <w:tcW w:w="1071" w:type="dxa"/>
            <w:tcBorders>
              <w:top w:val="nil"/>
              <w:left w:val="nil"/>
              <w:bottom w:val="single" w:sz="8" w:space="0" w:color="auto"/>
              <w:right w:val="single" w:sz="4" w:space="0" w:color="auto"/>
            </w:tcBorders>
            <w:shd w:val="clear" w:color="auto" w:fill="auto"/>
            <w:vAlign w:val="center"/>
            <w:hideMark/>
          </w:tcPr>
          <w:p w14:paraId="3AA5835A"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50</w:t>
            </w:r>
          </w:p>
        </w:tc>
        <w:tc>
          <w:tcPr>
            <w:tcW w:w="708" w:type="dxa"/>
            <w:tcBorders>
              <w:top w:val="nil"/>
              <w:left w:val="nil"/>
              <w:bottom w:val="single" w:sz="8" w:space="0" w:color="auto"/>
              <w:right w:val="single" w:sz="4" w:space="0" w:color="auto"/>
            </w:tcBorders>
            <w:shd w:val="clear" w:color="auto" w:fill="auto"/>
            <w:vAlign w:val="center"/>
            <w:hideMark/>
          </w:tcPr>
          <w:p w14:paraId="7AACE0A5"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200%</w:t>
            </w:r>
          </w:p>
        </w:tc>
        <w:tc>
          <w:tcPr>
            <w:tcW w:w="709" w:type="dxa"/>
            <w:tcBorders>
              <w:top w:val="nil"/>
              <w:left w:val="nil"/>
              <w:bottom w:val="single" w:sz="8" w:space="0" w:color="auto"/>
              <w:right w:val="single" w:sz="4" w:space="0" w:color="auto"/>
            </w:tcBorders>
            <w:shd w:val="clear" w:color="auto" w:fill="auto"/>
            <w:vAlign w:val="center"/>
            <w:hideMark/>
          </w:tcPr>
          <w:p w14:paraId="553308AF"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150%</w:t>
            </w:r>
          </w:p>
        </w:tc>
        <w:tc>
          <w:tcPr>
            <w:tcW w:w="1068" w:type="dxa"/>
            <w:tcBorders>
              <w:top w:val="nil"/>
              <w:left w:val="nil"/>
              <w:bottom w:val="single" w:sz="8" w:space="0" w:color="auto"/>
              <w:right w:val="single" w:sz="4" w:space="0" w:color="auto"/>
            </w:tcBorders>
            <w:shd w:val="clear" w:color="auto" w:fill="auto"/>
            <w:vAlign w:val="center"/>
            <w:hideMark/>
          </w:tcPr>
          <w:p w14:paraId="21E10D66"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180%</w:t>
            </w:r>
          </w:p>
        </w:tc>
        <w:tc>
          <w:tcPr>
            <w:tcW w:w="1058" w:type="dxa"/>
            <w:tcBorders>
              <w:top w:val="nil"/>
              <w:left w:val="nil"/>
              <w:bottom w:val="single" w:sz="8" w:space="0" w:color="auto"/>
              <w:right w:val="single" w:sz="4" w:space="0" w:color="auto"/>
            </w:tcBorders>
            <w:shd w:val="clear" w:color="auto" w:fill="auto"/>
            <w:vAlign w:val="center"/>
            <w:hideMark/>
          </w:tcPr>
          <w:p w14:paraId="51CBC424"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200%</w:t>
            </w:r>
          </w:p>
        </w:tc>
        <w:tc>
          <w:tcPr>
            <w:tcW w:w="1015" w:type="dxa"/>
            <w:tcBorders>
              <w:top w:val="nil"/>
              <w:left w:val="nil"/>
              <w:bottom w:val="single" w:sz="8" w:space="0" w:color="auto"/>
              <w:right w:val="single" w:sz="4" w:space="0" w:color="auto"/>
            </w:tcBorders>
            <w:shd w:val="clear" w:color="auto" w:fill="auto"/>
            <w:vAlign w:val="center"/>
            <w:hideMark/>
          </w:tcPr>
          <w:p w14:paraId="11307ADD" w14:textId="77777777" w:rsidR="005B1AD2" w:rsidRPr="005B1AD2" w:rsidRDefault="005B1AD2" w:rsidP="00DE10C0">
            <w:pPr>
              <w:spacing w:after="0"/>
              <w:rPr>
                <w:rFonts w:ascii="Calibri" w:eastAsia="Times New Roman" w:hAnsi="Calibri" w:cs="Calibri"/>
                <w:color w:val="000000"/>
                <w:sz w:val="22"/>
                <w:lang w:eastAsia="en-NZ"/>
              </w:rPr>
            </w:pPr>
            <w:r w:rsidRPr="005B1AD2">
              <w:rPr>
                <w:rFonts w:ascii="Calibri" w:eastAsia="Times New Roman" w:hAnsi="Calibri" w:cs="Calibri"/>
                <w:color w:val="000000"/>
                <w:sz w:val="22"/>
                <w:lang w:eastAsia="en-NZ"/>
              </w:rPr>
              <w:t>70%</w:t>
            </w:r>
          </w:p>
        </w:tc>
        <w:tc>
          <w:tcPr>
            <w:tcW w:w="1114" w:type="dxa"/>
            <w:tcBorders>
              <w:top w:val="nil"/>
              <w:left w:val="nil"/>
              <w:bottom w:val="single" w:sz="8" w:space="0" w:color="auto"/>
              <w:right w:val="single" w:sz="8" w:space="0" w:color="auto"/>
            </w:tcBorders>
            <w:shd w:val="clear" w:color="auto" w:fill="auto"/>
            <w:vAlign w:val="center"/>
            <w:hideMark/>
          </w:tcPr>
          <w:p w14:paraId="0BE62557" w14:textId="77777777" w:rsidR="005B1AD2" w:rsidRPr="007C4C11" w:rsidRDefault="005B1AD2" w:rsidP="00DE10C0">
            <w:pPr>
              <w:spacing w:after="0"/>
              <w:rPr>
                <w:rFonts w:ascii="Calibri" w:eastAsia="Times New Roman" w:hAnsi="Calibri" w:cs="Calibri"/>
                <w:color w:val="000000"/>
                <w:lang w:eastAsia="en-NZ"/>
              </w:rPr>
            </w:pPr>
            <w:r w:rsidRPr="007C4C11">
              <w:rPr>
                <w:rFonts w:ascii="Calibri" w:eastAsia="Times New Roman" w:hAnsi="Calibri" w:cs="Calibri"/>
                <w:color w:val="000000"/>
                <w:lang w:eastAsia="en-NZ"/>
              </w:rPr>
              <w:t xml:space="preserve">last safety recall solution time has reduced 20% </w:t>
            </w:r>
          </w:p>
        </w:tc>
      </w:tr>
      <w:bookmarkEnd w:id="28"/>
    </w:tbl>
    <w:p w14:paraId="228ABCFD" w14:textId="3F933B2C" w:rsidR="005B1AD2" w:rsidRDefault="005B1AD2" w:rsidP="005B1AD2"/>
    <w:p w14:paraId="0E51D73C" w14:textId="74BAE0E0" w:rsidR="00F66AAB" w:rsidRDefault="00F66AAB" w:rsidP="005B1AD2"/>
    <w:p w14:paraId="4051E78A" w14:textId="212C5DD8" w:rsidR="00F66AAB" w:rsidRDefault="00F66AAB" w:rsidP="005B1AD2"/>
    <w:p w14:paraId="3E18F099" w14:textId="5DD30236" w:rsidR="00F66AAB" w:rsidRDefault="00F66AAB" w:rsidP="005B1AD2"/>
    <w:p w14:paraId="0308A94A" w14:textId="7E531CEC" w:rsidR="00F66AAB" w:rsidRDefault="00F66AAB" w:rsidP="005B1AD2"/>
    <w:p w14:paraId="55898DE9" w14:textId="1915FE16" w:rsidR="00F66AAB" w:rsidRDefault="00F66AAB" w:rsidP="005B1AD2"/>
    <w:p w14:paraId="7BC14EAE" w14:textId="41F46E5C" w:rsidR="00F66AAB" w:rsidRDefault="00F66AAB" w:rsidP="005B1AD2"/>
    <w:p w14:paraId="593A90B8" w14:textId="77777777" w:rsidR="00F66AAB" w:rsidRDefault="00F66AAB" w:rsidP="005B1AD2"/>
    <w:p w14:paraId="71AF11B3" w14:textId="6371F71E" w:rsidR="00F66AAB" w:rsidRDefault="00F66AAB" w:rsidP="00F66AAB">
      <w:pPr>
        <w:pStyle w:val="Heading2"/>
      </w:pPr>
      <w:bookmarkStart w:id="29" w:name="_Toc49648658"/>
      <w:r>
        <w:t>FMEA</w:t>
      </w:r>
      <w:bookmarkEnd w:id="29"/>
    </w:p>
    <w:p w14:paraId="68EFAEDB" w14:textId="77777777" w:rsidR="00F66AAB" w:rsidRPr="00F66AAB" w:rsidRDefault="00F66AAB" w:rsidP="00F66AAB">
      <w:pPr>
        <w:pStyle w:val="BodyText"/>
        <w:widowControl/>
        <w:spacing w:before="120" w:after="60" w:line="360" w:lineRule="auto"/>
        <w:jc w:val="both"/>
        <w:rPr>
          <w:b/>
          <w:i w:val="0"/>
          <w:iCs w:val="0"/>
        </w:rPr>
      </w:pPr>
      <w:r w:rsidRPr="00F66AAB">
        <w:rPr>
          <w:b/>
          <w:i w:val="0"/>
          <w:iCs w:val="0"/>
        </w:rPr>
        <w:t>FMEA (for Technical and Management Issues:</w:t>
      </w:r>
    </w:p>
    <w:p w14:paraId="4E13F1E2" w14:textId="77777777" w:rsidR="00F66AAB" w:rsidRPr="00F66AAB" w:rsidRDefault="00F66AAB" w:rsidP="00F66AAB">
      <w:pPr>
        <w:pStyle w:val="BodyText"/>
        <w:widowControl/>
        <w:spacing w:before="120" w:after="60" w:line="360" w:lineRule="auto"/>
        <w:jc w:val="both"/>
        <w:rPr>
          <w:i w:val="0"/>
          <w:iCs w:val="0"/>
        </w:rPr>
      </w:pPr>
      <w:r w:rsidRPr="00F66AAB">
        <w:rPr>
          <w:i w:val="0"/>
          <w:iCs w:val="0"/>
        </w:rPr>
        <w:t>Failure mode and effects (FMEA) is a systematic method to identify possible failures in a product/process design. Modes for failure are the ways a process may fail. The consequences are ways in which these errors may affect customers' loss, faults, or adverse results. Analysis of failed mode and impacts is designed to recognize these failure modes, prioritize and restrict them.</w:t>
      </w:r>
    </w:p>
    <w:p w14:paraId="6E333B46" w14:textId="77777777" w:rsidR="00F66AAB" w:rsidRDefault="00F66AAB" w:rsidP="00F66AAB"/>
    <w:p w14:paraId="3E75D3E8" w14:textId="77777777" w:rsidR="00F66AAB" w:rsidRDefault="00F66AAB" w:rsidP="00F66AAB">
      <w:r>
        <w:rPr>
          <w:noProof/>
        </w:rPr>
        <w:drawing>
          <wp:inline distT="0" distB="0" distL="0" distR="0" wp14:anchorId="003B5206" wp14:editId="7EC671BD">
            <wp:extent cx="6397161" cy="3949700"/>
            <wp:effectExtent l="0" t="0" r="0" b="0"/>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ME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441" cy="3951725"/>
                    </a:xfrm>
                    <a:prstGeom prst="rect">
                      <a:avLst/>
                    </a:prstGeom>
                  </pic:spPr>
                </pic:pic>
              </a:graphicData>
            </a:graphic>
          </wp:inline>
        </w:drawing>
      </w:r>
    </w:p>
    <w:p w14:paraId="2B157B55" w14:textId="0058882E" w:rsidR="00F66AAB" w:rsidRDefault="00F66AAB" w:rsidP="00F66AAB">
      <w:pPr>
        <w:pStyle w:val="Heading2"/>
      </w:pPr>
      <w:bookmarkStart w:id="30" w:name="_Toc49648659"/>
      <w:r>
        <w:t>Audit Recommendations</w:t>
      </w:r>
      <w:bookmarkEnd w:id="30"/>
    </w:p>
    <w:p w14:paraId="194159DB" w14:textId="77777777" w:rsidR="00F66AAB" w:rsidRPr="00F66AAB" w:rsidRDefault="00F66AAB" w:rsidP="00F66AAB">
      <w:pPr>
        <w:pStyle w:val="BodyText"/>
        <w:widowControl/>
        <w:spacing w:before="120" w:after="60" w:line="360" w:lineRule="auto"/>
        <w:jc w:val="both"/>
        <w:rPr>
          <w:b/>
          <w:i w:val="0"/>
          <w:iCs w:val="0"/>
        </w:rPr>
      </w:pPr>
      <w:r w:rsidRPr="00F66AAB">
        <w:rPr>
          <w:b/>
          <w:i w:val="0"/>
          <w:iCs w:val="0"/>
        </w:rPr>
        <w:t xml:space="preserve">Audit Recommendations: </w:t>
      </w:r>
    </w:p>
    <w:p w14:paraId="7B20F0F6" w14:textId="15DE0459" w:rsidR="00F66AAB" w:rsidRPr="00F66AAB" w:rsidRDefault="00F66AAB" w:rsidP="00F66AAB">
      <w:pPr>
        <w:pStyle w:val="BodyText"/>
        <w:widowControl/>
        <w:spacing w:before="120" w:after="60" w:line="360" w:lineRule="auto"/>
        <w:jc w:val="both"/>
        <w:rPr>
          <w:i w:val="0"/>
          <w:iCs w:val="0"/>
        </w:rPr>
      </w:pPr>
      <w:r w:rsidRPr="00F66AAB">
        <w:rPr>
          <w:i w:val="0"/>
          <w:iCs w:val="0"/>
        </w:rPr>
        <w:t xml:space="preserve">Audit report recommendations outline activities </w:t>
      </w:r>
      <w:r>
        <w:rPr>
          <w:i w:val="0"/>
          <w:iCs w:val="0"/>
        </w:rPr>
        <w:t>that</w:t>
      </w:r>
      <w:r w:rsidRPr="00F66AAB">
        <w:rPr>
          <w:i w:val="0"/>
          <w:iCs w:val="0"/>
        </w:rPr>
        <w:t>, when adopted, are intended to increase agency efficiency. The correct and effective execution of management's approved audit findings is an essential step in achieving the full value of an audit.</w:t>
      </w:r>
    </w:p>
    <w:p w14:paraId="39C8F55E" w14:textId="77777777" w:rsidR="00F66AAB" w:rsidRPr="00F66AAB" w:rsidRDefault="00F66AAB" w:rsidP="00F66AAB">
      <w:pPr>
        <w:pStyle w:val="BodyText"/>
        <w:widowControl/>
        <w:spacing w:before="120" w:after="60" w:line="360" w:lineRule="auto"/>
        <w:jc w:val="both"/>
        <w:rPr>
          <w:i w:val="0"/>
          <w:iCs w:val="0"/>
        </w:rPr>
      </w:pPr>
      <w:r w:rsidRPr="00F66AAB">
        <w:rPr>
          <w:i w:val="0"/>
          <w:iCs w:val="0"/>
        </w:rPr>
        <w:t xml:space="preserve">Audi has conducted in fallowing areas </w:t>
      </w:r>
    </w:p>
    <w:p w14:paraId="6D79F57B" w14:textId="63FC802F"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Review of after</w:t>
      </w:r>
      <w:r>
        <w:rPr>
          <w:i w:val="0"/>
          <w:iCs w:val="0"/>
        </w:rPr>
        <w:t>-</w:t>
      </w:r>
      <w:r w:rsidRPr="00F66AAB">
        <w:rPr>
          <w:i w:val="0"/>
          <w:iCs w:val="0"/>
        </w:rPr>
        <w:t>sales process and operations</w:t>
      </w:r>
    </w:p>
    <w:p w14:paraId="7ACB63D2"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Review of research department operation procedures and documentations</w:t>
      </w:r>
    </w:p>
    <w:p w14:paraId="67C15E1B"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 xml:space="preserve">Review of design process and procedures </w:t>
      </w:r>
    </w:p>
    <w:p w14:paraId="00442487"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lastRenderedPageBreak/>
        <w:t>Review of handling of products, operation of the facility</w:t>
      </w:r>
    </w:p>
    <w:p w14:paraId="513A060A"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Review of System management and reporting within the manufacturing department</w:t>
      </w:r>
    </w:p>
    <w:p w14:paraId="3A0693E9"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 xml:space="preserve">Review of testing/Quality department procedures and documentations </w:t>
      </w:r>
    </w:p>
    <w:p w14:paraId="2965378C"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Review of InProgress inspection and documentation procedures</w:t>
      </w:r>
    </w:p>
    <w:p w14:paraId="2B10D0E6" w14:textId="77777777" w:rsidR="00F66AAB" w:rsidRPr="00F66AAB" w:rsidRDefault="00F66AAB" w:rsidP="00BA0CCF">
      <w:pPr>
        <w:pStyle w:val="BodyText"/>
        <w:widowControl/>
        <w:numPr>
          <w:ilvl w:val="0"/>
          <w:numId w:val="9"/>
        </w:numPr>
        <w:spacing w:before="120" w:after="60" w:line="360" w:lineRule="auto"/>
        <w:jc w:val="both"/>
        <w:rPr>
          <w:i w:val="0"/>
          <w:iCs w:val="0"/>
        </w:rPr>
      </w:pPr>
      <w:r w:rsidRPr="00F66AAB">
        <w:rPr>
          <w:i w:val="0"/>
          <w:iCs w:val="0"/>
        </w:rPr>
        <w:t xml:space="preserve">Review content and understanding of SOP’s, KPI’s standards </w:t>
      </w:r>
    </w:p>
    <w:p w14:paraId="3F2AD5A1" w14:textId="2A29CD0E" w:rsidR="00F66AAB" w:rsidRDefault="00F66AAB" w:rsidP="00BA0CCF">
      <w:pPr>
        <w:pStyle w:val="BodyText"/>
        <w:widowControl/>
        <w:numPr>
          <w:ilvl w:val="0"/>
          <w:numId w:val="9"/>
        </w:numPr>
        <w:spacing w:before="120" w:after="60" w:line="360" w:lineRule="auto"/>
        <w:jc w:val="both"/>
        <w:rPr>
          <w:i w:val="0"/>
          <w:iCs w:val="0"/>
        </w:rPr>
      </w:pPr>
      <w:r w:rsidRPr="00F66AAB">
        <w:rPr>
          <w:i w:val="0"/>
          <w:iCs w:val="0"/>
        </w:rPr>
        <w:t>Provide recommendations for all the above-mentioned areas</w:t>
      </w:r>
    </w:p>
    <w:p w14:paraId="20AC6808" w14:textId="77777777" w:rsidR="00F66AAB" w:rsidRPr="00F66AAB" w:rsidRDefault="00F66AAB" w:rsidP="00F66AAB">
      <w:pPr>
        <w:pStyle w:val="BodyText"/>
        <w:widowControl/>
        <w:spacing w:before="120" w:after="60" w:line="360" w:lineRule="auto"/>
        <w:ind w:left="720"/>
        <w:jc w:val="both"/>
        <w:rPr>
          <w:i w:val="0"/>
          <w:iCs w:val="0"/>
        </w:rPr>
      </w:pPr>
    </w:p>
    <w:p w14:paraId="695265AA" w14:textId="68CE7E9D" w:rsidR="00F66AAB" w:rsidRPr="00F66AAB" w:rsidRDefault="00F66AAB" w:rsidP="00F66AAB">
      <w:pPr>
        <w:pStyle w:val="BodyText"/>
        <w:widowControl/>
        <w:spacing w:before="120" w:after="60" w:line="360" w:lineRule="auto"/>
        <w:jc w:val="both"/>
        <w:rPr>
          <w:i w:val="0"/>
          <w:iCs w:val="0"/>
        </w:rPr>
      </w:pPr>
      <w:r w:rsidRPr="00F66AAB">
        <w:rPr>
          <w:i w:val="0"/>
          <w:iCs w:val="0"/>
        </w:rPr>
        <w:t>Key risk controls were identified and documented based on process understanding, site surveys</w:t>
      </w:r>
      <w:r>
        <w:rPr>
          <w:i w:val="0"/>
          <w:iCs w:val="0"/>
        </w:rPr>
        <w:t>,</w:t>
      </w:r>
      <w:r w:rsidRPr="00F66AAB">
        <w:rPr>
          <w:i w:val="0"/>
          <w:iCs w:val="0"/>
        </w:rPr>
        <w:t xml:space="preserve"> and interviews conducted.</w:t>
      </w:r>
    </w:p>
    <w:p w14:paraId="19132558" w14:textId="1F083750" w:rsidR="00F66AAB" w:rsidRPr="00F66AAB" w:rsidRDefault="00F66AAB" w:rsidP="00F66AAB">
      <w:pPr>
        <w:pStyle w:val="BodyText"/>
        <w:widowControl/>
        <w:spacing w:before="120" w:after="60" w:line="360" w:lineRule="auto"/>
        <w:jc w:val="both"/>
        <w:rPr>
          <w:i w:val="0"/>
          <w:iCs w:val="0"/>
        </w:rPr>
      </w:pPr>
      <w:r w:rsidRPr="00F66AAB">
        <w:rPr>
          <w:i w:val="0"/>
          <w:iCs w:val="0"/>
        </w:rPr>
        <w:t>Detailed examination of key documents related to the process and sub</w:t>
      </w:r>
      <w:r>
        <w:rPr>
          <w:i w:val="0"/>
          <w:iCs w:val="0"/>
        </w:rPr>
        <w:t>-</w:t>
      </w:r>
      <w:r w:rsidRPr="00F66AAB">
        <w:rPr>
          <w:i w:val="0"/>
          <w:iCs w:val="0"/>
        </w:rPr>
        <w:t>process was conducted based on the identified risks.</w:t>
      </w:r>
    </w:p>
    <w:p w14:paraId="0E8C5ABE" w14:textId="193EC2FE" w:rsidR="00F66AAB" w:rsidRPr="00F66AAB" w:rsidRDefault="00F66AAB" w:rsidP="00F66AAB">
      <w:pPr>
        <w:pStyle w:val="BodyText"/>
        <w:widowControl/>
        <w:spacing w:before="120" w:after="60" w:line="360" w:lineRule="auto"/>
        <w:jc w:val="both"/>
        <w:rPr>
          <w:i w:val="0"/>
          <w:iCs w:val="0"/>
        </w:rPr>
      </w:pPr>
      <w:r w:rsidRPr="00F66AAB">
        <w:rPr>
          <w:i w:val="0"/>
          <w:iCs w:val="0"/>
        </w:rPr>
        <w:t>This report's findings and recommendations are focused on documents and infrastructure analysis, site evaluation, prior production audit expertise</w:t>
      </w:r>
      <w:r>
        <w:rPr>
          <w:i w:val="0"/>
          <w:iCs w:val="0"/>
        </w:rPr>
        <w:t>,</w:t>
      </w:r>
      <w:r w:rsidRPr="00F66AAB">
        <w:rPr>
          <w:i w:val="0"/>
          <w:iCs w:val="0"/>
        </w:rPr>
        <w:t xml:space="preserve"> and industry practices, including reports by the facility owner and senior management.</w:t>
      </w:r>
    </w:p>
    <w:p w14:paraId="3981E039" w14:textId="77777777" w:rsidR="00F66AAB" w:rsidRPr="00F66AAB" w:rsidRDefault="00F66AAB" w:rsidP="00F66AAB">
      <w:pPr>
        <w:pStyle w:val="BodyText"/>
        <w:widowControl/>
        <w:spacing w:before="120" w:after="60" w:line="360" w:lineRule="auto"/>
        <w:jc w:val="both"/>
        <w:rPr>
          <w:i w:val="0"/>
          <w:iCs w:val="0"/>
        </w:rPr>
      </w:pPr>
      <w:r w:rsidRPr="00F66AAB">
        <w:rPr>
          <w:i w:val="0"/>
          <w:iCs w:val="0"/>
        </w:rPr>
        <w:t>Recommendations</w:t>
      </w:r>
    </w:p>
    <w:p w14:paraId="4683C333" w14:textId="6EBB9600" w:rsidR="00F66AAB" w:rsidRPr="00F66AAB" w:rsidRDefault="00F66AAB" w:rsidP="00F66AAB">
      <w:pPr>
        <w:pStyle w:val="BodyText"/>
        <w:widowControl/>
        <w:spacing w:before="120" w:after="60" w:line="360" w:lineRule="auto"/>
        <w:jc w:val="both"/>
        <w:rPr>
          <w:i w:val="0"/>
          <w:iCs w:val="0"/>
        </w:rPr>
      </w:pPr>
      <w:r w:rsidRPr="00F66AAB">
        <w:rPr>
          <w:i w:val="0"/>
          <w:iCs w:val="0"/>
        </w:rPr>
        <w:t>Identified after systematic evolution and analysis of the root cause of the non-performance, product failure of the quality management</w:t>
      </w:r>
      <w:r>
        <w:rPr>
          <w:i w:val="0"/>
          <w:iCs w:val="0"/>
        </w:rPr>
        <w:t>,</w:t>
      </w:r>
      <w:r w:rsidRPr="00F66AAB">
        <w:rPr>
          <w:i w:val="0"/>
          <w:iCs w:val="0"/>
        </w:rPr>
        <w:t xml:space="preserve"> or misinterpretation of written instructions to carry out work.</w:t>
      </w:r>
    </w:p>
    <w:p w14:paraId="47E442DC" w14:textId="346A32EF" w:rsidR="00F66AAB" w:rsidRPr="00F66AAB" w:rsidRDefault="00F66AAB" w:rsidP="00F66AAB">
      <w:pPr>
        <w:pStyle w:val="BodyText"/>
        <w:widowControl/>
        <w:spacing w:before="120" w:after="60" w:line="360" w:lineRule="auto"/>
        <w:jc w:val="both"/>
        <w:rPr>
          <w:i w:val="0"/>
          <w:iCs w:val="0"/>
        </w:rPr>
      </w:pPr>
      <w:r w:rsidRPr="00F66AAB">
        <w:rPr>
          <w:i w:val="0"/>
          <w:iCs w:val="0"/>
        </w:rPr>
        <w:t>The business and individuals that provide raw materials and services to an organization are considered its vendors, process that helps select the right vendors, categorize vendors to ensure the correct arrangement, calculate risk in the use of vendors</w:t>
      </w:r>
      <w:r>
        <w:rPr>
          <w:i w:val="0"/>
          <w:iCs w:val="0"/>
        </w:rPr>
        <w:t>,</w:t>
      </w:r>
      <w:r w:rsidRPr="00F66AAB">
        <w:rPr>
          <w:i w:val="0"/>
          <w:iCs w:val="0"/>
        </w:rPr>
        <w:t xml:space="preserve"> and set up a vendor management company that suits the company best. This makes it easier for companies to create, maintain and monitor interactions, relationships</w:t>
      </w:r>
      <w:r>
        <w:rPr>
          <w:i w:val="0"/>
          <w:iCs w:val="0"/>
        </w:rPr>
        <w:t>,</w:t>
      </w:r>
      <w:r w:rsidRPr="00F66AAB">
        <w:rPr>
          <w:i w:val="0"/>
          <w:iCs w:val="0"/>
        </w:rPr>
        <w:t xml:space="preserve"> and efficiency of the provider and provide contract goods and services efficiently., this can help meet business objectives, minimize potential business disruption. </w:t>
      </w:r>
    </w:p>
    <w:p w14:paraId="5F6CFA91" w14:textId="77777777" w:rsidR="00F66AAB" w:rsidRPr="00F66AAB" w:rsidRDefault="00F66AAB" w:rsidP="00F66AAB"/>
    <w:p w14:paraId="62FC64A8" w14:textId="77777777" w:rsidR="00AE2146" w:rsidRDefault="00AE2146" w:rsidP="00811D81">
      <w:pPr>
        <w:pStyle w:val="Heading2"/>
      </w:pPr>
      <w:bookmarkStart w:id="31" w:name="_Toc49648660"/>
      <w:r>
        <w:t>Formulae</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E2146" w14:paraId="23E379BF" w14:textId="77777777" w:rsidTr="00AE2146">
        <w:tc>
          <w:tcPr>
            <w:tcW w:w="4508" w:type="dxa"/>
          </w:tcPr>
          <w:p w14:paraId="07AE771F" w14:textId="77777777" w:rsidR="00AE2146" w:rsidRPr="00892CD2" w:rsidRDefault="00AE2146" w:rsidP="00AE2146">
            <m:oMathPara>
              <m:oMathParaPr>
                <m:jc m:val="left"/>
              </m:oMathParaPr>
              <m:oMath>
                <m:r>
                  <w:rPr>
                    <w:rFonts w:ascii="Cambria Math" w:eastAsiaTheme="minorEastAsia" w:hAnsi="Cambria Math"/>
                    <w:szCs w:val="24"/>
                  </w:rPr>
                  <m:t>EIy=M</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2</m:t>
                        </m:r>
                      </m:sup>
                    </m:sSup>
                  </m:num>
                  <m:den>
                    <m:r>
                      <w:rPr>
                        <w:rFonts w:ascii="Cambria Math" w:eastAsiaTheme="minorEastAsia" w:hAnsi="Cambria Math"/>
                        <w:szCs w:val="24"/>
                      </w:rPr>
                      <m:t>2</m:t>
                    </m:r>
                  </m:den>
                </m:f>
                <m:r>
                  <w:rPr>
                    <w:rFonts w:ascii="Cambria Math" w:eastAsiaTheme="minorEastAsia" w:hAnsi="Cambria Math"/>
                    <w:szCs w:val="24"/>
                  </w:rPr>
                  <m:t>+Q</m:t>
                </m:r>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3</m:t>
                        </m:r>
                      </m:sup>
                    </m:sSup>
                  </m:num>
                  <m:den>
                    <m:r>
                      <w:rPr>
                        <w:rFonts w:ascii="Cambria Math" w:eastAsiaTheme="minorEastAsia" w:hAnsi="Cambria Math"/>
                        <w:szCs w:val="24"/>
                      </w:rPr>
                      <m:t>6</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1</m:t>
                    </m:r>
                  </m:sub>
                </m:sSub>
                <m:r>
                  <w:rPr>
                    <w:rFonts w:ascii="Cambria Math" w:eastAsiaTheme="minorEastAsia" w:hAnsi="Cambria Math"/>
                    <w:szCs w:val="24"/>
                  </w:rPr>
                  <m:t>x+</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m:oMathPara>
          </w:p>
        </w:tc>
        <w:tc>
          <w:tcPr>
            <w:tcW w:w="4508" w:type="dxa"/>
          </w:tcPr>
          <w:p w14:paraId="4B1C9DED" w14:textId="77777777" w:rsidR="00AE2146" w:rsidRDefault="00AE2146" w:rsidP="00AE2146">
            <w:pPr>
              <w:pStyle w:val="Caption"/>
              <w:keepNext/>
              <w:jc w:val="right"/>
            </w:pPr>
            <w:bookmarkStart w:id="32" w:name="_Toc390947944"/>
            <w:bookmarkStart w:id="33" w:name="_Ref390947268"/>
            <w:r>
              <w:t xml:space="preserve">Equation </w:t>
            </w:r>
            <w:r w:rsidR="00811D81">
              <w:rPr>
                <w:noProof/>
              </w:rPr>
              <w:fldChar w:fldCharType="begin"/>
            </w:r>
            <w:r w:rsidR="00811D81">
              <w:rPr>
                <w:noProof/>
              </w:rPr>
              <w:instrText xml:space="preserve"> SEQ Equation \* ARABIC </w:instrText>
            </w:r>
            <w:r w:rsidR="00811D81">
              <w:rPr>
                <w:noProof/>
              </w:rPr>
              <w:fldChar w:fldCharType="separate"/>
            </w:r>
            <w:r>
              <w:rPr>
                <w:noProof/>
              </w:rPr>
              <w:t>1</w:t>
            </w:r>
            <w:bookmarkEnd w:id="32"/>
            <w:r w:rsidR="00811D81">
              <w:rPr>
                <w:noProof/>
              </w:rPr>
              <w:fldChar w:fldCharType="end"/>
            </w:r>
            <w:bookmarkEnd w:id="33"/>
          </w:p>
        </w:tc>
      </w:tr>
    </w:tbl>
    <w:p w14:paraId="68C25665" w14:textId="77777777" w:rsidR="00AE2146" w:rsidRDefault="00AE2146" w:rsidP="00AE2146">
      <w:r>
        <w:t>Inserting numbered equations in MS word is not straightforward. For the above example the process was:</w:t>
      </w:r>
    </w:p>
    <w:p w14:paraId="027961DF" w14:textId="77777777" w:rsidR="00AE2146" w:rsidRDefault="00AE2146" w:rsidP="00BA0CCF">
      <w:pPr>
        <w:pStyle w:val="ListParagraph"/>
        <w:numPr>
          <w:ilvl w:val="0"/>
          <w:numId w:val="4"/>
        </w:numPr>
      </w:pPr>
      <w:r>
        <w:t>Insert table (1 row, 2 columns)</w:t>
      </w:r>
    </w:p>
    <w:p w14:paraId="05AC6130" w14:textId="6930C959" w:rsidR="00AE2146" w:rsidRDefault="00AE2146" w:rsidP="00BA0CCF">
      <w:pPr>
        <w:pStyle w:val="ListParagraph"/>
        <w:numPr>
          <w:ilvl w:val="0"/>
          <w:numId w:val="4"/>
        </w:numPr>
      </w:pPr>
      <w:r>
        <w:t xml:space="preserve">Type (or paste) equation into </w:t>
      </w:r>
      <w:r w:rsidR="00F66AAB">
        <w:t xml:space="preserve">the </w:t>
      </w:r>
      <w:r>
        <w:t>first cell.</w:t>
      </w:r>
    </w:p>
    <w:p w14:paraId="41191241" w14:textId="0FA942F6" w:rsidR="00AE2146" w:rsidRDefault="00AE2146" w:rsidP="00BA0CCF">
      <w:pPr>
        <w:pStyle w:val="ListParagraph"/>
        <w:numPr>
          <w:ilvl w:val="0"/>
          <w:numId w:val="4"/>
        </w:numPr>
      </w:pPr>
      <w:r>
        <w:t xml:space="preserve">Insert equation caption in </w:t>
      </w:r>
      <w:r w:rsidR="00F66AAB">
        <w:t xml:space="preserve">the </w:t>
      </w:r>
      <w:r>
        <w:t>second cell</w:t>
      </w:r>
    </w:p>
    <w:p w14:paraId="79DE31B3" w14:textId="5860E44D" w:rsidR="00AE2146" w:rsidRDefault="00AE2146" w:rsidP="00BA0CCF">
      <w:pPr>
        <w:pStyle w:val="ListParagraph"/>
        <w:numPr>
          <w:ilvl w:val="0"/>
          <w:numId w:val="4"/>
        </w:numPr>
      </w:pPr>
      <w:r>
        <w:t>Format cells as desired (citation is right</w:t>
      </w:r>
      <w:r w:rsidR="00F66AAB">
        <w:t>-</w:t>
      </w:r>
      <w:r>
        <w:t>justified)</w:t>
      </w:r>
    </w:p>
    <w:p w14:paraId="5C2598BC" w14:textId="77777777" w:rsidR="00AE2146" w:rsidRDefault="00AE2146" w:rsidP="00BA0CCF">
      <w:pPr>
        <w:pStyle w:val="ListParagraph"/>
        <w:numPr>
          <w:ilvl w:val="0"/>
          <w:numId w:val="4"/>
        </w:numPr>
      </w:pPr>
      <w:r>
        <w:t>Set border to “no border”</w:t>
      </w:r>
    </w:p>
    <w:p w14:paraId="2961561D" w14:textId="589F662A" w:rsidR="00892CD2" w:rsidRDefault="00892CD2" w:rsidP="00892CD2">
      <w:r>
        <w:lastRenderedPageBreak/>
        <w:t xml:space="preserve">The result is an equation with a number with </w:t>
      </w:r>
      <w:r w:rsidR="00F66AAB">
        <w:t xml:space="preserve">the </w:t>
      </w:r>
      <w:r>
        <w:t xml:space="preserve">correct layout. If you have an equation list, the captions for any equations will be inserted automatically when you insert the equation list. </w:t>
      </w:r>
      <w:r w:rsidR="006A3507">
        <w:t>Likewise</w:t>
      </w:r>
      <w:r w:rsidR="00F66AAB">
        <w:t>,</w:t>
      </w:r>
      <w:r w:rsidR="006A3507">
        <w:t xml:space="preserve"> equations may be cross</w:t>
      </w:r>
      <w:r w:rsidR="00F66AAB">
        <w:t>-</w:t>
      </w:r>
      <w:r w:rsidR="006A3507">
        <w:t xml:space="preserve">referenced as see </w:t>
      </w:r>
      <w:r w:rsidR="006A3507">
        <w:fldChar w:fldCharType="begin"/>
      </w:r>
      <w:r w:rsidR="006A3507">
        <w:instrText xml:space="preserve"> REF _Ref390947268 \h </w:instrText>
      </w:r>
      <w:r w:rsidR="006A3507">
        <w:fldChar w:fldCharType="separate"/>
      </w:r>
      <w:r w:rsidR="006A3507">
        <w:t xml:space="preserve">Equation </w:t>
      </w:r>
      <w:r w:rsidR="006A3507">
        <w:rPr>
          <w:noProof/>
        </w:rPr>
        <w:t>1</w:t>
      </w:r>
      <w:r w:rsidR="006A3507">
        <w:fldChar w:fldCharType="end"/>
      </w:r>
      <w:r w:rsidR="006A3507">
        <w:t>.</w:t>
      </w:r>
    </w:p>
    <w:p w14:paraId="16316D01" w14:textId="77777777" w:rsidR="00AE2146" w:rsidRPr="00AE2146" w:rsidRDefault="00AE2146" w:rsidP="00AE2146"/>
    <w:p w14:paraId="012F8A5F" w14:textId="77777777" w:rsidR="00892CD2" w:rsidRDefault="00892CD2">
      <w:pPr>
        <w:spacing w:after="160" w:line="259" w:lineRule="auto"/>
        <w:rPr>
          <w:rFonts w:asciiTheme="majorHAnsi" w:eastAsiaTheme="majorEastAsia" w:hAnsiTheme="majorHAnsi" w:cstheme="majorBidi"/>
          <w:b/>
          <w:color w:val="000000" w:themeColor="text1"/>
          <w:sz w:val="32"/>
          <w:szCs w:val="32"/>
        </w:rPr>
      </w:pPr>
      <w:r>
        <w:br w:type="page"/>
      </w:r>
    </w:p>
    <w:p w14:paraId="17DC0B2C" w14:textId="2B274AB0" w:rsidR="00EC5E2D" w:rsidRDefault="00DE18AD" w:rsidP="00EC5E2D">
      <w:pPr>
        <w:pStyle w:val="Heading1"/>
      </w:pPr>
      <w:bookmarkStart w:id="34" w:name="_Toc49648661"/>
      <w:r>
        <w:lastRenderedPageBreak/>
        <w:t>Discussion</w:t>
      </w:r>
      <w:bookmarkEnd w:id="34"/>
      <w:r w:rsidR="00483B95">
        <w:t xml:space="preserve"> and Conclusion</w:t>
      </w:r>
    </w:p>
    <w:p w14:paraId="2CC3DF37" w14:textId="77777777" w:rsidR="00483B95" w:rsidRPr="00D74C9B" w:rsidRDefault="00483B95" w:rsidP="00483B95">
      <w:pPr>
        <w:pStyle w:val="BodyText"/>
        <w:widowControl/>
        <w:spacing w:before="120" w:after="60" w:line="360" w:lineRule="auto"/>
        <w:jc w:val="both"/>
        <w:rPr>
          <w:i w:val="0"/>
          <w:iCs w:val="0"/>
        </w:rPr>
      </w:pPr>
      <w:r w:rsidRPr="00D74C9B">
        <w:rPr>
          <w:i w:val="0"/>
          <w:iCs w:val="0"/>
        </w:rPr>
        <w:t>highlight the key statistic observations from the results section, briefly outline the general conclusions of the report and the purpose of the research.</w:t>
      </w:r>
    </w:p>
    <w:p w14:paraId="219B8484" w14:textId="62C1F4DA" w:rsidR="007A20DD" w:rsidRPr="001333B1" w:rsidRDefault="007A20DD" w:rsidP="001333B1">
      <w:pPr>
        <w:pStyle w:val="BodyText"/>
        <w:widowControl/>
        <w:spacing w:before="120" w:after="60" w:line="360" w:lineRule="auto"/>
        <w:jc w:val="both"/>
        <w:rPr>
          <w:i w:val="0"/>
          <w:iCs w:val="0"/>
        </w:rPr>
      </w:pPr>
    </w:p>
    <w:p w14:paraId="45DB40C9" w14:textId="53D30890" w:rsidR="007A20DD" w:rsidRPr="001333B1" w:rsidRDefault="007A20DD" w:rsidP="001333B1">
      <w:pPr>
        <w:pStyle w:val="BodyText"/>
        <w:widowControl/>
        <w:spacing w:before="120" w:after="60" w:line="360" w:lineRule="auto"/>
        <w:jc w:val="both"/>
        <w:rPr>
          <w:i w:val="0"/>
          <w:iCs w:val="0"/>
        </w:rPr>
      </w:pPr>
      <w:r w:rsidRPr="001333B1">
        <w:rPr>
          <w:i w:val="0"/>
          <w:iCs w:val="0"/>
        </w:rPr>
        <w:t>Why, where, when</w:t>
      </w:r>
      <w:r w:rsidR="001356FA">
        <w:rPr>
          <w:i w:val="0"/>
          <w:iCs w:val="0"/>
        </w:rPr>
        <w:t>,</w:t>
      </w:r>
      <w:r w:rsidRPr="001333B1">
        <w:rPr>
          <w:i w:val="0"/>
          <w:iCs w:val="0"/>
        </w:rPr>
        <w:t xml:space="preserve"> and what discussed and concluded</w:t>
      </w:r>
      <w:r w:rsidR="008A173A" w:rsidRPr="001333B1">
        <w:rPr>
          <w:i w:val="0"/>
          <w:iCs w:val="0"/>
        </w:rPr>
        <w:t>,</w:t>
      </w:r>
      <w:r w:rsidRPr="001333B1">
        <w:rPr>
          <w:i w:val="0"/>
          <w:iCs w:val="0"/>
        </w:rPr>
        <w:t xml:space="preserve"> reason for product failed, what causing product to fail in the market, how many products </w:t>
      </w:r>
      <w:r w:rsidR="001356FA">
        <w:rPr>
          <w:i w:val="0"/>
          <w:iCs w:val="0"/>
        </w:rPr>
        <w:t xml:space="preserve">are </w:t>
      </w:r>
      <w:r w:rsidRPr="001333B1">
        <w:rPr>
          <w:i w:val="0"/>
          <w:iCs w:val="0"/>
        </w:rPr>
        <w:t>affected in the market, what are consequences of the failure product, outcome of the hole analysis</w:t>
      </w:r>
      <w:r w:rsidR="00455596" w:rsidRPr="001333B1">
        <w:rPr>
          <w:i w:val="0"/>
          <w:iCs w:val="0"/>
        </w:rPr>
        <w:t>.</w:t>
      </w:r>
    </w:p>
    <w:p w14:paraId="7209F991" w14:textId="28D823F6" w:rsidR="00455596" w:rsidRPr="001333B1" w:rsidRDefault="007A20DD" w:rsidP="001333B1">
      <w:pPr>
        <w:pStyle w:val="BodyText"/>
        <w:widowControl/>
        <w:spacing w:before="120" w:after="60" w:line="360" w:lineRule="auto"/>
        <w:jc w:val="both"/>
        <w:rPr>
          <w:i w:val="0"/>
          <w:iCs w:val="0"/>
        </w:rPr>
      </w:pPr>
      <w:r w:rsidRPr="001333B1">
        <w:rPr>
          <w:i w:val="0"/>
          <w:iCs w:val="0"/>
        </w:rPr>
        <w:t>Introduction: problem in the market “fuel leaking from the common rail” affected vehicles in the market more th</w:t>
      </w:r>
      <w:r w:rsidR="001356FA">
        <w:rPr>
          <w:i w:val="0"/>
          <w:iCs w:val="0"/>
        </w:rPr>
        <w:t>a</w:t>
      </w:r>
      <w:r w:rsidRPr="001333B1">
        <w:rPr>
          <w:i w:val="0"/>
          <w:iCs w:val="0"/>
        </w:rPr>
        <w:t>n 75000 as per the official data available, when problem encounter forecast of the product in the market, 100000</w:t>
      </w:r>
      <w:r w:rsidR="00455596" w:rsidRPr="001333B1">
        <w:rPr>
          <w:i w:val="0"/>
          <w:iCs w:val="0"/>
        </w:rPr>
        <w:t>.</w:t>
      </w:r>
    </w:p>
    <w:p w14:paraId="5A76A22F" w14:textId="1C7FC873" w:rsidR="007A20DD" w:rsidRPr="001333B1" w:rsidRDefault="00455596" w:rsidP="001333B1">
      <w:pPr>
        <w:pStyle w:val="BodyText"/>
        <w:widowControl/>
        <w:spacing w:before="120" w:after="60" w:line="360" w:lineRule="auto"/>
        <w:jc w:val="both"/>
        <w:rPr>
          <w:i w:val="0"/>
          <w:iCs w:val="0"/>
        </w:rPr>
      </w:pPr>
      <w:r w:rsidRPr="001333B1">
        <w:rPr>
          <w:i w:val="0"/>
          <w:iCs w:val="0"/>
        </w:rPr>
        <w:t xml:space="preserve">Root cause analysis: </w:t>
      </w:r>
      <w:r w:rsidR="001356FA">
        <w:rPr>
          <w:i w:val="0"/>
          <w:iCs w:val="0"/>
        </w:rPr>
        <w:t>The r</w:t>
      </w:r>
      <w:r w:rsidRPr="001333B1">
        <w:rPr>
          <w:i w:val="0"/>
          <w:iCs w:val="0"/>
        </w:rPr>
        <w:t>oot cause of the problem is “fuel system common rail defective” leaking over the period with extreme temperatures conditions, customer can notice order, causing catching fire.</w:t>
      </w:r>
    </w:p>
    <w:p w14:paraId="691E12D5" w14:textId="54BA324D" w:rsidR="00455596" w:rsidRPr="001333B1" w:rsidRDefault="00455596" w:rsidP="001333B1">
      <w:pPr>
        <w:pStyle w:val="BodyText"/>
        <w:widowControl/>
        <w:spacing w:before="120" w:after="60" w:line="360" w:lineRule="auto"/>
        <w:jc w:val="both"/>
        <w:rPr>
          <w:i w:val="0"/>
          <w:iCs w:val="0"/>
        </w:rPr>
      </w:pPr>
      <w:r w:rsidRPr="001333B1">
        <w:rPr>
          <w:i w:val="0"/>
          <w:iCs w:val="0"/>
        </w:rPr>
        <w:t>Technical solutions: Developed solution for root cause “Improved materials” to existing part because exiting materials has got many advantages, modified existing produc</w:t>
      </w:r>
      <w:r w:rsidR="008A173A" w:rsidRPr="001333B1">
        <w:rPr>
          <w:i w:val="0"/>
          <w:iCs w:val="0"/>
        </w:rPr>
        <w:t xml:space="preserve">t and tested with </w:t>
      </w:r>
      <w:r w:rsidR="001356FA">
        <w:rPr>
          <w:i w:val="0"/>
          <w:iCs w:val="0"/>
        </w:rPr>
        <w:t xml:space="preserve">the </w:t>
      </w:r>
      <w:r w:rsidR="008A173A" w:rsidRPr="001333B1">
        <w:rPr>
          <w:i w:val="0"/>
          <w:iCs w:val="0"/>
        </w:rPr>
        <w:t>prototype model.</w:t>
      </w:r>
    </w:p>
    <w:p w14:paraId="2F9C3129" w14:textId="710AC381" w:rsidR="00455596" w:rsidRPr="001333B1" w:rsidRDefault="008A173A" w:rsidP="001333B1">
      <w:pPr>
        <w:pStyle w:val="BodyText"/>
        <w:widowControl/>
        <w:spacing w:before="120" w:after="60" w:line="360" w:lineRule="auto"/>
        <w:jc w:val="both"/>
        <w:rPr>
          <w:i w:val="0"/>
          <w:iCs w:val="0"/>
        </w:rPr>
      </w:pPr>
      <w:r w:rsidRPr="001333B1">
        <w:rPr>
          <w:i w:val="0"/>
          <w:iCs w:val="0"/>
        </w:rPr>
        <w:t>Production</w:t>
      </w:r>
      <w:r w:rsidR="00455596" w:rsidRPr="001333B1">
        <w:rPr>
          <w:i w:val="0"/>
          <w:iCs w:val="0"/>
        </w:rPr>
        <w:t xml:space="preserve">: </w:t>
      </w:r>
      <w:r w:rsidRPr="001333B1">
        <w:rPr>
          <w:i w:val="0"/>
          <w:iCs w:val="0"/>
        </w:rPr>
        <w:t xml:space="preserve">After </w:t>
      </w:r>
      <w:r w:rsidR="001356FA">
        <w:rPr>
          <w:i w:val="0"/>
          <w:iCs w:val="0"/>
        </w:rPr>
        <w:t xml:space="preserve">the </w:t>
      </w:r>
      <w:r w:rsidRPr="001333B1">
        <w:rPr>
          <w:i w:val="0"/>
          <w:iCs w:val="0"/>
        </w:rPr>
        <w:t xml:space="preserve">Production part approval process (PPAP), </w:t>
      </w:r>
      <w:r w:rsidR="001356FA">
        <w:rPr>
          <w:i w:val="0"/>
          <w:iCs w:val="0"/>
        </w:rPr>
        <w:t xml:space="preserve">a </w:t>
      </w:r>
      <w:r w:rsidRPr="001333B1">
        <w:rPr>
          <w:i w:val="0"/>
          <w:iCs w:val="0"/>
        </w:rPr>
        <w:t xml:space="preserve">Modified product is manufactured based on </w:t>
      </w:r>
      <w:r w:rsidR="001356FA">
        <w:rPr>
          <w:i w:val="0"/>
          <w:iCs w:val="0"/>
        </w:rPr>
        <w:t xml:space="preserve">the </w:t>
      </w:r>
      <w:r w:rsidRPr="001333B1">
        <w:rPr>
          <w:i w:val="0"/>
          <w:iCs w:val="0"/>
        </w:rPr>
        <w:t xml:space="preserve">facility. </w:t>
      </w:r>
      <w:r w:rsidR="001356FA">
        <w:rPr>
          <w:i w:val="0"/>
          <w:iCs w:val="0"/>
        </w:rPr>
        <w:t>The n</w:t>
      </w:r>
      <w:r w:rsidRPr="001333B1">
        <w:rPr>
          <w:i w:val="0"/>
          <w:iCs w:val="0"/>
        </w:rPr>
        <w:t xml:space="preserve">umber of products to produce simultaneously without affecting current product production, JIT / Kanban with 2 bin system adapted bet best TPM and TQM requirement of </w:t>
      </w:r>
      <w:r w:rsidR="001356FA">
        <w:rPr>
          <w:i w:val="0"/>
          <w:iCs w:val="0"/>
        </w:rPr>
        <w:t xml:space="preserve">the </w:t>
      </w:r>
      <w:r w:rsidRPr="001333B1">
        <w:rPr>
          <w:i w:val="0"/>
          <w:iCs w:val="0"/>
        </w:rPr>
        <w:t>supplier.</w:t>
      </w:r>
    </w:p>
    <w:p w14:paraId="45BF5CB6" w14:textId="6F5B4203" w:rsidR="008A173A" w:rsidRPr="001333B1" w:rsidRDefault="008A173A" w:rsidP="001333B1">
      <w:pPr>
        <w:pStyle w:val="BodyText"/>
        <w:widowControl/>
        <w:spacing w:before="120" w:after="60" w:line="360" w:lineRule="auto"/>
        <w:jc w:val="both"/>
        <w:rPr>
          <w:i w:val="0"/>
          <w:iCs w:val="0"/>
        </w:rPr>
      </w:pPr>
      <w:r w:rsidRPr="001333B1">
        <w:rPr>
          <w:i w:val="0"/>
          <w:iCs w:val="0"/>
        </w:rPr>
        <w:t>Finance and costing: Calculated process cost, damage cost</w:t>
      </w:r>
      <w:r w:rsidR="001356FA">
        <w:rPr>
          <w:i w:val="0"/>
          <w:iCs w:val="0"/>
        </w:rPr>
        <w:t>,</w:t>
      </w:r>
      <w:r w:rsidRPr="001333B1">
        <w:rPr>
          <w:i w:val="0"/>
          <w:iCs w:val="0"/>
        </w:rPr>
        <w:t xml:space="preserve"> and final price of the product cost after the </w:t>
      </w:r>
      <w:r w:rsidR="00EE1F2D" w:rsidRPr="001333B1">
        <w:rPr>
          <w:i w:val="0"/>
          <w:iCs w:val="0"/>
        </w:rPr>
        <w:t>negations</w:t>
      </w:r>
      <w:r w:rsidR="001333B1" w:rsidRPr="001333B1">
        <w:rPr>
          <w:i w:val="0"/>
          <w:iCs w:val="0"/>
        </w:rPr>
        <w:t xml:space="preserve">, given details in </w:t>
      </w:r>
      <w:r w:rsidR="001356FA">
        <w:rPr>
          <w:i w:val="0"/>
          <w:iCs w:val="0"/>
        </w:rPr>
        <w:t xml:space="preserve">the </w:t>
      </w:r>
      <w:r w:rsidR="001333B1" w:rsidRPr="001333B1">
        <w:rPr>
          <w:i w:val="0"/>
          <w:iCs w:val="0"/>
        </w:rPr>
        <w:t>results section.</w:t>
      </w:r>
    </w:p>
    <w:p w14:paraId="12FBA808" w14:textId="1F45A365" w:rsidR="001333B1" w:rsidRDefault="001333B1" w:rsidP="001333B1">
      <w:pPr>
        <w:pStyle w:val="BodyText"/>
        <w:widowControl/>
        <w:spacing w:before="120" w:after="60" w:line="360" w:lineRule="auto"/>
        <w:jc w:val="both"/>
        <w:rPr>
          <w:i w:val="0"/>
          <w:iCs w:val="0"/>
        </w:rPr>
      </w:pPr>
      <w:r w:rsidRPr="001333B1">
        <w:rPr>
          <w:i w:val="0"/>
          <w:iCs w:val="0"/>
        </w:rPr>
        <w:t>Management solution: Assigned rol</w:t>
      </w:r>
      <w:r w:rsidR="001356FA">
        <w:rPr>
          <w:i w:val="0"/>
          <w:iCs w:val="0"/>
        </w:rPr>
        <w:t>e</w:t>
      </w:r>
      <w:r w:rsidRPr="001333B1">
        <w:rPr>
          <w:i w:val="0"/>
          <w:iCs w:val="0"/>
        </w:rPr>
        <w:t xml:space="preserve"> and responsibility matrix with deadlines to employees to succeed </w:t>
      </w:r>
      <w:r w:rsidR="001356FA">
        <w:rPr>
          <w:i w:val="0"/>
          <w:iCs w:val="0"/>
        </w:rPr>
        <w:t xml:space="preserve">in </w:t>
      </w:r>
      <w:r w:rsidRPr="001333B1">
        <w:rPr>
          <w:i w:val="0"/>
          <w:iCs w:val="0"/>
        </w:rPr>
        <w:t xml:space="preserve">the project. </w:t>
      </w:r>
      <w:r>
        <w:rPr>
          <w:i w:val="0"/>
          <w:iCs w:val="0"/>
        </w:rPr>
        <w:t xml:space="preserve">Implemented KPI to achieve the goals </w:t>
      </w:r>
    </w:p>
    <w:p w14:paraId="7A819AFF" w14:textId="200F0B45" w:rsidR="00B462D7" w:rsidRDefault="00B462D7" w:rsidP="00B462D7">
      <w:pPr>
        <w:pStyle w:val="BodyText"/>
        <w:widowControl/>
        <w:spacing w:before="120" w:after="60" w:line="360" w:lineRule="auto"/>
        <w:jc w:val="both"/>
        <w:rPr>
          <w:i w:val="0"/>
          <w:iCs w:val="0"/>
        </w:rPr>
      </w:pPr>
      <w:r>
        <w:rPr>
          <w:i w:val="0"/>
          <w:iCs w:val="0"/>
        </w:rPr>
        <w:t>FMEA (</w:t>
      </w:r>
      <w:r w:rsidR="001333B1">
        <w:rPr>
          <w:i w:val="0"/>
          <w:iCs w:val="0"/>
        </w:rPr>
        <w:t xml:space="preserve">Failure mode </w:t>
      </w:r>
      <w:r w:rsidR="001356FA">
        <w:rPr>
          <w:i w:val="0"/>
          <w:iCs w:val="0"/>
        </w:rPr>
        <w:t>e</w:t>
      </w:r>
      <w:r w:rsidR="001333B1">
        <w:rPr>
          <w:i w:val="0"/>
          <w:iCs w:val="0"/>
        </w:rPr>
        <w:t xml:space="preserve">ffect analysis): </w:t>
      </w:r>
      <w:r>
        <w:rPr>
          <w:i w:val="0"/>
          <w:iCs w:val="0"/>
        </w:rPr>
        <w:t xml:space="preserve">Analysis was done based on the result </w:t>
      </w:r>
      <w:r w:rsidR="001356FA">
        <w:rPr>
          <w:i w:val="0"/>
          <w:iCs w:val="0"/>
        </w:rPr>
        <w:t xml:space="preserve">of </w:t>
      </w:r>
      <w:r>
        <w:rPr>
          <w:i w:val="0"/>
          <w:iCs w:val="0"/>
        </w:rPr>
        <w:t xml:space="preserve">why </w:t>
      </w:r>
      <w:r w:rsidR="001356FA">
        <w:rPr>
          <w:i w:val="0"/>
          <w:iCs w:val="0"/>
        </w:rPr>
        <w:t xml:space="preserve">the </w:t>
      </w:r>
      <w:r>
        <w:rPr>
          <w:i w:val="0"/>
          <w:iCs w:val="0"/>
        </w:rPr>
        <w:t xml:space="preserve">product reached </w:t>
      </w:r>
      <w:r w:rsidR="001356FA">
        <w:rPr>
          <w:i w:val="0"/>
          <w:iCs w:val="0"/>
        </w:rPr>
        <w:t xml:space="preserve">the </w:t>
      </w:r>
      <w:r>
        <w:rPr>
          <w:i w:val="0"/>
          <w:iCs w:val="0"/>
        </w:rPr>
        <w:t>market with defective, Identified technical and management issues.</w:t>
      </w:r>
      <w:r w:rsidRPr="00B462D7">
        <w:rPr>
          <w:i w:val="0"/>
          <w:iCs w:val="0"/>
        </w:rPr>
        <w:t xml:space="preserve"> </w:t>
      </w:r>
      <w:r>
        <w:rPr>
          <w:i w:val="0"/>
          <w:iCs w:val="0"/>
        </w:rPr>
        <w:t>Initiated Audit to fill up the gaps and lapses in the process or system</w:t>
      </w:r>
    </w:p>
    <w:p w14:paraId="26FEADBB" w14:textId="6F0C2CB3" w:rsidR="00B462D7" w:rsidRDefault="00B462D7" w:rsidP="00B462D7">
      <w:pPr>
        <w:pStyle w:val="BodyText"/>
        <w:widowControl/>
        <w:spacing w:before="120" w:after="60" w:line="360" w:lineRule="auto"/>
        <w:jc w:val="both"/>
        <w:rPr>
          <w:i w:val="0"/>
          <w:iCs w:val="0"/>
        </w:rPr>
      </w:pPr>
      <w:r>
        <w:rPr>
          <w:i w:val="0"/>
          <w:iCs w:val="0"/>
        </w:rPr>
        <w:t xml:space="preserve">Advantages of this </w:t>
      </w:r>
      <w:r w:rsidR="001356FA">
        <w:rPr>
          <w:i w:val="0"/>
          <w:iCs w:val="0"/>
        </w:rPr>
        <w:t>w</w:t>
      </w:r>
      <w:r>
        <w:rPr>
          <w:i w:val="0"/>
          <w:iCs w:val="0"/>
        </w:rPr>
        <w:t xml:space="preserve">hole analysis </w:t>
      </w:r>
      <w:r w:rsidR="001356FA">
        <w:rPr>
          <w:i w:val="0"/>
          <w:iCs w:val="0"/>
        </w:rPr>
        <w:t>are</w:t>
      </w:r>
      <w:r>
        <w:rPr>
          <w:i w:val="0"/>
          <w:iCs w:val="0"/>
        </w:rPr>
        <w:t xml:space="preserve"> increasing analysis skills, handling product in the market when safety issues popups, </w:t>
      </w:r>
      <w:r w:rsidR="001356FA">
        <w:rPr>
          <w:i w:val="0"/>
          <w:iCs w:val="0"/>
        </w:rPr>
        <w:t xml:space="preserve">systematically doing </w:t>
      </w:r>
      <w:proofErr w:type="spellStart"/>
      <w:r w:rsidR="001356FA">
        <w:rPr>
          <w:i w:val="0"/>
          <w:iCs w:val="0"/>
        </w:rPr>
        <w:t>thins</w:t>
      </w:r>
      <w:proofErr w:type="spellEnd"/>
      <w:r>
        <w:rPr>
          <w:i w:val="0"/>
          <w:iCs w:val="0"/>
        </w:rPr>
        <w:t xml:space="preserve">, using appropriate tools to identify the root cause and technical solutions, understands how important is to test the product before launch, </w:t>
      </w:r>
      <w:r w:rsidR="001356FA">
        <w:rPr>
          <w:i w:val="0"/>
          <w:iCs w:val="0"/>
        </w:rPr>
        <w:t xml:space="preserve">the </w:t>
      </w:r>
      <w:r>
        <w:rPr>
          <w:i w:val="0"/>
          <w:iCs w:val="0"/>
        </w:rPr>
        <w:t xml:space="preserve">importance of quality tests. </w:t>
      </w:r>
    </w:p>
    <w:p w14:paraId="664B13AF" w14:textId="6137CFA2" w:rsidR="001356FA" w:rsidRDefault="001356FA" w:rsidP="00B462D7">
      <w:pPr>
        <w:pStyle w:val="BodyText"/>
        <w:widowControl/>
        <w:spacing w:before="120" w:after="60" w:line="360" w:lineRule="auto"/>
        <w:jc w:val="both"/>
        <w:rPr>
          <w:i w:val="0"/>
          <w:iCs w:val="0"/>
        </w:rPr>
      </w:pPr>
      <w:r>
        <w:rPr>
          <w:i w:val="0"/>
          <w:iCs w:val="0"/>
        </w:rPr>
        <w:t xml:space="preserve">Disadvantages: Losses in the business, increasing stress, leading to many other dis-advantages affect humans and society </w:t>
      </w:r>
    </w:p>
    <w:p w14:paraId="6B219BE7" w14:textId="77777777" w:rsidR="00B462D7" w:rsidRDefault="00B462D7" w:rsidP="00B462D7">
      <w:pPr>
        <w:pStyle w:val="BodyText"/>
        <w:widowControl/>
        <w:spacing w:before="120" w:after="60" w:line="360" w:lineRule="auto"/>
        <w:jc w:val="both"/>
        <w:rPr>
          <w:i w:val="0"/>
          <w:iCs w:val="0"/>
        </w:rPr>
      </w:pPr>
    </w:p>
    <w:p w14:paraId="5924288A" w14:textId="77777777" w:rsidR="00B462D7" w:rsidRPr="001333B1" w:rsidRDefault="00B462D7" w:rsidP="00B462D7">
      <w:pPr>
        <w:pStyle w:val="BodyText"/>
        <w:widowControl/>
        <w:spacing w:before="120" w:after="60" w:line="360" w:lineRule="auto"/>
        <w:jc w:val="both"/>
        <w:rPr>
          <w:i w:val="0"/>
          <w:iCs w:val="0"/>
        </w:rPr>
      </w:pPr>
    </w:p>
    <w:p w14:paraId="65BE0C7F" w14:textId="6BB51665" w:rsidR="001333B1" w:rsidRDefault="001333B1" w:rsidP="001333B1">
      <w:pPr>
        <w:pStyle w:val="BodyText"/>
        <w:widowControl/>
        <w:spacing w:before="120" w:after="60" w:line="360" w:lineRule="auto"/>
        <w:jc w:val="both"/>
        <w:rPr>
          <w:i w:val="0"/>
          <w:iCs w:val="0"/>
        </w:rPr>
      </w:pPr>
    </w:p>
    <w:p w14:paraId="78405541" w14:textId="77777777" w:rsidR="00EE1F2D" w:rsidRDefault="00EE1F2D" w:rsidP="00483B95"/>
    <w:p w14:paraId="40744153" w14:textId="77777777" w:rsidR="008A173A" w:rsidRDefault="008A173A" w:rsidP="00483B95"/>
    <w:p w14:paraId="329960AB" w14:textId="77777777" w:rsidR="00455596" w:rsidRPr="00483B95" w:rsidRDefault="00455596" w:rsidP="00483B95"/>
    <w:p w14:paraId="79152556" w14:textId="77777777" w:rsidR="00483B95" w:rsidRPr="00483B95" w:rsidRDefault="00483B95" w:rsidP="00483B95"/>
    <w:p w14:paraId="6FA55459" w14:textId="77777777" w:rsidR="006A3507" w:rsidRDefault="006A3507" w:rsidP="006A3507">
      <w:r>
        <w:t>Text</w:t>
      </w:r>
    </w:p>
    <w:p w14:paraId="34A1DCF8" w14:textId="22D50002" w:rsidR="006A3507" w:rsidRDefault="006A3507" w:rsidP="006A3507">
      <w:pPr>
        <w:pStyle w:val="Heading2"/>
      </w:pPr>
      <w:bookmarkStart w:id="35" w:name="_Toc49648662"/>
      <w:r>
        <w:t>Results subsection 1</w:t>
      </w:r>
      <w:bookmarkEnd w:id="35"/>
    </w:p>
    <w:p w14:paraId="40A6F747" w14:textId="77777777" w:rsidR="006A3507" w:rsidRDefault="006A3507" w:rsidP="006A3507">
      <w:r>
        <w:t>Text</w:t>
      </w:r>
    </w:p>
    <w:tbl>
      <w:tblPr>
        <w:tblStyle w:val="TableGrid"/>
        <w:tblW w:w="0" w:type="auto"/>
        <w:tblLook w:val="04A0" w:firstRow="1" w:lastRow="0" w:firstColumn="1" w:lastColumn="0" w:noHBand="0" w:noVBand="1"/>
      </w:tblPr>
      <w:tblGrid>
        <w:gridCol w:w="2254"/>
        <w:gridCol w:w="3396"/>
        <w:gridCol w:w="1112"/>
      </w:tblGrid>
      <w:tr w:rsidR="001333B1" w14:paraId="4AB33619" w14:textId="77777777" w:rsidTr="001333B1">
        <w:tc>
          <w:tcPr>
            <w:tcW w:w="2254" w:type="dxa"/>
          </w:tcPr>
          <w:p w14:paraId="606928D2" w14:textId="1563DD08" w:rsidR="001333B1" w:rsidRDefault="001333B1" w:rsidP="006A3507">
            <w:r>
              <w:t>1</w:t>
            </w:r>
          </w:p>
        </w:tc>
        <w:tc>
          <w:tcPr>
            <w:tcW w:w="3396" w:type="dxa"/>
          </w:tcPr>
          <w:p w14:paraId="3D4FEBD0" w14:textId="67F2949B" w:rsidR="001333B1" w:rsidRDefault="001333B1" w:rsidP="006A3507">
            <w:r>
              <w:t>Sales forecast</w:t>
            </w:r>
          </w:p>
        </w:tc>
        <w:tc>
          <w:tcPr>
            <w:tcW w:w="1112" w:type="dxa"/>
          </w:tcPr>
          <w:p w14:paraId="7A19CBFA" w14:textId="22F1F8A8" w:rsidR="001333B1" w:rsidRDefault="001333B1" w:rsidP="006A3507">
            <w:r>
              <w:t>100000</w:t>
            </w:r>
          </w:p>
        </w:tc>
      </w:tr>
      <w:tr w:rsidR="001333B1" w14:paraId="212F7E4E" w14:textId="77777777" w:rsidTr="001333B1">
        <w:tc>
          <w:tcPr>
            <w:tcW w:w="2254" w:type="dxa"/>
          </w:tcPr>
          <w:p w14:paraId="676AEEFC" w14:textId="33234244" w:rsidR="001333B1" w:rsidRDefault="001333B1" w:rsidP="006A3507">
            <w:r>
              <w:t>2</w:t>
            </w:r>
          </w:p>
        </w:tc>
        <w:tc>
          <w:tcPr>
            <w:tcW w:w="3396" w:type="dxa"/>
          </w:tcPr>
          <w:p w14:paraId="0C5F22D3" w14:textId="5439CABC" w:rsidR="001333B1" w:rsidRDefault="001333B1" w:rsidP="006A3507">
            <w:r>
              <w:t>Process Cost including raw materials</w:t>
            </w:r>
          </w:p>
        </w:tc>
        <w:tc>
          <w:tcPr>
            <w:tcW w:w="1112" w:type="dxa"/>
          </w:tcPr>
          <w:p w14:paraId="60511214" w14:textId="4B869BF9" w:rsidR="001333B1" w:rsidRPr="00EE1F2D" w:rsidRDefault="001333B1" w:rsidP="00EE1F2D">
            <w:pPr>
              <w:spacing w:after="0"/>
              <w:rPr>
                <w:rFonts w:ascii="Calibri" w:hAnsi="Calibri" w:cs="Calibri"/>
                <w:b/>
                <w:bCs/>
                <w:color w:val="000000"/>
                <w:sz w:val="22"/>
              </w:rPr>
            </w:pPr>
            <w:r>
              <w:rPr>
                <w:rFonts w:ascii="Calibri" w:hAnsi="Calibri" w:cs="Calibri"/>
                <w:b/>
                <w:bCs/>
                <w:color w:val="000000"/>
                <w:sz w:val="22"/>
              </w:rPr>
              <w:t>151.3</w:t>
            </w:r>
          </w:p>
        </w:tc>
      </w:tr>
      <w:tr w:rsidR="001333B1" w14:paraId="435D680A" w14:textId="77777777" w:rsidTr="001333B1">
        <w:tc>
          <w:tcPr>
            <w:tcW w:w="2254" w:type="dxa"/>
          </w:tcPr>
          <w:p w14:paraId="360D4589" w14:textId="6AB1F3AE" w:rsidR="001333B1" w:rsidRDefault="001333B1" w:rsidP="006A3507">
            <w:r>
              <w:t>3</w:t>
            </w:r>
          </w:p>
        </w:tc>
        <w:tc>
          <w:tcPr>
            <w:tcW w:w="3396" w:type="dxa"/>
          </w:tcPr>
          <w:p w14:paraId="36317262" w14:textId="75D3F976" w:rsidR="001333B1" w:rsidRDefault="001333B1" w:rsidP="006A3507">
            <w:r w:rsidRPr="00EE1F2D">
              <w:t>Recall Cost In (NZD)</w:t>
            </w:r>
          </w:p>
        </w:tc>
        <w:tc>
          <w:tcPr>
            <w:tcW w:w="1112" w:type="dxa"/>
          </w:tcPr>
          <w:p w14:paraId="50DA10E8" w14:textId="77777777" w:rsidR="001333B1" w:rsidRDefault="001333B1" w:rsidP="00EE1F2D">
            <w:pPr>
              <w:spacing w:after="0"/>
              <w:rPr>
                <w:rFonts w:ascii="Calibri" w:hAnsi="Calibri" w:cs="Calibri"/>
                <w:b/>
                <w:bCs/>
                <w:color w:val="000000"/>
                <w:sz w:val="22"/>
              </w:rPr>
            </w:pPr>
            <w:r>
              <w:rPr>
                <w:rFonts w:ascii="Calibri" w:hAnsi="Calibri" w:cs="Calibri"/>
                <w:b/>
                <w:bCs/>
                <w:color w:val="000000"/>
                <w:sz w:val="22"/>
              </w:rPr>
              <w:t>94604000</w:t>
            </w:r>
          </w:p>
          <w:p w14:paraId="27D577B0" w14:textId="77777777" w:rsidR="001333B1" w:rsidRDefault="001333B1" w:rsidP="006A3507"/>
        </w:tc>
      </w:tr>
      <w:tr w:rsidR="001333B1" w14:paraId="1D434809" w14:textId="77777777" w:rsidTr="001333B1">
        <w:tc>
          <w:tcPr>
            <w:tcW w:w="2254" w:type="dxa"/>
          </w:tcPr>
          <w:p w14:paraId="716D1DF3" w14:textId="47DE5744" w:rsidR="001333B1" w:rsidRDefault="001333B1" w:rsidP="006A3507">
            <w:r>
              <w:t>4</w:t>
            </w:r>
          </w:p>
        </w:tc>
        <w:tc>
          <w:tcPr>
            <w:tcW w:w="3396" w:type="dxa"/>
          </w:tcPr>
          <w:p w14:paraId="4E763777" w14:textId="7A2AB42C" w:rsidR="001333B1" w:rsidRDefault="001333B1" w:rsidP="00EE1F2D">
            <w:pPr>
              <w:spacing w:after="0"/>
              <w:rPr>
                <w:rFonts w:ascii="Calibri" w:hAnsi="Calibri" w:cs="Calibri"/>
                <w:color w:val="000000"/>
                <w:sz w:val="22"/>
              </w:rPr>
            </w:pPr>
            <w:r>
              <w:rPr>
                <w:rFonts w:ascii="Calibri" w:hAnsi="Calibri" w:cs="Calibri"/>
                <w:color w:val="000000"/>
                <w:sz w:val="22"/>
              </w:rPr>
              <w:t>Differential Cost In (NZD)</w:t>
            </w:r>
          </w:p>
          <w:p w14:paraId="0222D6B6" w14:textId="77777777" w:rsidR="001333B1" w:rsidRDefault="001333B1" w:rsidP="006A3507"/>
        </w:tc>
        <w:tc>
          <w:tcPr>
            <w:tcW w:w="1112" w:type="dxa"/>
          </w:tcPr>
          <w:p w14:paraId="7730914E" w14:textId="17BFF8F0" w:rsidR="001333B1" w:rsidRPr="00EE1F2D" w:rsidRDefault="001333B1" w:rsidP="00EE1F2D">
            <w:pPr>
              <w:spacing w:after="0"/>
              <w:rPr>
                <w:rFonts w:ascii="Calibri" w:hAnsi="Calibri" w:cs="Calibri"/>
                <w:color w:val="000000"/>
                <w:sz w:val="22"/>
              </w:rPr>
            </w:pPr>
            <w:r>
              <w:rPr>
                <w:rFonts w:ascii="Calibri" w:hAnsi="Calibri" w:cs="Calibri"/>
                <w:color w:val="000000"/>
                <w:sz w:val="22"/>
              </w:rPr>
              <w:t>1560000</w:t>
            </w:r>
          </w:p>
        </w:tc>
      </w:tr>
      <w:tr w:rsidR="001333B1" w14:paraId="58611B99" w14:textId="77777777" w:rsidTr="001333B1">
        <w:tc>
          <w:tcPr>
            <w:tcW w:w="2254" w:type="dxa"/>
          </w:tcPr>
          <w:p w14:paraId="2C2ACF58" w14:textId="37C6AB9D" w:rsidR="001333B1" w:rsidRDefault="001333B1" w:rsidP="006A3507">
            <w:r>
              <w:t>5</w:t>
            </w:r>
          </w:p>
        </w:tc>
        <w:tc>
          <w:tcPr>
            <w:tcW w:w="3396" w:type="dxa"/>
          </w:tcPr>
          <w:p w14:paraId="01611DF1" w14:textId="047B24DA" w:rsidR="001333B1" w:rsidRDefault="001333B1" w:rsidP="00EE1F2D">
            <w:pPr>
              <w:spacing w:after="0"/>
              <w:rPr>
                <w:rFonts w:ascii="Calibri" w:hAnsi="Calibri" w:cs="Calibri"/>
                <w:color w:val="000000"/>
                <w:sz w:val="22"/>
              </w:rPr>
            </w:pPr>
            <w:r w:rsidRPr="00EE1F2D">
              <w:rPr>
                <w:rFonts w:ascii="Calibri" w:hAnsi="Calibri" w:cs="Calibri"/>
                <w:color w:val="000000"/>
                <w:sz w:val="22"/>
              </w:rPr>
              <w:t>Penalty In (NZD)</w:t>
            </w:r>
          </w:p>
        </w:tc>
        <w:tc>
          <w:tcPr>
            <w:tcW w:w="1112" w:type="dxa"/>
          </w:tcPr>
          <w:p w14:paraId="3B1EE34D" w14:textId="77777777" w:rsidR="001333B1" w:rsidRDefault="001333B1" w:rsidP="00EE1F2D">
            <w:pPr>
              <w:spacing w:after="0"/>
              <w:rPr>
                <w:rFonts w:ascii="Calibri" w:hAnsi="Calibri" w:cs="Calibri"/>
                <w:color w:val="000000"/>
                <w:sz w:val="22"/>
              </w:rPr>
            </w:pPr>
            <w:r>
              <w:rPr>
                <w:rFonts w:ascii="Calibri" w:hAnsi="Calibri" w:cs="Calibri"/>
                <w:color w:val="000000"/>
                <w:sz w:val="22"/>
              </w:rPr>
              <w:t>300000</w:t>
            </w:r>
          </w:p>
          <w:p w14:paraId="2530B373" w14:textId="77777777" w:rsidR="001333B1" w:rsidRDefault="001333B1" w:rsidP="00EE1F2D">
            <w:pPr>
              <w:spacing w:after="0"/>
              <w:rPr>
                <w:rFonts w:ascii="Calibri" w:hAnsi="Calibri" w:cs="Calibri"/>
                <w:color w:val="000000"/>
                <w:sz w:val="22"/>
              </w:rPr>
            </w:pPr>
          </w:p>
        </w:tc>
      </w:tr>
      <w:tr w:rsidR="001333B1" w14:paraId="1B70F45C" w14:textId="77777777" w:rsidTr="001333B1">
        <w:tc>
          <w:tcPr>
            <w:tcW w:w="2254" w:type="dxa"/>
          </w:tcPr>
          <w:p w14:paraId="3B483975" w14:textId="5BB26CB1" w:rsidR="001333B1" w:rsidRDefault="001333B1" w:rsidP="006A3507">
            <w:r>
              <w:t>6</w:t>
            </w:r>
          </w:p>
        </w:tc>
        <w:tc>
          <w:tcPr>
            <w:tcW w:w="3396" w:type="dxa"/>
          </w:tcPr>
          <w:p w14:paraId="5CD112EC" w14:textId="1924476F" w:rsidR="001333B1" w:rsidRPr="00EE1F2D" w:rsidRDefault="001333B1" w:rsidP="00EE1F2D">
            <w:pPr>
              <w:spacing w:after="0"/>
              <w:rPr>
                <w:rFonts w:ascii="Calibri" w:hAnsi="Calibri" w:cs="Calibri"/>
                <w:color w:val="000000"/>
                <w:sz w:val="22"/>
              </w:rPr>
            </w:pPr>
            <w:r w:rsidRPr="00EE1F2D">
              <w:rPr>
                <w:rFonts w:ascii="Calibri" w:hAnsi="Calibri" w:cs="Calibri"/>
                <w:color w:val="000000"/>
                <w:sz w:val="22"/>
              </w:rPr>
              <w:t>Losses of Profit In (NZD)</w:t>
            </w:r>
          </w:p>
        </w:tc>
        <w:tc>
          <w:tcPr>
            <w:tcW w:w="1112" w:type="dxa"/>
          </w:tcPr>
          <w:p w14:paraId="586D9F4C" w14:textId="77777777" w:rsidR="001333B1" w:rsidRDefault="001333B1" w:rsidP="00EE1F2D">
            <w:pPr>
              <w:spacing w:after="0"/>
              <w:rPr>
                <w:rFonts w:ascii="Calibri" w:hAnsi="Calibri" w:cs="Calibri"/>
                <w:color w:val="000000"/>
                <w:sz w:val="22"/>
              </w:rPr>
            </w:pPr>
            <w:r>
              <w:rPr>
                <w:rFonts w:ascii="Calibri" w:hAnsi="Calibri" w:cs="Calibri"/>
                <w:color w:val="000000"/>
                <w:sz w:val="22"/>
              </w:rPr>
              <w:t>600000</w:t>
            </w:r>
          </w:p>
          <w:p w14:paraId="4CA9716B" w14:textId="77777777" w:rsidR="001333B1" w:rsidRDefault="001333B1" w:rsidP="00EE1F2D">
            <w:pPr>
              <w:spacing w:after="0"/>
              <w:rPr>
                <w:rFonts w:ascii="Calibri" w:hAnsi="Calibri" w:cs="Calibri"/>
                <w:color w:val="000000"/>
                <w:sz w:val="22"/>
              </w:rPr>
            </w:pPr>
          </w:p>
        </w:tc>
      </w:tr>
      <w:tr w:rsidR="001333B1" w14:paraId="0184A2AE" w14:textId="77777777" w:rsidTr="001333B1">
        <w:tc>
          <w:tcPr>
            <w:tcW w:w="2254" w:type="dxa"/>
          </w:tcPr>
          <w:p w14:paraId="1C6B5D74" w14:textId="6700A727" w:rsidR="001333B1" w:rsidRDefault="001333B1" w:rsidP="006A3507">
            <w:r>
              <w:t>7</w:t>
            </w:r>
          </w:p>
        </w:tc>
        <w:tc>
          <w:tcPr>
            <w:tcW w:w="3396" w:type="dxa"/>
          </w:tcPr>
          <w:p w14:paraId="092E9470" w14:textId="77777777" w:rsidR="001333B1" w:rsidRDefault="001333B1" w:rsidP="00EE1F2D">
            <w:pPr>
              <w:spacing w:after="0"/>
              <w:rPr>
                <w:rFonts w:ascii="Calibri" w:hAnsi="Calibri" w:cs="Calibri"/>
                <w:color w:val="000000"/>
                <w:sz w:val="22"/>
              </w:rPr>
            </w:pPr>
            <w:r>
              <w:rPr>
                <w:rFonts w:ascii="Calibri" w:hAnsi="Calibri" w:cs="Calibri"/>
                <w:color w:val="000000"/>
                <w:sz w:val="22"/>
              </w:rPr>
              <w:t>Loss of Production Cost In (NZD)</w:t>
            </w:r>
          </w:p>
          <w:p w14:paraId="5DECE3C9" w14:textId="77777777" w:rsidR="001333B1" w:rsidRPr="00EE1F2D" w:rsidRDefault="001333B1" w:rsidP="00EE1F2D">
            <w:pPr>
              <w:spacing w:after="0"/>
              <w:rPr>
                <w:rFonts w:ascii="Calibri" w:hAnsi="Calibri" w:cs="Calibri"/>
                <w:color w:val="000000"/>
                <w:sz w:val="22"/>
              </w:rPr>
            </w:pPr>
          </w:p>
        </w:tc>
        <w:tc>
          <w:tcPr>
            <w:tcW w:w="1112" w:type="dxa"/>
          </w:tcPr>
          <w:p w14:paraId="4D36D91A" w14:textId="77777777" w:rsidR="001333B1" w:rsidRDefault="001333B1" w:rsidP="00EE1F2D">
            <w:pPr>
              <w:spacing w:after="0"/>
              <w:rPr>
                <w:rFonts w:ascii="Calibri" w:hAnsi="Calibri" w:cs="Calibri"/>
                <w:color w:val="000000"/>
                <w:sz w:val="22"/>
              </w:rPr>
            </w:pPr>
            <w:r>
              <w:rPr>
                <w:rFonts w:ascii="Calibri" w:hAnsi="Calibri" w:cs="Calibri"/>
                <w:color w:val="000000"/>
                <w:sz w:val="22"/>
              </w:rPr>
              <w:t>2000000</w:t>
            </w:r>
          </w:p>
          <w:p w14:paraId="5C068762" w14:textId="77777777" w:rsidR="001333B1" w:rsidRDefault="001333B1" w:rsidP="00EE1F2D">
            <w:pPr>
              <w:spacing w:after="0"/>
              <w:rPr>
                <w:rFonts w:ascii="Calibri" w:hAnsi="Calibri" w:cs="Calibri"/>
                <w:color w:val="000000"/>
                <w:sz w:val="22"/>
              </w:rPr>
            </w:pPr>
          </w:p>
        </w:tc>
      </w:tr>
      <w:tr w:rsidR="001333B1" w14:paraId="0DD9FAAF" w14:textId="77777777" w:rsidTr="001333B1">
        <w:tc>
          <w:tcPr>
            <w:tcW w:w="2254" w:type="dxa"/>
          </w:tcPr>
          <w:p w14:paraId="6904AB07" w14:textId="1F196FBE" w:rsidR="001333B1" w:rsidRDefault="001333B1" w:rsidP="006A3507">
            <w:r>
              <w:t>8</w:t>
            </w:r>
          </w:p>
        </w:tc>
        <w:tc>
          <w:tcPr>
            <w:tcW w:w="3396" w:type="dxa"/>
          </w:tcPr>
          <w:p w14:paraId="40F57F2C" w14:textId="77777777" w:rsidR="001333B1" w:rsidRDefault="001333B1" w:rsidP="001333B1">
            <w:pPr>
              <w:spacing w:after="0"/>
              <w:rPr>
                <w:rFonts w:ascii="Calibri" w:hAnsi="Calibri" w:cs="Calibri"/>
                <w:color w:val="000000"/>
                <w:sz w:val="22"/>
              </w:rPr>
            </w:pPr>
            <w:r>
              <w:rPr>
                <w:rFonts w:ascii="Calibri" w:hAnsi="Calibri" w:cs="Calibri"/>
                <w:color w:val="000000"/>
                <w:sz w:val="22"/>
              </w:rPr>
              <w:t>Liability Cost</w:t>
            </w:r>
          </w:p>
          <w:p w14:paraId="7322248D" w14:textId="77777777" w:rsidR="001333B1" w:rsidRDefault="001333B1" w:rsidP="00EE1F2D">
            <w:pPr>
              <w:spacing w:after="0"/>
              <w:rPr>
                <w:rFonts w:ascii="Calibri" w:hAnsi="Calibri" w:cs="Calibri"/>
                <w:color w:val="000000"/>
                <w:sz w:val="22"/>
              </w:rPr>
            </w:pPr>
          </w:p>
        </w:tc>
        <w:tc>
          <w:tcPr>
            <w:tcW w:w="1112" w:type="dxa"/>
          </w:tcPr>
          <w:p w14:paraId="4688EE84" w14:textId="77777777" w:rsidR="001333B1" w:rsidRDefault="001333B1" w:rsidP="001333B1">
            <w:pPr>
              <w:spacing w:after="0"/>
              <w:rPr>
                <w:rFonts w:ascii="Calibri" w:hAnsi="Calibri" w:cs="Calibri"/>
                <w:color w:val="000000"/>
                <w:sz w:val="22"/>
              </w:rPr>
            </w:pPr>
            <w:r>
              <w:rPr>
                <w:rFonts w:ascii="Calibri" w:hAnsi="Calibri" w:cs="Calibri"/>
                <w:color w:val="000000"/>
                <w:sz w:val="22"/>
              </w:rPr>
              <w:t>3860000</w:t>
            </w:r>
          </w:p>
          <w:p w14:paraId="7A0E337B" w14:textId="77777777" w:rsidR="001333B1" w:rsidRDefault="001333B1" w:rsidP="00EE1F2D">
            <w:pPr>
              <w:spacing w:after="0"/>
              <w:rPr>
                <w:rFonts w:ascii="Calibri" w:hAnsi="Calibri" w:cs="Calibri"/>
                <w:color w:val="000000"/>
                <w:sz w:val="22"/>
              </w:rPr>
            </w:pPr>
          </w:p>
        </w:tc>
      </w:tr>
      <w:tr w:rsidR="001333B1" w14:paraId="37F7B7DF" w14:textId="77777777" w:rsidTr="001333B1">
        <w:tc>
          <w:tcPr>
            <w:tcW w:w="2254" w:type="dxa"/>
          </w:tcPr>
          <w:p w14:paraId="0AEFC043" w14:textId="2DE08712" w:rsidR="001333B1" w:rsidRDefault="001333B1" w:rsidP="006A3507">
            <w:r>
              <w:t>9</w:t>
            </w:r>
          </w:p>
        </w:tc>
        <w:tc>
          <w:tcPr>
            <w:tcW w:w="3396" w:type="dxa"/>
          </w:tcPr>
          <w:p w14:paraId="0C894E0D" w14:textId="3120753E" w:rsidR="001333B1" w:rsidRDefault="001333B1" w:rsidP="001333B1">
            <w:pPr>
              <w:spacing w:after="0"/>
              <w:rPr>
                <w:rFonts w:ascii="Calibri" w:hAnsi="Calibri" w:cs="Calibri"/>
                <w:color w:val="000000"/>
                <w:sz w:val="22"/>
              </w:rPr>
            </w:pPr>
            <w:r>
              <w:rPr>
                <w:rFonts w:ascii="Calibri" w:hAnsi="Calibri" w:cs="Calibri"/>
                <w:color w:val="000000"/>
                <w:sz w:val="22"/>
              </w:rPr>
              <w:t>Time to recover the damage by suppling the product (weeks)</w:t>
            </w:r>
          </w:p>
          <w:p w14:paraId="2AAF7D84" w14:textId="77777777" w:rsidR="001333B1" w:rsidRDefault="001333B1" w:rsidP="001333B1">
            <w:pPr>
              <w:spacing w:after="0"/>
              <w:rPr>
                <w:rFonts w:ascii="Calibri" w:hAnsi="Calibri" w:cs="Calibri"/>
                <w:color w:val="000000"/>
                <w:sz w:val="22"/>
              </w:rPr>
            </w:pPr>
          </w:p>
        </w:tc>
        <w:tc>
          <w:tcPr>
            <w:tcW w:w="1112" w:type="dxa"/>
          </w:tcPr>
          <w:p w14:paraId="6B400B5C" w14:textId="77777777" w:rsidR="001333B1" w:rsidRDefault="001333B1" w:rsidP="001333B1">
            <w:pPr>
              <w:spacing w:after="0"/>
              <w:rPr>
                <w:rFonts w:ascii="Calibri" w:hAnsi="Calibri" w:cs="Calibri"/>
                <w:color w:val="000000"/>
                <w:sz w:val="22"/>
              </w:rPr>
            </w:pPr>
            <w:r>
              <w:rPr>
                <w:rFonts w:ascii="Calibri" w:hAnsi="Calibri" w:cs="Calibri"/>
                <w:color w:val="000000"/>
                <w:sz w:val="22"/>
              </w:rPr>
              <w:t>1981.28</w:t>
            </w:r>
          </w:p>
          <w:p w14:paraId="2456FB69" w14:textId="77777777" w:rsidR="001333B1" w:rsidRDefault="001333B1" w:rsidP="001333B1">
            <w:pPr>
              <w:spacing w:after="0"/>
              <w:rPr>
                <w:rFonts w:ascii="Calibri" w:hAnsi="Calibri" w:cs="Calibri"/>
                <w:color w:val="000000"/>
                <w:sz w:val="22"/>
              </w:rPr>
            </w:pPr>
          </w:p>
        </w:tc>
      </w:tr>
      <w:tr w:rsidR="001333B1" w14:paraId="0965D38A" w14:textId="77777777" w:rsidTr="001333B1">
        <w:tc>
          <w:tcPr>
            <w:tcW w:w="2254" w:type="dxa"/>
          </w:tcPr>
          <w:p w14:paraId="5CEA5A7B" w14:textId="3B81EF55" w:rsidR="001333B1" w:rsidRDefault="001333B1" w:rsidP="006A3507">
            <w:r>
              <w:t>10</w:t>
            </w:r>
          </w:p>
        </w:tc>
        <w:tc>
          <w:tcPr>
            <w:tcW w:w="3396" w:type="dxa"/>
          </w:tcPr>
          <w:p w14:paraId="259E1367" w14:textId="2167AD55" w:rsidR="001333B1" w:rsidRDefault="001333B1" w:rsidP="001333B1">
            <w:pPr>
              <w:spacing w:after="0"/>
              <w:rPr>
                <w:rFonts w:ascii="Calibri" w:hAnsi="Calibri" w:cs="Calibri"/>
                <w:color w:val="000000"/>
                <w:sz w:val="22"/>
              </w:rPr>
            </w:pPr>
            <w:r>
              <w:rPr>
                <w:rFonts w:ascii="Calibri" w:hAnsi="Calibri" w:cs="Calibri"/>
                <w:color w:val="000000"/>
                <w:sz w:val="22"/>
              </w:rPr>
              <w:t>Final cost of product each</w:t>
            </w:r>
          </w:p>
        </w:tc>
        <w:tc>
          <w:tcPr>
            <w:tcW w:w="1112" w:type="dxa"/>
          </w:tcPr>
          <w:p w14:paraId="0C1E81CA" w14:textId="4656C8A4" w:rsidR="001333B1" w:rsidRDefault="001333B1" w:rsidP="001333B1">
            <w:pPr>
              <w:spacing w:after="0"/>
              <w:rPr>
                <w:rFonts w:ascii="Calibri" w:hAnsi="Calibri" w:cs="Calibri"/>
                <w:color w:val="000000"/>
                <w:sz w:val="22"/>
              </w:rPr>
            </w:pPr>
            <w:r>
              <w:rPr>
                <w:rFonts w:ascii="Calibri" w:hAnsi="Calibri" w:cs="Calibri"/>
                <w:color w:val="000000"/>
                <w:sz w:val="22"/>
              </w:rPr>
              <w:t>300</w:t>
            </w:r>
          </w:p>
        </w:tc>
      </w:tr>
    </w:tbl>
    <w:p w14:paraId="392F4DEC" w14:textId="77777777" w:rsidR="006A3507" w:rsidRPr="006A3507" w:rsidRDefault="006A3507" w:rsidP="006A3507">
      <w:pPr>
        <w:pStyle w:val="Caption"/>
      </w:pPr>
      <w:bookmarkStart w:id="36" w:name="_Toc390947931"/>
      <w:bookmarkStart w:id="37" w:name="_Toc390948229"/>
      <w:r>
        <w:t xml:space="preserve">Table </w:t>
      </w:r>
      <w:r w:rsidR="00811D81">
        <w:rPr>
          <w:noProof/>
        </w:rPr>
        <w:fldChar w:fldCharType="begin"/>
      </w:r>
      <w:r w:rsidR="00811D81">
        <w:rPr>
          <w:noProof/>
        </w:rPr>
        <w:instrText xml:space="preserve"> SEQ Table \* ARABIC </w:instrText>
      </w:r>
      <w:r w:rsidR="00811D81">
        <w:rPr>
          <w:noProof/>
        </w:rPr>
        <w:fldChar w:fldCharType="separate"/>
      </w:r>
      <w:r>
        <w:rPr>
          <w:noProof/>
        </w:rPr>
        <w:t>1</w:t>
      </w:r>
      <w:r w:rsidR="00811D81">
        <w:rPr>
          <w:noProof/>
        </w:rPr>
        <w:fldChar w:fldCharType="end"/>
      </w:r>
      <w:r>
        <w:t>: Blank table</w:t>
      </w:r>
      <w:bookmarkEnd w:id="36"/>
      <w:bookmarkEnd w:id="37"/>
    </w:p>
    <w:p w14:paraId="66CD299A" w14:textId="77777777" w:rsidR="00275222" w:rsidRDefault="00275222" w:rsidP="00EC5E2D"/>
    <w:p w14:paraId="67C1F519" w14:textId="77777777" w:rsidR="00475BF6" w:rsidRDefault="00475BF6">
      <w:pPr>
        <w:spacing w:after="160" w:line="259" w:lineRule="auto"/>
      </w:pPr>
      <w:r>
        <w:br w:type="page"/>
      </w:r>
    </w:p>
    <w:p w14:paraId="16E4BF77" w14:textId="77777777" w:rsidR="006A3507" w:rsidRDefault="00DE18AD" w:rsidP="006A3507">
      <w:pPr>
        <w:pStyle w:val="Heading1"/>
        <w:rPr>
          <w:noProof/>
        </w:rPr>
      </w:pPr>
      <w:bookmarkStart w:id="38" w:name="_Toc49648663"/>
      <w:r>
        <w:rPr>
          <w:noProof/>
        </w:rPr>
        <w:lastRenderedPageBreak/>
        <w:t>Conclusion</w:t>
      </w:r>
      <w:bookmarkEnd w:id="38"/>
      <w:r>
        <w:rPr>
          <w:noProof/>
        </w:rPr>
        <w:t xml:space="preserve"> </w:t>
      </w:r>
    </w:p>
    <w:p w14:paraId="6091E39D" w14:textId="77777777" w:rsidR="006A3507" w:rsidRDefault="006A3507" w:rsidP="006A3507">
      <w:pPr>
        <w:rPr>
          <w:noProof/>
        </w:rPr>
      </w:pPr>
      <w:r>
        <w:rPr>
          <w:noProof/>
        </w:rPr>
        <w:t>Discuss your results in the light of</w:t>
      </w:r>
    </w:p>
    <w:p w14:paraId="57D5DE64" w14:textId="518DE161" w:rsidR="006A3507" w:rsidRDefault="006A3507" w:rsidP="00BA0CCF">
      <w:pPr>
        <w:pStyle w:val="ListParagraph"/>
        <w:numPr>
          <w:ilvl w:val="0"/>
          <w:numId w:val="5"/>
        </w:numPr>
        <w:rPr>
          <w:noProof/>
        </w:rPr>
      </w:pPr>
      <w:r>
        <w:rPr>
          <w:noProof/>
        </w:rPr>
        <w:t>Your experim</w:t>
      </w:r>
      <w:r w:rsidR="00F66AAB">
        <w:rPr>
          <w:noProof/>
        </w:rPr>
        <w:t>e</w:t>
      </w:r>
      <w:r>
        <w:rPr>
          <w:noProof/>
        </w:rPr>
        <w:t>ntal work</w:t>
      </w:r>
    </w:p>
    <w:p w14:paraId="42C192CC" w14:textId="77777777" w:rsidR="006A3507" w:rsidRDefault="006A3507" w:rsidP="00BA0CCF">
      <w:pPr>
        <w:pStyle w:val="ListParagraph"/>
        <w:numPr>
          <w:ilvl w:val="0"/>
          <w:numId w:val="5"/>
        </w:numPr>
        <w:rPr>
          <w:noProof/>
        </w:rPr>
      </w:pPr>
      <w:r>
        <w:rPr>
          <w:noProof/>
        </w:rPr>
        <w:t>Comparison with the literature</w:t>
      </w:r>
    </w:p>
    <w:p w14:paraId="1729683D" w14:textId="77777777" w:rsidR="006A3507" w:rsidRDefault="006A3507" w:rsidP="00BA0CCF">
      <w:pPr>
        <w:pStyle w:val="ListParagraph"/>
        <w:numPr>
          <w:ilvl w:val="0"/>
          <w:numId w:val="5"/>
        </w:numPr>
        <w:rPr>
          <w:noProof/>
        </w:rPr>
      </w:pPr>
      <w:r>
        <w:rPr>
          <w:noProof/>
        </w:rPr>
        <w:t>Consistency with your hypothesis</w:t>
      </w:r>
    </w:p>
    <w:p w14:paraId="2A90B49E" w14:textId="77777777" w:rsidR="006A3507" w:rsidRDefault="006A3507" w:rsidP="00BA0CCF">
      <w:pPr>
        <w:pStyle w:val="ListParagraph"/>
        <w:numPr>
          <w:ilvl w:val="0"/>
          <w:numId w:val="5"/>
        </w:numPr>
        <w:rPr>
          <w:noProof/>
        </w:rPr>
      </w:pPr>
      <w:r>
        <w:rPr>
          <w:noProof/>
        </w:rPr>
        <w:t>Consistency with computer models or simulations</w:t>
      </w:r>
      <w:r w:rsidR="00456A7E" w:rsidRPr="00456A7E">
        <w:rPr>
          <w:noProof/>
        </w:rPr>
        <w:t xml:space="preserve"> </w:t>
      </w:r>
    </w:p>
    <w:p w14:paraId="7A886A8E" w14:textId="2BF24888" w:rsidR="00275222" w:rsidRDefault="006A3507" w:rsidP="00F66AAB">
      <w:pPr>
        <w:spacing w:after="160" w:line="259" w:lineRule="auto"/>
        <w:rPr>
          <w:noProof/>
        </w:rPr>
      </w:pPr>
      <w:r>
        <w:rPr>
          <w:noProof/>
        </w:rPr>
        <w:br w:type="page"/>
      </w:r>
    </w:p>
    <w:p w14:paraId="5CA81EBF" w14:textId="77777777" w:rsidR="00F66AAB" w:rsidRDefault="006A3507" w:rsidP="00702D99">
      <w:pPr>
        <w:pStyle w:val="Heading1"/>
        <w:rPr>
          <w:noProof/>
        </w:rPr>
      </w:pPr>
      <w:bookmarkStart w:id="39" w:name="_Toc49648664"/>
      <w:r>
        <w:rPr>
          <w:noProof/>
        </w:rPr>
        <w:lastRenderedPageBreak/>
        <w:t>References</w:t>
      </w:r>
      <w:bookmarkEnd w:id="39"/>
    </w:p>
    <w:p w14:paraId="6EFBF870" w14:textId="77777777" w:rsidR="00F66AAB" w:rsidRPr="00E4683E" w:rsidRDefault="00F66AAB" w:rsidP="00F66AAB">
      <w:pPr>
        <w:pStyle w:val="NoSpacing"/>
        <w:spacing w:line="480" w:lineRule="auto"/>
        <w:ind w:left="720" w:hanging="720"/>
        <w:rPr>
          <w:rFonts w:ascii="Times New Roman" w:hAnsi="Times New Roman" w:cs="Times New Roman"/>
          <w:sz w:val="24"/>
          <w:szCs w:val="24"/>
        </w:rPr>
      </w:pPr>
      <w:r w:rsidRPr="00E4683E">
        <w:rPr>
          <w:rFonts w:ascii="Times New Roman" w:hAnsi="Times New Roman" w:cs="Times New Roman"/>
          <w:sz w:val="24"/>
          <w:szCs w:val="24"/>
        </w:rPr>
        <w:tab/>
      </w:r>
      <w:r w:rsidRPr="00E4683E">
        <w:rPr>
          <w:rFonts w:ascii="Times New Roman" w:hAnsi="Times New Roman" w:cs="Times New Roman"/>
          <w:sz w:val="24"/>
          <w:szCs w:val="24"/>
        </w:rPr>
        <w:tab/>
      </w:r>
      <w:r w:rsidRPr="00E4683E">
        <w:rPr>
          <w:rFonts w:ascii="Times New Roman" w:hAnsi="Times New Roman" w:cs="Times New Roman"/>
          <w:sz w:val="24"/>
          <w:szCs w:val="24"/>
        </w:rPr>
        <w:tab/>
      </w:r>
      <w:r w:rsidRPr="00E4683E">
        <w:rPr>
          <w:rFonts w:ascii="Times New Roman" w:hAnsi="Times New Roman" w:cs="Times New Roman"/>
          <w:sz w:val="24"/>
          <w:szCs w:val="24"/>
        </w:rPr>
        <w:tab/>
      </w:r>
      <w:r w:rsidRPr="00E4683E">
        <w:rPr>
          <w:rFonts w:ascii="Times New Roman" w:hAnsi="Times New Roman" w:cs="Times New Roman"/>
          <w:sz w:val="24"/>
          <w:szCs w:val="24"/>
        </w:rPr>
        <w:tab/>
        <w:t>References</w:t>
      </w:r>
    </w:p>
    <w:p w14:paraId="5376E28A"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 xml:space="preserve">Safety Recall 24DP / Fuel Rails – 2016-2018 Audi Q7, A6 and A7 &amp; 2015-2018 Audi A8 | </w:t>
      </w:r>
      <w:proofErr w:type="spellStart"/>
      <w:r w:rsidRPr="00E4683E">
        <w:rPr>
          <w:rFonts w:ascii="Times New Roman" w:hAnsi="Times New Roman" w:cs="Times New Roman"/>
          <w:i/>
          <w:iCs/>
          <w:color w:val="000000"/>
          <w:sz w:val="24"/>
          <w:szCs w:val="24"/>
          <w:shd w:val="clear" w:color="auto" w:fill="FFFFFF"/>
        </w:rPr>
        <w:t>VolksWagen</w:t>
      </w:r>
      <w:proofErr w:type="spellEnd"/>
      <w:r w:rsidRPr="00E4683E">
        <w:rPr>
          <w:rFonts w:ascii="Times New Roman" w:hAnsi="Times New Roman" w:cs="Times New Roman"/>
          <w:i/>
          <w:iCs/>
          <w:color w:val="000000"/>
          <w:sz w:val="24"/>
          <w:szCs w:val="24"/>
          <w:shd w:val="clear" w:color="auto" w:fill="FFFFFF"/>
        </w:rPr>
        <w:t xml:space="preserve"> &amp; Audi</w:t>
      </w:r>
      <w:r w:rsidRPr="00E4683E">
        <w:rPr>
          <w:rFonts w:ascii="Times New Roman" w:hAnsi="Times New Roman" w:cs="Times New Roman"/>
          <w:color w:val="000000"/>
          <w:sz w:val="24"/>
          <w:szCs w:val="24"/>
          <w:shd w:val="clear" w:color="auto" w:fill="FFFFFF"/>
        </w:rPr>
        <w:t xml:space="preserve">. vw-audi.oemdtc.com. (2019). Retrieved 4 August 2020, from </w:t>
      </w:r>
      <w:hyperlink r:id="rId37" w:history="1">
        <w:r w:rsidRPr="00E4683E">
          <w:rPr>
            <w:rStyle w:val="Hyperlink"/>
            <w:rFonts w:ascii="Times New Roman" w:hAnsi="Times New Roman" w:cs="Times New Roman"/>
            <w:sz w:val="24"/>
            <w:szCs w:val="24"/>
            <w:shd w:val="clear" w:color="auto" w:fill="FFFFFF"/>
          </w:rPr>
          <w:t>https://vw-audi.oemdtc.com/329/safety-</w:t>
        </w:r>
        <w:r w:rsidRPr="00E4683E">
          <w:rPr>
            <w:rStyle w:val="Hyperlink"/>
            <w:rFonts w:ascii="Times New Roman" w:hAnsi="Times New Roman" w:cs="Times New Roman"/>
            <w:sz w:val="24"/>
            <w:szCs w:val="24"/>
            <w:shd w:val="clear" w:color="auto" w:fill="FFFFFF"/>
          </w:rPr>
          <w:t>r</w:t>
        </w:r>
        <w:r w:rsidRPr="00E4683E">
          <w:rPr>
            <w:rStyle w:val="Hyperlink"/>
            <w:rFonts w:ascii="Times New Roman" w:hAnsi="Times New Roman" w:cs="Times New Roman"/>
            <w:sz w:val="24"/>
            <w:szCs w:val="24"/>
            <w:shd w:val="clear" w:color="auto" w:fill="FFFFFF"/>
          </w:rPr>
          <w:t>ec</w:t>
        </w:r>
        <w:r w:rsidRPr="00E4683E">
          <w:rPr>
            <w:rStyle w:val="Hyperlink"/>
            <w:rFonts w:ascii="Times New Roman" w:hAnsi="Times New Roman" w:cs="Times New Roman"/>
            <w:sz w:val="24"/>
            <w:szCs w:val="24"/>
            <w:shd w:val="clear" w:color="auto" w:fill="FFFFFF"/>
          </w:rPr>
          <w:t>a</w:t>
        </w:r>
        <w:r w:rsidRPr="00E4683E">
          <w:rPr>
            <w:rStyle w:val="Hyperlink"/>
            <w:rFonts w:ascii="Times New Roman" w:hAnsi="Times New Roman" w:cs="Times New Roman"/>
            <w:sz w:val="24"/>
            <w:szCs w:val="24"/>
            <w:shd w:val="clear" w:color="auto" w:fill="FFFFFF"/>
          </w:rPr>
          <w:t>ll-24dp-f</w:t>
        </w:r>
        <w:r w:rsidRPr="00E4683E">
          <w:rPr>
            <w:rStyle w:val="Hyperlink"/>
            <w:rFonts w:ascii="Times New Roman" w:hAnsi="Times New Roman" w:cs="Times New Roman"/>
            <w:sz w:val="24"/>
            <w:szCs w:val="24"/>
            <w:shd w:val="clear" w:color="auto" w:fill="FFFFFF"/>
          </w:rPr>
          <w:t>u</w:t>
        </w:r>
        <w:r w:rsidRPr="00E4683E">
          <w:rPr>
            <w:rStyle w:val="Hyperlink"/>
            <w:rFonts w:ascii="Times New Roman" w:hAnsi="Times New Roman" w:cs="Times New Roman"/>
            <w:sz w:val="24"/>
            <w:szCs w:val="24"/>
            <w:shd w:val="clear" w:color="auto" w:fill="FFFFFF"/>
          </w:rPr>
          <w:t>el-rails-2016-2018-audi-q7-a6-</w:t>
        </w:r>
        <w:bookmarkStart w:id="40" w:name="_GoBack"/>
        <w:bookmarkEnd w:id="40"/>
        <w:r w:rsidRPr="00E4683E">
          <w:rPr>
            <w:rStyle w:val="Hyperlink"/>
            <w:rFonts w:ascii="Times New Roman" w:hAnsi="Times New Roman" w:cs="Times New Roman"/>
            <w:sz w:val="24"/>
            <w:szCs w:val="24"/>
            <w:shd w:val="clear" w:color="auto" w:fill="FFFFFF"/>
          </w:rPr>
          <w:t>and-a7-2015-2018-audi-a8</w:t>
        </w:r>
      </w:hyperlink>
      <w:r w:rsidRPr="00E4683E">
        <w:rPr>
          <w:rFonts w:ascii="Times New Roman" w:hAnsi="Times New Roman" w:cs="Times New Roman"/>
          <w:color w:val="000000"/>
          <w:sz w:val="24"/>
          <w:szCs w:val="24"/>
          <w:shd w:val="clear" w:color="auto" w:fill="FFFFFF"/>
        </w:rPr>
        <w:t>.</w:t>
      </w:r>
    </w:p>
    <w:p w14:paraId="12DD99BC"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RCLQRT-19V035-6872.PDF</w:t>
      </w:r>
      <w:r w:rsidRPr="00E4683E">
        <w:rPr>
          <w:rFonts w:ascii="Times New Roman" w:hAnsi="Times New Roman" w:cs="Times New Roman"/>
          <w:color w:val="000000"/>
          <w:sz w:val="24"/>
          <w:szCs w:val="24"/>
          <w:shd w:val="clear" w:color="auto" w:fill="FFFFFF"/>
        </w:rPr>
        <w:t xml:space="preserve">. Docs.google.com. (2019). Retrieved 5 August 2020, from </w:t>
      </w:r>
      <w:hyperlink r:id="rId38" w:history="1">
        <w:r w:rsidRPr="00E4683E">
          <w:rPr>
            <w:rStyle w:val="Hyperlink"/>
            <w:rFonts w:ascii="Times New Roman" w:hAnsi="Times New Roman" w:cs="Times New Roman"/>
            <w:sz w:val="24"/>
            <w:szCs w:val="24"/>
            <w:shd w:val="clear" w:color="auto" w:fill="FFFFFF"/>
          </w:rPr>
          <w:t>https://docs.google.com/viewerng/viewer?url=https://static.oemdtc.com/Recall/19V035/RCLQRT-19V035-6872.PDF&amp;hl=en</w:t>
        </w:r>
      </w:hyperlink>
      <w:r w:rsidRPr="00E4683E">
        <w:rPr>
          <w:rFonts w:ascii="Times New Roman" w:hAnsi="Times New Roman" w:cs="Times New Roman"/>
          <w:color w:val="000000"/>
          <w:sz w:val="24"/>
          <w:szCs w:val="24"/>
          <w:shd w:val="clear" w:color="auto" w:fill="FFFFFF"/>
        </w:rPr>
        <w:t>.</w:t>
      </w:r>
    </w:p>
    <w:p w14:paraId="5A5F6D5A" w14:textId="77777777" w:rsidR="00F66AAB"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 xml:space="preserve">What is Common </w:t>
      </w:r>
      <w:proofErr w:type="gramStart"/>
      <w:r w:rsidRPr="00E4683E">
        <w:rPr>
          <w:rFonts w:ascii="Times New Roman" w:hAnsi="Times New Roman" w:cs="Times New Roman"/>
          <w:i/>
          <w:iCs/>
          <w:color w:val="000000"/>
          <w:sz w:val="24"/>
          <w:szCs w:val="24"/>
          <w:shd w:val="clear" w:color="auto" w:fill="FFFFFF"/>
        </w:rPr>
        <w:t>Rail?</w:t>
      </w:r>
      <w:r w:rsidRPr="00E4683E">
        <w:rPr>
          <w:rFonts w:ascii="Times New Roman" w:hAnsi="Times New Roman" w:cs="Times New Roman"/>
          <w:color w:val="000000"/>
          <w:sz w:val="24"/>
          <w:szCs w:val="24"/>
          <w:shd w:val="clear" w:color="auto" w:fill="FFFFFF"/>
        </w:rPr>
        <w:t>.</w:t>
      </w:r>
      <w:proofErr w:type="gramEnd"/>
      <w:r w:rsidRPr="00E4683E">
        <w:rPr>
          <w:rFonts w:ascii="Times New Roman" w:hAnsi="Times New Roman" w:cs="Times New Roman"/>
          <w:color w:val="000000"/>
          <w:sz w:val="24"/>
          <w:szCs w:val="24"/>
          <w:shd w:val="clear" w:color="auto" w:fill="FFFFFF"/>
        </w:rPr>
        <w:t xml:space="preserve"> </w:t>
      </w:r>
      <w:proofErr w:type="spellStart"/>
      <w:r w:rsidRPr="00E4683E">
        <w:rPr>
          <w:rFonts w:ascii="Times New Roman" w:hAnsi="Times New Roman" w:cs="Times New Roman"/>
          <w:color w:val="000000"/>
          <w:sz w:val="24"/>
          <w:szCs w:val="24"/>
          <w:shd w:val="clear" w:color="auto" w:fill="FFFFFF"/>
        </w:rPr>
        <w:t>Farinia</w:t>
      </w:r>
      <w:proofErr w:type="spellEnd"/>
      <w:r w:rsidRPr="00E4683E">
        <w:rPr>
          <w:rFonts w:ascii="Times New Roman" w:hAnsi="Times New Roman" w:cs="Times New Roman"/>
          <w:color w:val="000000"/>
          <w:sz w:val="24"/>
          <w:szCs w:val="24"/>
          <w:shd w:val="clear" w:color="auto" w:fill="FFFFFF"/>
        </w:rPr>
        <w:t xml:space="preserve"> Group. (2020). Retrieved 6 August 2020, from </w:t>
      </w:r>
      <w:hyperlink r:id="rId39" w:history="1">
        <w:r w:rsidRPr="00E4683E">
          <w:rPr>
            <w:rStyle w:val="Hyperlink"/>
            <w:rFonts w:ascii="Times New Roman" w:hAnsi="Times New Roman" w:cs="Times New Roman"/>
            <w:sz w:val="24"/>
            <w:szCs w:val="24"/>
            <w:shd w:val="clear" w:color="auto" w:fill="FFFFFF"/>
          </w:rPr>
          <w:t>https://www.farinia.com/automotive/common-rail/what-is-common-rail</w:t>
        </w:r>
      </w:hyperlink>
      <w:r w:rsidRPr="00E4683E">
        <w:rPr>
          <w:rFonts w:ascii="Times New Roman" w:hAnsi="Times New Roman" w:cs="Times New Roman"/>
          <w:color w:val="000000"/>
          <w:sz w:val="24"/>
          <w:szCs w:val="24"/>
          <w:shd w:val="clear" w:color="auto" w:fill="FFFFFF"/>
        </w:rPr>
        <w:t>.</w:t>
      </w:r>
    </w:p>
    <w:p w14:paraId="19F30E68" w14:textId="77777777" w:rsidR="00F66AAB" w:rsidRPr="00E4683E"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Root Cause Analysis: Tracing a Problem to Its Origins</w:t>
      </w:r>
      <w:r>
        <w:rPr>
          <w:rFonts w:ascii="Arial" w:hAnsi="Arial" w:cs="Arial"/>
          <w:color w:val="000000"/>
          <w:sz w:val="20"/>
          <w:szCs w:val="20"/>
          <w:shd w:val="clear" w:color="auto" w:fill="FFFFFF"/>
        </w:rPr>
        <w:t xml:space="preserve">. Mindtools.com. (2020). Retrieved 14 August 2020, from </w:t>
      </w:r>
      <w:hyperlink r:id="rId40" w:anchor=":~:text=Tracing" w:history="1">
        <w:r w:rsidRPr="00B92BE1">
          <w:rPr>
            <w:rStyle w:val="Hyperlink"/>
            <w:rFonts w:ascii="Arial" w:hAnsi="Arial" w:cs="Arial"/>
            <w:sz w:val="20"/>
            <w:szCs w:val="20"/>
            <w:shd w:val="clear" w:color="auto" w:fill="FFFFFF"/>
          </w:rPr>
          <w:t>https://www.mindtools.com/pages/article/newTMC_80.htm#:~:text=Tracing</w:t>
        </w:r>
      </w:hyperlink>
      <w:r>
        <w:rPr>
          <w:rFonts w:ascii="Arial" w:hAnsi="Arial" w:cs="Arial"/>
          <w:color w:val="000000"/>
          <w:sz w:val="20"/>
          <w:szCs w:val="20"/>
          <w:shd w:val="clear" w:color="auto" w:fill="FFFFFF"/>
        </w:rPr>
        <w:t>.</w:t>
      </w:r>
    </w:p>
    <w:p w14:paraId="1C7C7729" w14:textId="77777777" w:rsidR="00F66AAB" w:rsidRPr="00E4683E" w:rsidRDefault="00F66AAB" w:rsidP="00F66AAB">
      <w:pPr>
        <w:pStyle w:val="NoSpacing"/>
        <w:spacing w:line="480" w:lineRule="auto"/>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 xml:space="preserve">PPAP - Production Part Approval Process | Automotive </w:t>
      </w:r>
      <w:proofErr w:type="spellStart"/>
      <w:r w:rsidRPr="00E4683E">
        <w:rPr>
          <w:rFonts w:ascii="Times New Roman" w:hAnsi="Times New Roman" w:cs="Times New Roman"/>
          <w:i/>
          <w:iCs/>
          <w:color w:val="000000"/>
          <w:sz w:val="24"/>
          <w:szCs w:val="24"/>
          <w:shd w:val="clear" w:color="auto" w:fill="FFFFFF"/>
        </w:rPr>
        <w:t>Weatherstrips</w:t>
      </w:r>
      <w:proofErr w:type="spellEnd"/>
      <w:r w:rsidRPr="00E4683E">
        <w:rPr>
          <w:rFonts w:ascii="Times New Roman" w:hAnsi="Times New Roman" w:cs="Times New Roman"/>
          <w:i/>
          <w:iCs/>
          <w:color w:val="000000"/>
          <w:sz w:val="24"/>
          <w:szCs w:val="24"/>
          <w:shd w:val="clear" w:color="auto" w:fill="FFFFFF"/>
        </w:rPr>
        <w:t xml:space="preserve"> Parts</w:t>
      </w:r>
      <w:r w:rsidRPr="00E4683E">
        <w:rPr>
          <w:rFonts w:ascii="Times New Roman" w:hAnsi="Times New Roman" w:cs="Times New Roman"/>
          <w:color w:val="000000"/>
          <w:sz w:val="24"/>
          <w:szCs w:val="24"/>
          <w:shd w:val="clear" w:color="auto" w:fill="FFFFFF"/>
        </w:rPr>
        <w:t xml:space="preserve">. Hebei </w:t>
      </w:r>
      <w:proofErr w:type="spellStart"/>
      <w:r w:rsidRPr="00E4683E">
        <w:rPr>
          <w:rFonts w:ascii="Times New Roman" w:hAnsi="Times New Roman" w:cs="Times New Roman"/>
          <w:color w:val="000000"/>
          <w:sz w:val="24"/>
          <w:szCs w:val="24"/>
          <w:shd w:val="clear" w:color="auto" w:fill="FFFFFF"/>
        </w:rPr>
        <w:t>Shida</w:t>
      </w:r>
      <w:proofErr w:type="spellEnd"/>
      <w:r w:rsidRPr="00E4683E">
        <w:rPr>
          <w:rFonts w:ascii="Times New Roman" w:hAnsi="Times New Roman" w:cs="Times New Roman"/>
          <w:color w:val="000000"/>
          <w:sz w:val="24"/>
          <w:szCs w:val="24"/>
          <w:shd w:val="clear" w:color="auto" w:fill="FFFFFF"/>
        </w:rPr>
        <w:t xml:space="preserve"> Seal Group Co., Ltd. (2020). Retrieved 6 August 2020, from </w:t>
      </w:r>
      <w:hyperlink r:id="rId41" w:history="1">
        <w:r w:rsidRPr="00E4683E">
          <w:rPr>
            <w:rStyle w:val="Hyperlink"/>
            <w:rFonts w:ascii="Times New Roman" w:hAnsi="Times New Roman" w:cs="Times New Roman"/>
            <w:sz w:val="24"/>
            <w:szCs w:val="24"/>
            <w:shd w:val="clear" w:color="auto" w:fill="FFFFFF"/>
          </w:rPr>
          <w:t>http://www.shidarubber.com/technical-resources/production-part-approval-process-ppap/</w:t>
        </w:r>
      </w:hyperlink>
      <w:r w:rsidRPr="00E4683E">
        <w:rPr>
          <w:rFonts w:ascii="Times New Roman" w:hAnsi="Times New Roman" w:cs="Times New Roman"/>
          <w:color w:val="000000"/>
          <w:sz w:val="24"/>
          <w:szCs w:val="24"/>
          <w:shd w:val="clear" w:color="auto" w:fill="FFFFFF"/>
        </w:rPr>
        <w:t>.</w:t>
      </w:r>
    </w:p>
    <w:p w14:paraId="6DF42F64"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color w:val="000000"/>
          <w:sz w:val="24"/>
          <w:szCs w:val="24"/>
          <w:shd w:val="clear" w:color="auto" w:fill="FFFFFF"/>
        </w:rPr>
        <w:t xml:space="preserve">Safercar.gov. (2020). Retrieved 7 August 2020, from </w:t>
      </w:r>
      <w:hyperlink r:id="rId42" w:history="1">
        <w:r w:rsidRPr="00E4683E">
          <w:rPr>
            <w:rStyle w:val="Hyperlink"/>
            <w:rFonts w:ascii="Times New Roman" w:hAnsi="Times New Roman" w:cs="Times New Roman"/>
            <w:sz w:val="24"/>
            <w:szCs w:val="24"/>
            <w:shd w:val="clear" w:color="auto" w:fill="FFFFFF"/>
          </w:rPr>
          <w:t>https://www.safercar.gov/staticfiles/rulemaking/pdf/Recalls-FAQ.pdf</w:t>
        </w:r>
      </w:hyperlink>
      <w:r w:rsidRPr="00E4683E">
        <w:rPr>
          <w:rFonts w:ascii="Times New Roman" w:hAnsi="Times New Roman" w:cs="Times New Roman"/>
          <w:color w:val="000000"/>
          <w:sz w:val="24"/>
          <w:szCs w:val="24"/>
          <w:shd w:val="clear" w:color="auto" w:fill="FFFFFF"/>
        </w:rPr>
        <w:t>.</w:t>
      </w:r>
    </w:p>
    <w:p w14:paraId="4BCB04D1"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color w:val="000000"/>
          <w:sz w:val="24"/>
          <w:szCs w:val="24"/>
          <w:shd w:val="clear" w:color="auto" w:fill="FFFFFF"/>
        </w:rPr>
        <w:t>Market, G. (2020). </w:t>
      </w:r>
      <w:r w:rsidRPr="00E4683E">
        <w:rPr>
          <w:rFonts w:ascii="Times New Roman" w:hAnsi="Times New Roman" w:cs="Times New Roman"/>
          <w:i/>
          <w:iCs/>
          <w:color w:val="000000"/>
          <w:sz w:val="24"/>
          <w:szCs w:val="24"/>
          <w:shd w:val="clear" w:color="auto" w:fill="FFFFFF"/>
        </w:rPr>
        <w:t>GDI System Market Size, Share, Forecast Report - 2025</w:t>
      </w:r>
      <w:r w:rsidRPr="00E4683E">
        <w:rPr>
          <w:rFonts w:ascii="Times New Roman" w:hAnsi="Times New Roman" w:cs="Times New Roman"/>
          <w:color w:val="000000"/>
          <w:sz w:val="24"/>
          <w:szCs w:val="24"/>
          <w:shd w:val="clear" w:color="auto" w:fill="FFFFFF"/>
        </w:rPr>
        <w:t xml:space="preserve">. Marketsandmarkets.com. Retrieved 8 August 2020, from </w:t>
      </w:r>
      <w:hyperlink r:id="rId43" w:anchor=":~:text=The%20Gasoline%20direct%20injection%20market,9.94%25%20from%202017%20to%202025" w:history="1">
        <w:r w:rsidRPr="00E4683E">
          <w:rPr>
            <w:rStyle w:val="Hyperlink"/>
            <w:rFonts w:ascii="Times New Roman" w:hAnsi="Times New Roman" w:cs="Times New Roman"/>
            <w:sz w:val="24"/>
            <w:szCs w:val="24"/>
            <w:shd w:val="clear" w:color="auto" w:fill="FFFFFF"/>
          </w:rPr>
          <w:t>https://www.marketsandmarkets.com/Market-Reports/gdi-system-market-196131228.html#:~:text=The%20Gasoline%20direct%20injection%20market,9.94%25%20from%202017%20to%202025</w:t>
        </w:r>
      </w:hyperlink>
      <w:r w:rsidRPr="00E4683E">
        <w:rPr>
          <w:rFonts w:ascii="Times New Roman" w:hAnsi="Times New Roman" w:cs="Times New Roman"/>
          <w:color w:val="000000"/>
          <w:sz w:val="24"/>
          <w:szCs w:val="24"/>
          <w:shd w:val="clear" w:color="auto" w:fill="FFFFFF"/>
        </w:rPr>
        <w:t>.</w:t>
      </w:r>
    </w:p>
    <w:p w14:paraId="46849892"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Technical Solution (TS) (CMMI-DEV)</w:t>
      </w:r>
      <w:r w:rsidRPr="00E4683E">
        <w:rPr>
          <w:rFonts w:ascii="Times New Roman" w:hAnsi="Times New Roman" w:cs="Times New Roman"/>
          <w:color w:val="000000"/>
          <w:sz w:val="24"/>
          <w:szCs w:val="24"/>
          <w:shd w:val="clear" w:color="auto" w:fill="FFFFFF"/>
        </w:rPr>
        <w:t xml:space="preserve">. Wibas.com. (2020). Retrieved 8 August 2020, from </w:t>
      </w:r>
      <w:hyperlink r:id="rId44" w:history="1">
        <w:r w:rsidRPr="00E4683E">
          <w:rPr>
            <w:rStyle w:val="Hyperlink"/>
            <w:rFonts w:ascii="Times New Roman" w:hAnsi="Times New Roman" w:cs="Times New Roman"/>
            <w:sz w:val="24"/>
            <w:szCs w:val="24"/>
            <w:shd w:val="clear" w:color="auto" w:fill="FFFFFF"/>
          </w:rPr>
          <w:t>https://www.wibas.com/cmmi/technical-solution-ts-cmmi-dev</w:t>
        </w:r>
      </w:hyperlink>
      <w:r w:rsidRPr="00E4683E">
        <w:rPr>
          <w:rFonts w:ascii="Times New Roman" w:hAnsi="Times New Roman" w:cs="Times New Roman"/>
          <w:color w:val="000000"/>
          <w:sz w:val="24"/>
          <w:szCs w:val="24"/>
          <w:shd w:val="clear" w:color="auto" w:fill="FFFFFF"/>
        </w:rPr>
        <w:t>.</w:t>
      </w:r>
    </w:p>
    <w:p w14:paraId="67DE004A"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lastRenderedPageBreak/>
        <w:t>PPAP | Production Part Approval Process | Quality-One</w:t>
      </w:r>
      <w:r w:rsidRPr="00E4683E">
        <w:rPr>
          <w:rFonts w:ascii="Times New Roman" w:hAnsi="Times New Roman" w:cs="Times New Roman"/>
          <w:color w:val="000000"/>
          <w:sz w:val="24"/>
          <w:szCs w:val="24"/>
          <w:shd w:val="clear" w:color="auto" w:fill="FFFFFF"/>
        </w:rPr>
        <w:t xml:space="preserve">. Quality-one.com. (2020). Retrieved 9 August 2020, from </w:t>
      </w:r>
      <w:hyperlink r:id="rId45" w:history="1">
        <w:r w:rsidRPr="00E4683E">
          <w:rPr>
            <w:rStyle w:val="Hyperlink"/>
            <w:rFonts w:ascii="Times New Roman" w:hAnsi="Times New Roman" w:cs="Times New Roman"/>
            <w:sz w:val="24"/>
            <w:szCs w:val="24"/>
            <w:shd w:val="clear" w:color="auto" w:fill="FFFFFF"/>
          </w:rPr>
          <w:t>https://quality-one.c</w:t>
        </w:r>
        <w:r w:rsidRPr="00E4683E">
          <w:rPr>
            <w:rStyle w:val="Hyperlink"/>
            <w:rFonts w:ascii="Times New Roman" w:hAnsi="Times New Roman" w:cs="Times New Roman"/>
            <w:sz w:val="24"/>
            <w:szCs w:val="24"/>
            <w:shd w:val="clear" w:color="auto" w:fill="FFFFFF"/>
          </w:rPr>
          <w:t>o</w:t>
        </w:r>
        <w:r w:rsidRPr="00E4683E">
          <w:rPr>
            <w:rStyle w:val="Hyperlink"/>
            <w:rFonts w:ascii="Times New Roman" w:hAnsi="Times New Roman" w:cs="Times New Roman"/>
            <w:sz w:val="24"/>
            <w:szCs w:val="24"/>
            <w:shd w:val="clear" w:color="auto" w:fill="FFFFFF"/>
          </w:rPr>
          <w:t>m/ppap/</w:t>
        </w:r>
      </w:hyperlink>
      <w:r w:rsidRPr="00E4683E">
        <w:rPr>
          <w:rFonts w:ascii="Times New Roman" w:hAnsi="Times New Roman" w:cs="Times New Roman"/>
          <w:color w:val="000000"/>
          <w:sz w:val="24"/>
          <w:szCs w:val="24"/>
          <w:shd w:val="clear" w:color="auto" w:fill="FFFFFF"/>
        </w:rPr>
        <w:t>.</w:t>
      </w:r>
    </w:p>
    <w:p w14:paraId="4ABDFC43"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color w:val="000000"/>
          <w:sz w:val="24"/>
          <w:szCs w:val="24"/>
          <w:shd w:val="clear" w:color="auto" w:fill="FFFFFF"/>
        </w:rPr>
        <w:t xml:space="preserve">Study.com. (2020). Retrieved 9 August 2020, from </w:t>
      </w:r>
      <w:hyperlink r:id="rId46" w:history="1">
        <w:r w:rsidRPr="00E4683E">
          <w:rPr>
            <w:rStyle w:val="Hyperlink"/>
            <w:rFonts w:ascii="Times New Roman" w:hAnsi="Times New Roman" w:cs="Times New Roman"/>
            <w:sz w:val="24"/>
            <w:szCs w:val="24"/>
            <w:shd w:val="clear" w:color="auto" w:fill="FFFFFF"/>
          </w:rPr>
          <w:t>https://study.com/academy/lesson/jit-kanban-systems-of-inventory-management.html</w:t>
        </w:r>
      </w:hyperlink>
      <w:r w:rsidRPr="00E4683E">
        <w:rPr>
          <w:rFonts w:ascii="Times New Roman" w:hAnsi="Times New Roman" w:cs="Times New Roman"/>
          <w:color w:val="000000"/>
          <w:sz w:val="24"/>
          <w:szCs w:val="24"/>
          <w:shd w:val="clear" w:color="auto" w:fill="FFFFFF"/>
        </w:rPr>
        <w:t>.</w:t>
      </w:r>
    </w:p>
    <w:p w14:paraId="758366F6"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Total Productive Maintenance: An Overview</w:t>
      </w:r>
      <w:r w:rsidRPr="00E4683E">
        <w:rPr>
          <w:rFonts w:ascii="Times New Roman" w:hAnsi="Times New Roman" w:cs="Times New Roman"/>
          <w:color w:val="000000"/>
          <w:sz w:val="24"/>
          <w:szCs w:val="24"/>
          <w:shd w:val="clear" w:color="auto" w:fill="FFFFFF"/>
        </w:rPr>
        <w:t xml:space="preserve">. Reliableplant.com. (2020). Retrieved 9 August 2020, from </w:t>
      </w:r>
      <w:hyperlink r:id="rId47" w:history="1">
        <w:r w:rsidRPr="00E4683E">
          <w:rPr>
            <w:rStyle w:val="Hyperlink"/>
            <w:rFonts w:ascii="Times New Roman" w:hAnsi="Times New Roman" w:cs="Times New Roman"/>
            <w:sz w:val="24"/>
            <w:szCs w:val="24"/>
            <w:shd w:val="clear" w:color="auto" w:fill="FFFFFF"/>
          </w:rPr>
          <w:t>https://www.reliableplant.com/Read/26210/tpm-lean-implement</w:t>
        </w:r>
      </w:hyperlink>
      <w:r w:rsidRPr="00E4683E">
        <w:rPr>
          <w:rFonts w:ascii="Times New Roman" w:hAnsi="Times New Roman" w:cs="Times New Roman"/>
          <w:color w:val="000000"/>
          <w:sz w:val="24"/>
          <w:szCs w:val="24"/>
          <w:shd w:val="clear" w:color="auto" w:fill="FFFFFF"/>
        </w:rPr>
        <w:t>.</w:t>
      </w:r>
    </w:p>
    <w:p w14:paraId="4D11D64A" w14:textId="77777777" w:rsidR="00F66AAB" w:rsidRPr="00E4683E" w:rsidRDefault="00F66AAB" w:rsidP="00F66AAB">
      <w:pPr>
        <w:pStyle w:val="NoSpacing"/>
        <w:spacing w:line="480" w:lineRule="auto"/>
        <w:ind w:left="720" w:hanging="720"/>
        <w:rPr>
          <w:rFonts w:ascii="Times New Roman" w:hAnsi="Times New Roman" w:cs="Times New Roman"/>
          <w:color w:val="000000"/>
          <w:sz w:val="24"/>
          <w:szCs w:val="24"/>
          <w:shd w:val="clear" w:color="auto" w:fill="FFFFFF"/>
        </w:rPr>
      </w:pPr>
      <w:r w:rsidRPr="00E4683E">
        <w:rPr>
          <w:rFonts w:ascii="Times New Roman" w:hAnsi="Times New Roman" w:cs="Times New Roman"/>
          <w:i/>
          <w:iCs/>
          <w:color w:val="000000"/>
          <w:sz w:val="24"/>
          <w:szCs w:val="24"/>
          <w:shd w:val="clear" w:color="auto" w:fill="FFFFFF"/>
        </w:rPr>
        <w:t>Introduction and Implementation of Total Quality Management (TQM)</w:t>
      </w:r>
      <w:r w:rsidRPr="00E4683E">
        <w:rPr>
          <w:rFonts w:ascii="Times New Roman" w:hAnsi="Times New Roman" w:cs="Times New Roman"/>
          <w:color w:val="000000"/>
          <w:sz w:val="24"/>
          <w:szCs w:val="24"/>
          <w:shd w:val="clear" w:color="auto" w:fill="FFFFFF"/>
        </w:rPr>
        <w:t xml:space="preserve">. </w:t>
      </w:r>
      <w:proofErr w:type="spellStart"/>
      <w:r w:rsidRPr="00E4683E">
        <w:rPr>
          <w:rFonts w:ascii="Times New Roman" w:hAnsi="Times New Roman" w:cs="Times New Roman"/>
          <w:color w:val="000000"/>
          <w:sz w:val="24"/>
          <w:szCs w:val="24"/>
          <w:shd w:val="clear" w:color="auto" w:fill="FFFFFF"/>
        </w:rPr>
        <w:t>iSixSigma</w:t>
      </w:r>
      <w:proofErr w:type="spellEnd"/>
      <w:r w:rsidRPr="00E4683E">
        <w:rPr>
          <w:rFonts w:ascii="Times New Roman" w:hAnsi="Times New Roman" w:cs="Times New Roman"/>
          <w:color w:val="000000"/>
          <w:sz w:val="24"/>
          <w:szCs w:val="24"/>
          <w:shd w:val="clear" w:color="auto" w:fill="FFFFFF"/>
        </w:rPr>
        <w:t xml:space="preserve">. (2020). Retrieved 10 August 2020, from </w:t>
      </w:r>
      <w:hyperlink r:id="rId48" w:history="1">
        <w:r w:rsidRPr="00E4683E">
          <w:rPr>
            <w:rStyle w:val="Hyperlink"/>
            <w:rFonts w:ascii="Times New Roman" w:hAnsi="Times New Roman" w:cs="Times New Roman"/>
            <w:sz w:val="24"/>
            <w:szCs w:val="24"/>
            <w:shd w:val="clear" w:color="auto" w:fill="FFFFFF"/>
          </w:rPr>
          <w:t>https://www.isixsigma.com/methodology/total-quality-management-tqm/introduction-and-implementation-total-quality-management-tqm/</w:t>
        </w:r>
      </w:hyperlink>
      <w:r w:rsidRPr="00E4683E">
        <w:rPr>
          <w:rFonts w:ascii="Times New Roman" w:hAnsi="Times New Roman" w:cs="Times New Roman"/>
          <w:color w:val="000000"/>
          <w:sz w:val="24"/>
          <w:szCs w:val="24"/>
          <w:shd w:val="clear" w:color="auto" w:fill="FFFFFF"/>
        </w:rPr>
        <w:t>.</w:t>
      </w:r>
    </w:p>
    <w:p w14:paraId="4056B684"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Eisman</w:t>
      </w:r>
      <w:proofErr w:type="spellEnd"/>
      <w:r>
        <w:rPr>
          <w:rFonts w:ascii="Arial" w:hAnsi="Arial" w:cs="Arial"/>
          <w:color w:val="000000"/>
          <w:sz w:val="20"/>
          <w:szCs w:val="20"/>
          <w:shd w:val="clear" w:color="auto" w:fill="FFFFFF"/>
        </w:rPr>
        <w:t xml:space="preserve">, M., &amp; </w:t>
      </w:r>
      <w:proofErr w:type="spellStart"/>
      <w:r>
        <w:rPr>
          <w:rFonts w:ascii="Arial" w:hAnsi="Arial" w:cs="Arial"/>
          <w:color w:val="000000"/>
          <w:sz w:val="20"/>
          <w:szCs w:val="20"/>
          <w:shd w:val="clear" w:color="auto" w:fill="FFFFFF"/>
        </w:rPr>
        <w:t>Eisman</w:t>
      </w:r>
      <w:proofErr w:type="spellEnd"/>
      <w:r>
        <w:rPr>
          <w:rFonts w:ascii="Arial" w:hAnsi="Arial" w:cs="Arial"/>
          <w:color w:val="000000"/>
          <w:sz w:val="20"/>
          <w:szCs w:val="20"/>
          <w:shd w:val="clear" w:color="auto" w:fill="FFFFFF"/>
        </w:rPr>
        <w:t>, M. (2020). </w:t>
      </w:r>
      <w:r>
        <w:rPr>
          <w:rFonts w:ascii="Arial" w:hAnsi="Arial" w:cs="Arial"/>
          <w:i/>
          <w:iCs/>
          <w:color w:val="000000"/>
          <w:sz w:val="20"/>
          <w:szCs w:val="20"/>
          <w:shd w:val="clear" w:color="auto" w:fill="FFFFFF"/>
        </w:rPr>
        <w:t>What is Ethical, Sustainable Sourcing? | Sourcing Playground</w:t>
      </w:r>
      <w:r>
        <w:rPr>
          <w:rFonts w:ascii="Arial" w:hAnsi="Arial" w:cs="Arial"/>
          <w:color w:val="000000"/>
          <w:sz w:val="20"/>
          <w:szCs w:val="20"/>
          <w:shd w:val="clear" w:color="auto" w:fill="FFFFFF"/>
        </w:rPr>
        <w:t xml:space="preserve">. Blog.sourcingplayground.com. Retrieved 10 August 2020, from </w:t>
      </w:r>
      <w:hyperlink r:id="rId49" w:history="1">
        <w:r w:rsidRPr="00B92BE1">
          <w:rPr>
            <w:rStyle w:val="Hyperlink"/>
            <w:rFonts w:ascii="Arial" w:hAnsi="Arial" w:cs="Arial"/>
            <w:sz w:val="20"/>
            <w:szCs w:val="20"/>
            <w:shd w:val="clear" w:color="auto" w:fill="FFFFFF"/>
          </w:rPr>
          <w:t>https://blog.sourcingplayground.com/what-is-ethical-sustainable-manufacturing/</w:t>
        </w:r>
      </w:hyperlink>
      <w:r>
        <w:rPr>
          <w:rFonts w:ascii="Arial" w:hAnsi="Arial" w:cs="Arial"/>
          <w:color w:val="000000"/>
          <w:sz w:val="20"/>
          <w:szCs w:val="20"/>
          <w:shd w:val="clear" w:color="auto" w:fill="FFFFFF"/>
        </w:rPr>
        <w:t>.</w:t>
      </w:r>
    </w:p>
    <w:p w14:paraId="59A4B36E"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Thewarehousegroup.co.nz. (2020). Retrieved 15 August 2020, from </w:t>
      </w:r>
      <w:hyperlink r:id="rId50" w:history="1">
        <w:r w:rsidRPr="00B92BE1">
          <w:rPr>
            <w:rStyle w:val="Hyperlink"/>
            <w:rFonts w:ascii="Arial" w:hAnsi="Arial" w:cs="Arial"/>
            <w:sz w:val="20"/>
            <w:szCs w:val="20"/>
            <w:shd w:val="clear" w:color="auto" w:fill="FFFFFF"/>
          </w:rPr>
          <w:t>https://www.thewarehousegroup.co.nz/news-updates/warehouse-group/ethical-and-sustainable-sourcing-whats-difference-and-whats-happening</w:t>
        </w:r>
      </w:hyperlink>
      <w:r>
        <w:rPr>
          <w:rFonts w:ascii="Arial" w:hAnsi="Arial" w:cs="Arial"/>
          <w:color w:val="000000"/>
          <w:sz w:val="20"/>
          <w:szCs w:val="20"/>
          <w:shd w:val="clear" w:color="auto" w:fill="FFFFFF"/>
        </w:rPr>
        <w:t>.</w:t>
      </w:r>
    </w:p>
    <w:p w14:paraId="1E8455C2" w14:textId="77777777" w:rsidR="00F66AAB" w:rsidRPr="00E4683E" w:rsidRDefault="00F66AAB" w:rsidP="00F66AAB">
      <w:pPr>
        <w:pStyle w:val="NoSpacing"/>
        <w:spacing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Carajaclasses</w:t>
      </w:r>
      <w:proofErr w:type="spellEnd"/>
      <w:r>
        <w:rPr>
          <w:rFonts w:ascii="Times New Roman" w:hAnsi="Times New Roman" w:cs="Times New Roman"/>
          <w:sz w:val="24"/>
          <w:szCs w:val="24"/>
        </w:rPr>
        <w:t xml:space="preserve"> (2016, march 15</w:t>
      </w:r>
      <w:proofErr w:type="gramStart"/>
      <w:r>
        <w:rPr>
          <w:rFonts w:ascii="Times New Roman" w:hAnsi="Times New Roman" w:cs="Times New Roman"/>
          <w:sz w:val="24"/>
          <w:szCs w:val="24"/>
        </w:rPr>
        <w:t>).Cost</w:t>
      </w:r>
      <w:proofErr w:type="gramEnd"/>
      <w:r>
        <w:rPr>
          <w:rFonts w:ascii="Times New Roman" w:hAnsi="Times New Roman" w:cs="Times New Roman"/>
          <w:sz w:val="24"/>
          <w:szCs w:val="24"/>
        </w:rPr>
        <w:t xml:space="preserve"> sheet case study[Video file].Retrieved from </w:t>
      </w:r>
      <w:hyperlink r:id="rId51" w:history="1">
        <w:r w:rsidRPr="00B92BE1">
          <w:rPr>
            <w:rStyle w:val="Hyperlink"/>
          </w:rPr>
          <w:t>https://www.youtube.com/watch?v=gf5AW_dZgSc</w:t>
        </w:r>
      </w:hyperlink>
    </w:p>
    <w:p w14:paraId="55DAC24D"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Kantor, B. (2020). </w:t>
      </w:r>
      <w:r>
        <w:rPr>
          <w:rFonts w:ascii="Arial" w:hAnsi="Arial" w:cs="Arial"/>
          <w:i/>
          <w:iCs/>
          <w:color w:val="000000"/>
          <w:sz w:val="20"/>
          <w:szCs w:val="20"/>
          <w:shd w:val="clear" w:color="auto" w:fill="FFFFFF"/>
        </w:rPr>
        <w:t>The RACI matrix: Your blueprint for project success</w:t>
      </w:r>
      <w:r>
        <w:rPr>
          <w:rFonts w:ascii="Arial" w:hAnsi="Arial" w:cs="Arial"/>
          <w:color w:val="000000"/>
          <w:sz w:val="20"/>
          <w:szCs w:val="20"/>
          <w:shd w:val="clear" w:color="auto" w:fill="FFFFFF"/>
        </w:rPr>
        <w:t xml:space="preserve">. CIO. Retrieved 18 August 2020, from </w:t>
      </w:r>
      <w:hyperlink r:id="rId52" w:anchor=":~:text=The%20RACI%20matrix%20is%20a,to%20be%20Consulted%20or%20Informed" w:history="1">
        <w:r w:rsidRPr="00B92BE1">
          <w:rPr>
            <w:rStyle w:val="Hyperlink"/>
            <w:rFonts w:ascii="Arial" w:hAnsi="Arial" w:cs="Arial"/>
            <w:sz w:val="20"/>
            <w:szCs w:val="20"/>
            <w:shd w:val="clear" w:color="auto" w:fill="FFFFFF"/>
          </w:rPr>
          <w:t>https://www.cio.com/article/2395825/project-management-how-to-design-a-successful-raci-project-plan.html#:~:text=The%20RACI%20matrix%20is%20a,to%20be%20Consulted%20or%20Informed</w:t>
        </w:r>
      </w:hyperlink>
      <w:r>
        <w:rPr>
          <w:rFonts w:ascii="Arial" w:hAnsi="Arial" w:cs="Arial"/>
          <w:color w:val="000000"/>
          <w:sz w:val="20"/>
          <w:szCs w:val="20"/>
          <w:shd w:val="clear" w:color="auto" w:fill="FFFFFF"/>
        </w:rPr>
        <w:t>.</w:t>
      </w:r>
    </w:p>
    <w:p w14:paraId="445CE11C"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Download the RACI Matrix Template</w:t>
      </w:r>
      <w:r>
        <w:rPr>
          <w:rFonts w:ascii="Arial" w:hAnsi="Arial" w:cs="Arial"/>
          <w:color w:val="000000"/>
          <w:sz w:val="20"/>
          <w:szCs w:val="20"/>
          <w:shd w:val="clear" w:color="auto" w:fill="FFFFFF"/>
        </w:rPr>
        <w:t xml:space="preserve">. Vertex42.com. (2020). Retrieved 19 August 2020, from </w:t>
      </w:r>
      <w:hyperlink r:id="rId53" w:history="1">
        <w:r w:rsidRPr="00B92BE1">
          <w:rPr>
            <w:rStyle w:val="Hyperlink"/>
            <w:rFonts w:ascii="Arial" w:hAnsi="Arial" w:cs="Arial"/>
            <w:sz w:val="20"/>
            <w:szCs w:val="20"/>
            <w:shd w:val="clear" w:color="auto" w:fill="FFFFFF"/>
          </w:rPr>
          <w:t>https://www.vertex42.com/Files/download2/themed.php?file=RACI-matrix.xlsx</w:t>
        </w:r>
      </w:hyperlink>
      <w:r>
        <w:rPr>
          <w:rFonts w:ascii="Arial" w:hAnsi="Arial" w:cs="Arial"/>
          <w:color w:val="000000"/>
          <w:sz w:val="20"/>
          <w:szCs w:val="20"/>
          <w:shd w:val="clear" w:color="auto" w:fill="FFFFFF"/>
        </w:rPr>
        <w:t>.</w:t>
      </w:r>
    </w:p>
    <w:p w14:paraId="3A34C08B"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What is a KPI? Definition, Best-Practices, and Examples</w:t>
      </w:r>
      <w:r>
        <w:rPr>
          <w:rFonts w:ascii="Arial" w:hAnsi="Arial" w:cs="Arial"/>
          <w:color w:val="000000"/>
          <w:sz w:val="20"/>
          <w:szCs w:val="20"/>
          <w:shd w:val="clear" w:color="auto" w:fill="FFFFFF"/>
        </w:rPr>
        <w:t xml:space="preserve">. Klipfolio.com. (2020). Retrieved 22 August 2020, from </w:t>
      </w:r>
      <w:hyperlink r:id="rId54" w:history="1">
        <w:r w:rsidRPr="00B92BE1">
          <w:rPr>
            <w:rStyle w:val="Hyperlink"/>
            <w:rFonts w:ascii="Arial" w:hAnsi="Arial" w:cs="Arial"/>
            <w:sz w:val="20"/>
            <w:szCs w:val="20"/>
            <w:shd w:val="clear" w:color="auto" w:fill="FFFFFF"/>
          </w:rPr>
          <w:t>https://www.klipfolio.com/resources/articles/what-is-a-key-performance-indicator</w:t>
        </w:r>
      </w:hyperlink>
      <w:r>
        <w:rPr>
          <w:rFonts w:ascii="Arial" w:hAnsi="Arial" w:cs="Arial"/>
          <w:color w:val="000000"/>
          <w:sz w:val="20"/>
          <w:szCs w:val="20"/>
          <w:shd w:val="clear" w:color="auto" w:fill="FFFFFF"/>
        </w:rPr>
        <w:t>.</w:t>
      </w:r>
    </w:p>
    <w:p w14:paraId="14CB7861"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lastRenderedPageBreak/>
        <w:t>FMEA | Failure Mode and Effects Analysis | Quality-One</w:t>
      </w:r>
      <w:r>
        <w:rPr>
          <w:rFonts w:ascii="Arial" w:hAnsi="Arial" w:cs="Arial"/>
          <w:color w:val="000000"/>
          <w:sz w:val="20"/>
          <w:szCs w:val="20"/>
          <w:shd w:val="clear" w:color="auto" w:fill="FFFFFF"/>
        </w:rPr>
        <w:t xml:space="preserve">. Quality-one.com. (2020). Retrieved 24 August 2020, from </w:t>
      </w:r>
      <w:hyperlink r:id="rId55" w:history="1">
        <w:r w:rsidRPr="00B92BE1">
          <w:rPr>
            <w:rStyle w:val="Hyperlink"/>
            <w:rFonts w:ascii="Arial" w:hAnsi="Arial" w:cs="Arial"/>
            <w:sz w:val="20"/>
            <w:szCs w:val="20"/>
            <w:shd w:val="clear" w:color="auto" w:fill="FFFFFF"/>
          </w:rPr>
          <w:t>https://quality-one.com/fmea/</w:t>
        </w:r>
      </w:hyperlink>
      <w:r>
        <w:rPr>
          <w:rFonts w:ascii="Arial" w:hAnsi="Arial" w:cs="Arial"/>
          <w:color w:val="000000"/>
          <w:sz w:val="20"/>
          <w:szCs w:val="20"/>
          <w:shd w:val="clear" w:color="auto" w:fill="FFFFFF"/>
        </w:rPr>
        <w:t>.</w:t>
      </w:r>
    </w:p>
    <w:p w14:paraId="5CD5D995" w14:textId="77777777" w:rsidR="00F66AAB" w:rsidRDefault="00F66AAB" w:rsidP="00F66AAB">
      <w:pPr>
        <w:pStyle w:val="NoSpacing"/>
        <w:spacing w:line="480" w:lineRule="auto"/>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Oz1consulting.com. (2020). Retrieved 26 August 2020, from </w:t>
      </w:r>
      <w:hyperlink r:id="rId56" w:history="1">
        <w:r w:rsidRPr="00B92BE1">
          <w:rPr>
            <w:rStyle w:val="Hyperlink"/>
            <w:rFonts w:ascii="Arial" w:hAnsi="Arial" w:cs="Arial"/>
            <w:sz w:val="20"/>
            <w:szCs w:val="20"/>
            <w:shd w:val="clear" w:color="auto" w:fill="FFFFFF"/>
          </w:rPr>
          <w:t>http://www.oz1consulting.com/wp-content/uploads/2015/11/Manufacturing-Audit-Report-For-website.pdf</w:t>
        </w:r>
      </w:hyperlink>
      <w:r>
        <w:rPr>
          <w:rFonts w:ascii="Arial" w:hAnsi="Arial" w:cs="Arial"/>
          <w:color w:val="000000"/>
          <w:sz w:val="20"/>
          <w:szCs w:val="20"/>
          <w:shd w:val="clear" w:color="auto" w:fill="FFFFFF"/>
        </w:rPr>
        <w:t>.</w:t>
      </w:r>
    </w:p>
    <w:p w14:paraId="130919C0" w14:textId="4B57CD5D" w:rsidR="00F66AAB" w:rsidRDefault="00F66AAB" w:rsidP="00F66AAB">
      <w:pPr>
        <w:pStyle w:val="NoSpacing"/>
        <w:spacing w:line="480" w:lineRule="auto"/>
        <w:ind w:left="720" w:hanging="720"/>
        <w:rPr>
          <w:rFonts w:ascii="Times New Roman" w:hAnsi="Times New Roman" w:cs="Times New Roman"/>
          <w:sz w:val="24"/>
          <w:szCs w:val="24"/>
        </w:rPr>
      </w:pPr>
    </w:p>
    <w:p w14:paraId="026E5489" w14:textId="5DADC6E3" w:rsidR="00166FDE" w:rsidRDefault="00166FDE" w:rsidP="00F66AAB">
      <w:pPr>
        <w:pStyle w:val="NoSpacing"/>
        <w:spacing w:line="480" w:lineRule="auto"/>
        <w:ind w:left="720" w:hanging="720"/>
        <w:rPr>
          <w:rFonts w:ascii="Times New Roman" w:hAnsi="Times New Roman" w:cs="Times New Roman"/>
          <w:sz w:val="24"/>
          <w:szCs w:val="24"/>
        </w:rPr>
      </w:pPr>
    </w:p>
    <w:p w14:paraId="6EB3D85E" w14:textId="77777777" w:rsidR="00166FDE" w:rsidRPr="00E4683E" w:rsidRDefault="00166FDE" w:rsidP="00F66AAB">
      <w:pPr>
        <w:pStyle w:val="NoSpacing"/>
        <w:spacing w:line="480" w:lineRule="auto"/>
        <w:ind w:left="720" w:hanging="720"/>
        <w:rPr>
          <w:rFonts w:ascii="Times New Roman" w:hAnsi="Times New Roman" w:cs="Times New Roman"/>
          <w:sz w:val="24"/>
          <w:szCs w:val="24"/>
        </w:rPr>
      </w:pPr>
    </w:p>
    <w:p w14:paraId="5F2D8E73" w14:textId="77777777" w:rsidR="00F66AAB" w:rsidRDefault="00F66AAB" w:rsidP="00F66AAB">
      <w:pPr>
        <w:rPr>
          <w:rFonts w:ascii="Arial" w:hAnsi="Arial" w:cs="Arial"/>
          <w:color w:val="000000"/>
          <w:sz w:val="20"/>
          <w:szCs w:val="20"/>
          <w:shd w:val="clear" w:color="auto" w:fill="FFFFFF"/>
        </w:rPr>
      </w:pPr>
      <w:r w:rsidRPr="00E03331">
        <w:rPr>
          <w:rFonts w:ascii="Arial" w:hAnsi="Arial" w:cs="Arial"/>
          <w:color w:val="000000"/>
          <w:sz w:val="20"/>
          <w:szCs w:val="20"/>
          <w:shd w:val="clear" w:color="auto" w:fill="FFFFFF"/>
        </w:rPr>
        <w:t>Weblinks</w:t>
      </w:r>
    </w:p>
    <w:p w14:paraId="71BEB85A" w14:textId="77777777" w:rsidR="00F66AAB" w:rsidRPr="00E03331" w:rsidRDefault="00F66AAB" w:rsidP="00F66AAB">
      <w:pPr>
        <w:rPr>
          <w:rFonts w:ascii="Arial" w:hAnsi="Arial" w:cs="Arial"/>
          <w:color w:val="000000"/>
          <w:sz w:val="20"/>
          <w:szCs w:val="20"/>
          <w:shd w:val="clear" w:color="auto" w:fill="FFFFFF"/>
        </w:rPr>
      </w:pPr>
    </w:p>
    <w:p w14:paraId="3CB34816" w14:textId="77777777" w:rsidR="00F66AAB" w:rsidRPr="005267BF" w:rsidRDefault="00A825D7" w:rsidP="00F66AAB">
      <w:pPr>
        <w:pStyle w:val="Default"/>
        <w:rPr>
          <w:rStyle w:val="Hyperlink"/>
          <w:rFonts w:asciiTheme="minorHAnsi" w:hAnsiTheme="minorHAnsi" w:cstheme="minorBidi"/>
          <w:sz w:val="22"/>
          <w:szCs w:val="22"/>
          <w:lang w:val="en-US"/>
        </w:rPr>
      </w:pPr>
      <w:hyperlink r:id="rId57" w:history="1">
        <w:r w:rsidR="00F66AAB" w:rsidRPr="005267BF">
          <w:rPr>
            <w:rStyle w:val="Hyperlink"/>
            <w:rFonts w:asciiTheme="minorHAnsi" w:hAnsiTheme="minorHAnsi" w:cstheme="minorBidi"/>
            <w:sz w:val="22"/>
            <w:szCs w:val="22"/>
            <w:lang w:val="en-US"/>
          </w:rPr>
          <w:t>https://vw-audi.oemdtc.com/329/safety-recall-24dp-fuel-rails-2016-2018-audi-q7-a6-and-a7-2015-2018-audi-a8</w:t>
        </w:r>
      </w:hyperlink>
    </w:p>
    <w:p w14:paraId="44E14357" w14:textId="77777777" w:rsidR="00F66AAB" w:rsidRPr="005267BF" w:rsidRDefault="00F66AAB" w:rsidP="00F66AAB">
      <w:pPr>
        <w:pStyle w:val="Default"/>
        <w:rPr>
          <w:rStyle w:val="Hyperlink"/>
          <w:rFonts w:asciiTheme="minorHAnsi" w:hAnsiTheme="minorHAnsi" w:cstheme="minorBidi"/>
          <w:sz w:val="22"/>
          <w:szCs w:val="22"/>
          <w:lang w:val="en-US"/>
        </w:rPr>
      </w:pPr>
    </w:p>
    <w:p w14:paraId="10E14829" w14:textId="77777777" w:rsidR="00F66AAB" w:rsidRPr="005267BF" w:rsidRDefault="00A825D7" w:rsidP="00F66AAB">
      <w:pPr>
        <w:pStyle w:val="Default"/>
        <w:rPr>
          <w:rStyle w:val="Hyperlink"/>
          <w:rFonts w:asciiTheme="minorHAnsi" w:hAnsiTheme="minorHAnsi" w:cstheme="minorBidi"/>
          <w:sz w:val="22"/>
          <w:szCs w:val="22"/>
          <w:lang w:val="en-US"/>
        </w:rPr>
      </w:pPr>
      <w:hyperlink r:id="rId58" w:history="1">
        <w:r w:rsidR="00F66AAB" w:rsidRPr="005267BF">
          <w:rPr>
            <w:rStyle w:val="Hyperlink"/>
            <w:rFonts w:asciiTheme="minorHAnsi" w:hAnsiTheme="minorHAnsi" w:cstheme="minorBidi"/>
            <w:sz w:val="22"/>
            <w:szCs w:val="22"/>
            <w:lang w:val="en-US"/>
          </w:rPr>
          <w:t>https://www.a5oc.com/attachments/audi-24dp-procedure-pdf.177746/</w:t>
        </w:r>
      </w:hyperlink>
    </w:p>
    <w:p w14:paraId="2D9A016C" w14:textId="77777777" w:rsidR="00F66AAB" w:rsidRPr="005267BF" w:rsidRDefault="00F66AAB" w:rsidP="00F66AAB">
      <w:pPr>
        <w:pStyle w:val="Default"/>
        <w:rPr>
          <w:rStyle w:val="Hyperlink"/>
          <w:rFonts w:asciiTheme="minorHAnsi" w:hAnsiTheme="minorHAnsi" w:cstheme="minorBidi"/>
          <w:sz w:val="22"/>
          <w:szCs w:val="22"/>
          <w:lang w:val="en-US"/>
        </w:rPr>
      </w:pPr>
    </w:p>
    <w:p w14:paraId="08354C60" w14:textId="77777777" w:rsidR="00F66AAB" w:rsidRPr="005267BF" w:rsidRDefault="00A825D7" w:rsidP="00F66AAB">
      <w:pPr>
        <w:pStyle w:val="Default"/>
        <w:rPr>
          <w:rStyle w:val="Hyperlink"/>
          <w:rFonts w:asciiTheme="minorHAnsi" w:hAnsiTheme="minorHAnsi" w:cstheme="minorBidi"/>
          <w:sz w:val="22"/>
          <w:szCs w:val="22"/>
          <w:lang w:val="en-US"/>
        </w:rPr>
      </w:pPr>
      <w:hyperlink r:id="rId59" w:history="1">
        <w:r w:rsidR="00F66AAB" w:rsidRPr="005267BF">
          <w:rPr>
            <w:rStyle w:val="Hyperlink"/>
            <w:rFonts w:asciiTheme="minorHAnsi" w:hAnsiTheme="minorHAnsi" w:cstheme="minorBidi"/>
            <w:sz w:val="22"/>
            <w:szCs w:val="22"/>
            <w:lang w:val="en-US"/>
          </w:rPr>
          <w:t>https://docs.google.com/viewerng/viewer?url=https://static.oemdtc.com/Recall/19V035/RCLQRT-19V035-6872.PDF&amp;hl=en</w:t>
        </w:r>
      </w:hyperlink>
    </w:p>
    <w:p w14:paraId="7FBFC4EE" w14:textId="77777777" w:rsidR="00F66AAB" w:rsidRPr="005267BF" w:rsidRDefault="00F66AAB" w:rsidP="00F66AAB">
      <w:pPr>
        <w:pStyle w:val="Default"/>
        <w:rPr>
          <w:rStyle w:val="Hyperlink"/>
          <w:rFonts w:asciiTheme="minorHAnsi" w:hAnsiTheme="minorHAnsi" w:cstheme="minorBidi"/>
          <w:sz w:val="22"/>
          <w:szCs w:val="22"/>
          <w:lang w:val="en-US"/>
        </w:rPr>
      </w:pPr>
    </w:p>
    <w:p w14:paraId="7AF2D84B" w14:textId="77777777" w:rsidR="00F66AAB" w:rsidRPr="005267BF" w:rsidRDefault="00A825D7" w:rsidP="00F66AAB">
      <w:pPr>
        <w:pStyle w:val="Default"/>
        <w:rPr>
          <w:rStyle w:val="Hyperlink"/>
          <w:rFonts w:asciiTheme="minorHAnsi" w:hAnsiTheme="minorHAnsi" w:cstheme="minorBidi"/>
          <w:sz w:val="22"/>
          <w:szCs w:val="22"/>
          <w:lang w:val="en-US"/>
        </w:rPr>
      </w:pPr>
      <w:hyperlink r:id="rId60" w:history="1">
        <w:r w:rsidR="00F66AAB" w:rsidRPr="005267BF">
          <w:rPr>
            <w:rStyle w:val="Hyperlink"/>
            <w:rFonts w:asciiTheme="minorHAnsi" w:hAnsiTheme="minorHAnsi" w:cstheme="minorBidi"/>
            <w:sz w:val="22"/>
            <w:szCs w:val="22"/>
            <w:lang w:val="en-US"/>
          </w:rPr>
          <w:t>https://www.farinia.com/automotive/common-rail/what-is-common-rail</w:t>
        </w:r>
      </w:hyperlink>
    </w:p>
    <w:p w14:paraId="51609C92" w14:textId="77777777" w:rsidR="00F66AAB" w:rsidRPr="005267BF" w:rsidRDefault="00F66AAB" w:rsidP="00F66AAB">
      <w:pPr>
        <w:pStyle w:val="Default"/>
        <w:rPr>
          <w:rStyle w:val="Hyperlink"/>
          <w:rFonts w:asciiTheme="minorHAnsi" w:hAnsiTheme="minorHAnsi" w:cstheme="minorBidi"/>
          <w:sz w:val="22"/>
          <w:szCs w:val="22"/>
          <w:lang w:val="en-US"/>
        </w:rPr>
      </w:pPr>
    </w:p>
    <w:p w14:paraId="02637977" w14:textId="77777777" w:rsidR="00F66AAB" w:rsidRPr="005267BF" w:rsidRDefault="00A825D7" w:rsidP="00F66AAB">
      <w:pPr>
        <w:pStyle w:val="Default"/>
        <w:rPr>
          <w:rStyle w:val="Hyperlink"/>
          <w:rFonts w:asciiTheme="minorHAnsi" w:hAnsiTheme="minorHAnsi" w:cstheme="minorBidi"/>
          <w:sz w:val="22"/>
          <w:szCs w:val="22"/>
          <w:lang w:val="en-US"/>
        </w:rPr>
      </w:pPr>
      <w:hyperlink r:id="rId61" w:history="1">
        <w:r w:rsidR="00F66AAB" w:rsidRPr="005267BF">
          <w:rPr>
            <w:rStyle w:val="Hyperlink"/>
            <w:rFonts w:asciiTheme="minorHAnsi" w:hAnsiTheme="minorHAnsi" w:cstheme="minorBidi"/>
            <w:sz w:val="22"/>
            <w:szCs w:val="22"/>
            <w:lang w:val="en-US"/>
          </w:rPr>
          <w:t>http://www.shidarubber.com/technical-resources/production-part-approval-process-ppap/</w:t>
        </w:r>
      </w:hyperlink>
    </w:p>
    <w:p w14:paraId="3D377756" w14:textId="77777777" w:rsidR="00F66AAB" w:rsidRDefault="00F66AAB" w:rsidP="00F66AAB">
      <w:pPr>
        <w:rPr>
          <w:color w:val="FF0000"/>
        </w:rPr>
      </w:pPr>
    </w:p>
    <w:p w14:paraId="13EA056C" w14:textId="77777777" w:rsidR="00F66AAB" w:rsidRPr="00E70D64" w:rsidRDefault="00A825D7" w:rsidP="00F66AAB">
      <w:pPr>
        <w:rPr>
          <w:rStyle w:val="Hyperlink"/>
        </w:rPr>
      </w:pPr>
      <w:hyperlink r:id="rId62" w:history="1">
        <w:r w:rsidR="00F66AAB" w:rsidRPr="002D41F0">
          <w:rPr>
            <w:rStyle w:val="Hyperlink"/>
          </w:rPr>
          <w:t>www.safercar.gov/rulemaking/pdf/recall</w:t>
        </w:r>
      </w:hyperlink>
    </w:p>
    <w:p w14:paraId="13DECF49" w14:textId="77777777" w:rsidR="00F66AAB" w:rsidRPr="00E70D64" w:rsidRDefault="00A825D7" w:rsidP="00F66AAB">
      <w:pPr>
        <w:rPr>
          <w:rStyle w:val="Hyperlink"/>
        </w:rPr>
      </w:pPr>
      <w:hyperlink r:id="rId63" w:anchor=":~:text=The%20Gasoline%20direct%20injection%20market,9.94%25%20from%202017%20to%202025." w:history="1">
        <w:r w:rsidR="00F66AAB">
          <w:rPr>
            <w:rStyle w:val="Hyperlink"/>
          </w:rPr>
          <w:t>https://www.marketsandmarkets.com/Market-Reports/gdi-system-market-196131228.html#:~:text=The%20Gasoline%20direct%20injection%20market,9.94%25%20from%202017%20to%202025.</w:t>
        </w:r>
      </w:hyperlink>
    </w:p>
    <w:p w14:paraId="65C2EF32" w14:textId="77777777" w:rsidR="00F66AAB" w:rsidRPr="00E70D64" w:rsidRDefault="00A825D7" w:rsidP="00F66AAB">
      <w:pPr>
        <w:rPr>
          <w:rStyle w:val="Hyperlink"/>
        </w:rPr>
      </w:pPr>
      <w:hyperlink r:id="rId64" w:anchor=":~:text=Tracing%20a%20Problem%20to%20Its,symptoms%20and%20curing%20the%20condition.&amp;text=Root%20Cause%20Analysis%20(RCA)%20is,occurred%20in%20the%20first%20place." w:history="1">
        <w:r w:rsidR="00F66AAB">
          <w:rPr>
            <w:rStyle w:val="Hyperlink"/>
          </w:rPr>
          <w:t>https://www.mindtools.com/pages/article/newTMC_80.htm#:~:text=Tracing%20a%20Problem%20to%20Its,symptoms%20and%20curing%20the%20condition.&amp;text=Root%20Cause%20Analysis%20(RCA)%20is,occurred%20in%20the%20first%20place.</w:t>
        </w:r>
      </w:hyperlink>
    </w:p>
    <w:p w14:paraId="025F3C8A" w14:textId="77777777" w:rsidR="00F66AAB" w:rsidRDefault="00A825D7" w:rsidP="00F66AAB">
      <w:pPr>
        <w:rPr>
          <w:rStyle w:val="Hyperlink"/>
        </w:rPr>
      </w:pPr>
      <w:hyperlink r:id="rId65" w:history="1">
        <w:r w:rsidR="00F66AAB">
          <w:rPr>
            <w:rStyle w:val="Hyperlink"/>
          </w:rPr>
          <w:t>https://www.wibas.com/cmmi/technical-solution-ts-cmmi-dev</w:t>
        </w:r>
      </w:hyperlink>
    </w:p>
    <w:p w14:paraId="1AA238C7" w14:textId="77777777" w:rsidR="00F66AAB" w:rsidRPr="00E70D64" w:rsidRDefault="00A825D7" w:rsidP="00F66AAB">
      <w:pPr>
        <w:rPr>
          <w:rStyle w:val="Hyperlink"/>
        </w:rPr>
      </w:pPr>
      <w:hyperlink r:id="rId66" w:history="1">
        <w:r w:rsidR="00F66AAB">
          <w:rPr>
            <w:rStyle w:val="Hyperlink"/>
          </w:rPr>
          <w:t>https://quality-one.com/ppap/</w:t>
        </w:r>
      </w:hyperlink>
    </w:p>
    <w:p w14:paraId="5C68D813" w14:textId="77777777" w:rsidR="00F66AAB" w:rsidRPr="00E70D64" w:rsidRDefault="00A825D7" w:rsidP="00F66AAB">
      <w:pPr>
        <w:pStyle w:val="Default"/>
        <w:rPr>
          <w:rStyle w:val="Hyperlink"/>
          <w:rFonts w:asciiTheme="minorHAnsi" w:hAnsiTheme="minorHAnsi" w:cstheme="minorBidi"/>
          <w:sz w:val="22"/>
          <w:szCs w:val="22"/>
          <w:lang w:val="en-US"/>
        </w:rPr>
      </w:pPr>
      <w:hyperlink r:id="rId67" w:history="1">
        <w:r w:rsidR="00F66AAB" w:rsidRPr="00E70D64">
          <w:rPr>
            <w:rStyle w:val="Hyperlink"/>
            <w:rFonts w:asciiTheme="minorHAnsi" w:hAnsiTheme="minorHAnsi" w:cstheme="minorBidi"/>
            <w:sz w:val="22"/>
            <w:szCs w:val="22"/>
            <w:lang w:val="en-US"/>
          </w:rPr>
          <w:t>https://study.com/academy/lesson/jit-kanban-systems-of-inventory-management.html</w:t>
        </w:r>
      </w:hyperlink>
    </w:p>
    <w:p w14:paraId="3D364112" w14:textId="77777777" w:rsidR="00F66AAB" w:rsidRPr="00E70D64" w:rsidRDefault="00F66AAB" w:rsidP="00F66AAB">
      <w:pPr>
        <w:pStyle w:val="Default"/>
        <w:rPr>
          <w:rStyle w:val="Hyperlink"/>
          <w:rFonts w:asciiTheme="minorHAnsi" w:hAnsiTheme="minorHAnsi" w:cstheme="minorBidi"/>
          <w:sz w:val="22"/>
          <w:szCs w:val="22"/>
          <w:lang w:val="en-US"/>
        </w:rPr>
      </w:pPr>
    </w:p>
    <w:p w14:paraId="656B2627" w14:textId="77777777" w:rsidR="00F66AAB" w:rsidRPr="00E70D64" w:rsidRDefault="00A825D7" w:rsidP="00F66AAB">
      <w:pPr>
        <w:pStyle w:val="Default"/>
        <w:rPr>
          <w:rStyle w:val="Hyperlink"/>
          <w:rFonts w:asciiTheme="minorHAnsi" w:hAnsiTheme="minorHAnsi" w:cstheme="minorBidi"/>
          <w:sz w:val="22"/>
          <w:szCs w:val="22"/>
          <w:lang w:val="en-US"/>
        </w:rPr>
      </w:pPr>
      <w:hyperlink r:id="rId68" w:history="1">
        <w:r w:rsidR="00F66AAB" w:rsidRPr="00E70D64">
          <w:rPr>
            <w:rStyle w:val="Hyperlink"/>
            <w:rFonts w:asciiTheme="minorHAnsi" w:hAnsiTheme="minorHAnsi" w:cstheme="minorBidi"/>
            <w:sz w:val="22"/>
            <w:szCs w:val="22"/>
            <w:lang w:val="en-US"/>
          </w:rPr>
          <w:t>https://quality-one.com/ppap/</w:t>
        </w:r>
      </w:hyperlink>
    </w:p>
    <w:p w14:paraId="5AA3A578" w14:textId="77777777" w:rsidR="00F66AAB" w:rsidRPr="00E70D64" w:rsidRDefault="00F66AAB" w:rsidP="00F66AAB">
      <w:pPr>
        <w:pStyle w:val="Default"/>
        <w:rPr>
          <w:rStyle w:val="Hyperlink"/>
          <w:rFonts w:asciiTheme="minorHAnsi" w:hAnsiTheme="minorHAnsi" w:cstheme="minorBidi"/>
          <w:sz w:val="22"/>
          <w:szCs w:val="22"/>
          <w:lang w:val="en-US"/>
        </w:rPr>
      </w:pPr>
    </w:p>
    <w:p w14:paraId="530FDDBC" w14:textId="77777777" w:rsidR="00F66AAB" w:rsidRPr="00E70D64" w:rsidRDefault="00A825D7" w:rsidP="00F66AAB">
      <w:pPr>
        <w:pStyle w:val="Default"/>
        <w:rPr>
          <w:rStyle w:val="Hyperlink"/>
          <w:rFonts w:asciiTheme="minorHAnsi" w:hAnsiTheme="minorHAnsi" w:cstheme="minorBidi"/>
          <w:sz w:val="22"/>
          <w:szCs w:val="22"/>
          <w:lang w:val="en-US"/>
        </w:rPr>
      </w:pPr>
      <w:hyperlink r:id="rId69" w:history="1">
        <w:r w:rsidR="00F66AAB" w:rsidRPr="00E70D64">
          <w:rPr>
            <w:rStyle w:val="Hyperlink"/>
            <w:rFonts w:asciiTheme="minorHAnsi" w:hAnsiTheme="minorHAnsi" w:cstheme="minorBidi"/>
            <w:sz w:val="22"/>
            <w:szCs w:val="22"/>
            <w:lang w:val="en-US"/>
          </w:rPr>
          <w:t>https://www.reliableplant.com/Read/26210/tpm-lean-implement</w:t>
        </w:r>
      </w:hyperlink>
    </w:p>
    <w:p w14:paraId="22BA59C7" w14:textId="77777777" w:rsidR="00F66AAB" w:rsidRPr="00E70D64" w:rsidRDefault="00F66AAB" w:rsidP="00F66AAB">
      <w:pPr>
        <w:pStyle w:val="Default"/>
        <w:rPr>
          <w:rStyle w:val="Hyperlink"/>
          <w:rFonts w:asciiTheme="minorHAnsi" w:hAnsiTheme="minorHAnsi" w:cstheme="minorBidi"/>
          <w:sz w:val="22"/>
          <w:szCs w:val="22"/>
          <w:lang w:val="en-US"/>
        </w:rPr>
      </w:pPr>
    </w:p>
    <w:p w14:paraId="6212F105" w14:textId="77777777" w:rsidR="00F66AAB" w:rsidRDefault="00A825D7" w:rsidP="00F66AAB">
      <w:pPr>
        <w:pStyle w:val="Default"/>
        <w:rPr>
          <w:rStyle w:val="Hyperlink"/>
          <w:rFonts w:asciiTheme="minorHAnsi" w:hAnsiTheme="minorHAnsi" w:cstheme="minorBidi"/>
          <w:sz w:val="22"/>
          <w:szCs w:val="22"/>
          <w:lang w:val="en-US"/>
        </w:rPr>
      </w:pPr>
      <w:hyperlink r:id="rId70" w:history="1">
        <w:r w:rsidR="00F66AAB" w:rsidRPr="00E70D64">
          <w:rPr>
            <w:rStyle w:val="Hyperlink"/>
            <w:rFonts w:asciiTheme="minorHAnsi" w:hAnsiTheme="minorHAnsi" w:cstheme="minorBidi"/>
            <w:sz w:val="22"/>
            <w:szCs w:val="22"/>
            <w:lang w:val="en-US"/>
          </w:rPr>
          <w:t>https://www.isixsigma.com/methodology/total-quality-management-tqm/introduction-and-implementation-total-quality-management-tqm/</w:t>
        </w:r>
      </w:hyperlink>
    </w:p>
    <w:p w14:paraId="0BB542D5" w14:textId="77777777" w:rsidR="00F66AAB" w:rsidRDefault="00F66AAB" w:rsidP="00F66AAB">
      <w:pPr>
        <w:pStyle w:val="Default"/>
        <w:rPr>
          <w:rStyle w:val="Hyperlink"/>
          <w:rFonts w:asciiTheme="minorHAnsi" w:hAnsiTheme="minorHAnsi" w:cstheme="minorBidi"/>
          <w:sz w:val="22"/>
          <w:szCs w:val="22"/>
          <w:lang w:val="en-US"/>
        </w:rPr>
      </w:pPr>
    </w:p>
    <w:p w14:paraId="43D19C14" w14:textId="77777777" w:rsidR="00F66AAB" w:rsidRPr="001A4676" w:rsidRDefault="00A825D7" w:rsidP="00F66AAB">
      <w:pPr>
        <w:pStyle w:val="Default"/>
        <w:rPr>
          <w:rStyle w:val="Hyperlink"/>
          <w:rFonts w:asciiTheme="minorHAnsi" w:hAnsiTheme="minorHAnsi" w:cstheme="minorBidi"/>
          <w:sz w:val="22"/>
          <w:szCs w:val="22"/>
          <w:lang w:val="en-US"/>
        </w:rPr>
      </w:pPr>
      <w:hyperlink r:id="rId71" w:history="1">
        <w:r w:rsidR="00F66AAB" w:rsidRPr="001A4676">
          <w:rPr>
            <w:rStyle w:val="Hyperlink"/>
            <w:rFonts w:asciiTheme="minorHAnsi" w:hAnsiTheme="minorHAnsi" w:cstheme="minorBidi"/>
            <w:sz w:val="22"/>
            <w:szCs w:val="22"/>
            <w:lang w:val="en-US"/>
          </w:rPr>
          <w:t>https://blog.sourcingplayground.com/what-is-ethical-sustainable-manufacturing/</w:t>
        </w:r>
      </w:hyperlink>
    </w:p>
    <w:p w14:paraId="5B5D75AB" w14:textId="77777777" w:rsidR="00F66AAB" w:rsidRDefault="00F66AAB" w:rsidP="00F66AAB">
      <w:pPr>
        <w:pStyle w:val="Default"/>
        <w:rPr>
          <w:rStyle w:val="Hyperlink"/>
          <w:rFonts w:asciiTheme="minorHAnsi" w:hAnsiTheme="minorHAnsi" w:cstheme="minorBidi"/>
          <w:sz w:val="22"/>
          <w:szCs w:val="22"/>
          <w:lang w:val="en-US"/>
        </w:rPr>
      </w:pPr>
    </w:p>
    <w:p w14:paraId="2B780920" w14:textId="77777777" w:rsidR="00F66AAB" w:rsidRDefault="00A825D7" w:rsidP="00F66AAB">
      <w:pPr>
        <w:pStyle w:val="Default"/>
        <w:rPr>
          <w:rStyle w:val="Hyperlink"/>
          <w:rFonts w:asciiTheme="minorHAnsi" w:hAnsiTheme="minorHAnsi" w:cstheme="minorBidi"/>
          <w:sz w:val="22"/>
          <w:szCs w:val="22"/>
          <w:lang w:val="en-US"/>
        </w:rPr>
      </w:pPr>
      <w:hyperlink r:id="rId72" w:history="1">
        <w:r w:rsidR="00F66AAB" w:rsidRPr="001A4676">
          <w:rPr>
            <w:rStyle w:val="Hyperlink"/>
            <w:rFonts w:asciiTheme="minorHAnsi" w:hAnsiTheme="minorHAnsi" w:cstheme="minorBidi"/>
            <w:sz w:val="22"/>
            <w:szCs w:val="22"/>
            <w:lang w:val="en-US"/>
          </w:rPr>
          <w:t>https://www.thewarehousegroup.co.nz/news-updates/warehouse-group/ethical-and-sustainable-sourcing-whats-difference-and-whats-happening</w:t>
        </w:r>
      </w:hyperlink>
    </w:p>
    <w:p w14:paraId="3702C899" w14:textId="77777777" w:rsidR="00F66AAB" w:rsidRDefault="00F66AAB" w:rsidP="00F66AAB">
      <w:pPr>
        <w:pStyle w:val="Default"/>
        <w:rPr>
          <w:rStyle w:val="Hyperlink"/>
          <w:rFonts w:asciiTheme="minorHAnsi" w:hAnsiTheme="minorHAnsi" w:cstheme="minorBidi"/>
          <w:sz w:val="22"/>
          <w:szCs w:val="22"/>
          <w:lang w:val="en-US"/>
        </w:rPr>
      </w:pPr>
    </w:p>
    <w:p w14:paraId="00D6635D" w14:textId="77777777" w:rsidR="00F66AAB" w:rsidRPr="00E70D64" w:rsidRDefault="00A825D7" w:rsidP="00F66AAB">
      <w:pPr>
        <w:pStyle w:val="Default"/>
        <w:rPr>
          <w:rStyle w:val="Hyperlink"/>
          <w:rFonts w:asciiTheme="minorHAnsi" w:hAnsiTheme="minorHAnsi" w:cstheme="minorBidi"/>
          <w:sz w:val="22"/>
          <w:szCs w:val="22"/>
          <w:lang w:val="en-US"/>
        </w:rPr>
      </w:pPr>
      <w:hyperlink r:id="rId73" w:history="1">
        <w:r w:rsidR="00F66AAB" w:rsidRPr="005E5969">
          <w:rPr>
            <w:rStyle w:val="Hyperlink"/>
            <w:rFonts w:asciiTheme="minorHAnsi" w:hAnsiTheme="minorHAnsi" w:cstheme="minorBidi"/>
            <w:sz w:val="22"/>
            <w:szCs w:val="22"/>
            <w:lang w:val="en-US"/>
          </w:rPr>
          <w:t>https://www.youtube.com/watch?v=gf5AW_dZgSc</w:t>
        </w:r>
      </w:hyperlink>
    </w:p>
    <w:p w14:paraId="3BAE88BA" w14:textId="77777777" w:rsidR="00F66AAB" w:rsidRDefault="00F66AAB" w:rsidP="00F66AAB"/>
    <w:p w14:paraId="31C02C47" w14:textId="77777777" w:rsidR="00F66AAB" w:rsidRDefault="00A825D7" w:rsidP="00F66AAB">
      <w:hyperlink r:id="rId74" w:anchor=":~:text=The%20RACI%20matrix%20is%20a,to%20be%20Consulted%20or%20Informed." w:history="1">
        <w:r w:rsidR="00F66AAB" w:rsidRPr="002D41F0">
          <w:rPr>
            <w:rStyle w:val="Hyperlink"/>
          </w:rPr>
          <w:t>https://www.cio.com/article/2395825/project-management-how-to-design-a-successful-raci-project-plan.html#:~:text=The%20RACI%20matrix%20is%20a,to%20be%20Consulted%20or%20Informed.</w:t>
        </w:r>
      </w:hyperlink>
    </w:p>
    <w:p w14:paraId="346F6387" w14:textId="77777777" w:rsidR="00F66AAB" w:rsidRDefault="00A825D7" w:rsidP="00F66AAB">
      <w:hyperlink r:id="rId75" w:history="1">
        <w:r w:rsidR="00F66AAB">
          <w:rPr>
            <w:rStyle w:val="Hyperlink"/>
          </w:rPr>
          <w:t>https://www.vertex42.com/Files/download2/themed.php?file=RACI-matrix.xlsx</w:t>
        </w:r>
      </w:hyperlink>
    </w:p>
    <w:p w14:paraId="304A13AD" w14:textId="77777777" w:rsidR="00F66AAB" w:rsidRDefault="00A825D7" w:rsidP="00F66AAB">
      <w:hyperlink r:id="rId76" w:history="1">
        <w:r w:rsidR="00F66AAB">
          <w:rPr>
            <w:rStyle w:val="Hyperlink"/>
          </w:rPr>
          <w:t>https://www.klipfolio.com/resources/articles/what-is-a-key-performance-indicator</w:t>
        </w:r>
      </w:hyperlink>
    </w:p>
    <w:p w14:paraId="24E1A153" w14:textId="77777777" w:rsidR="00F66AAB" w:rsidRDefault="00A825D7" w:rsidP="00F66AAB">
      <w:pPr>
        <w:rPr>
          <w:rStyle w:val="Hyperlink"/>
        </w:rPr>
      </w:pPr>
      <w:hyperlink r:id="rId77" w:history="1">
        <w:r w:rsidR="00F66AAB">
          <w:rPr>
            <w:rStyle w:val="Hyperlink"/>
          </w:rPr>
          <w:t>https://quality-one.com/fmea/</w:t>
        </w:r>
      </w:hyperlink>
    </w:p>
    <w:p w14:paraId="7EF6BFF2" w14:textId="77777777" w:rsidR="00F66AAB" w:rsidRDefault="00A825D7" w:rsidP="00F66AAB">
      <w:hyperlink r:id="rId78" w:anchor=":~:text=Recommendations%20in%20audit%20reports%20highlight,full%20benefit%20of%20an%20audit." w:history="1">
        <w:r w:rsidR="00F66AAB">
          <w:rPr>
            <w:rStyle w:val="Hyperlink"/>
          </w:rPr>
          <w:t>https://www.anao.gov.au/work/performance-audit/implementation-audit-recommendations#:~:text=Recommendations%20in%20audit%20reports%20highlight,full%20benefit%20of%20an%20audit.</w:t>
        </w:r>
      </w:hyperlink>
    </w:p>
    <w:p w14:paraId="5B2E9C1A" w14:textId="77777777" w:rsidR="00F66AAB" w:rsidRPr="00BF11D7" w:rsidRDefault="00F66AAB" w:rsidP="00F66AAB">
      <w:pPr>
        <w:rPr>
          <w:rStyle w:val="Hyperlink"/>
        </w:rPr>
      </w:pPr>
      <w:r w:rsidRPr="00BF11D7">
        <w:rPr>
          <w:rStyle w:val="Hyperlink"/>
        </w:rPr>
        <w:t>http://www.oz1consulting.com/wp-content/uploads/2015/11/Manufacturing-Audit-Report-For-website.pdf</w:t>
      </w:r>
    </w:p>
    <w:p w14:paraId="26276E95" w14:textId="77777777" w:rsidR="00F66AAB" w:rsidRPr="00E4683E" w:rsidRDefault="00F66AAB" w:rsidP="00F66AAB">
      <w:pPr>
        <w:pStyle w:val="NoSpacing"/>
        <w:spacing w:line="480" w:lineRule="auto"/>
        <w:ind w:left="720" w:hanging="720"/>
        <w:rPr>
          <w:rFonts w:ascii="Times New Roman" w:hAnsi="Times New Roman" w:cs="Times New Roman"/>
          <w:sz w:val="24"/>
          <w:szCs w:val="24"/>
        </w:rPr>
      </w:pPr>
    </w:p>
    <w:p w14:paraId="5E6CC717" w14:textId="39466547" w:rsidR="006A3507" w:rsidRDefault="006A3507" w:rsidP="006A3507">
      <w:pPr>
        <w:pStyle w:val="Title"/>
      </w:pPr>
      <w:r>
        <w:br w:type="page"/>
      </w:r>
    </w:p>
    <w:p w14:paraId="0E1EA0CA" w14:textId="77777777" w:rsidR="00B80941" w:rsidRDefault="00FD0D2A" w:rsidP="00352357">
      <w:pPr>
        <w:pStyle w:val="Title"/>
      </w:pPr>
      <w:bookmarkStart w:id="41" w:name="_Toc49648665"/>
      <w:r>
        <w:lastRenderedPageBreak/>
        <w:t>Appendices</w:t>
      </w:r>
      <w:bookmarkEnd w:id="41"/>
    </w:p>
    <w:p w14:paraId="480B1A48" w14:textId="77777777" w:rsidR="00FD0D2A" w:rsidRDefault="00FD0D2A">
      <w:pPr>
        <w:spacing w:after="160" w:line="259" w:lineRule="auto"/>
      </w:pPr>
      <w:r>
        <w:br w:type="page"/>
      </w:r>
    </w:p>
    <w:p w14:paraId="6CFC1F22" w14:textId="77777777" w:rsidR="00FD0D2A" w:rsidRDefault="00FD0D2A" w:rsidP="006A3507">
      <w:pPr>
        <w:pStyle w:val="Title"/>
      </w:pPr>
      <w:bookmarkStart w:id="42" w:name="_Toc49648666"/>
      <w:r>
        <w:lastRenderedPageBreak/>
        <w:t>Appendix 1</w:t>
      </w:r>
      <w:bookmarkEnd w:id="42"/>
    </w:p>
    <w:p w14:paraId="1F435988" w14:textId="77777777" w:rsidR="006A3507" w:rsidRPr="00FD0D2A" w:rsidRDefault="006A3507" w:rsidP="006A3507">
      <w:r>
        <w:t xml:space="preserve">The style for the “Appendix 1” heading is Title and is numbering is applied manually. </w:t>
      </w:r>
    </w:p>
    <w:p w14:paraId="75CE8BBF" w14:textId="77777777" w:rsidR="00EC5E2D" w:rsidRDefault="00EC5E2D" w:rsidP="00EC5E2D"/>
    <w:p w14:paraId="0FD41A52" w14:textId="77777777" w:rsidR="00CA21C8" w:rsidRDefault="00CA21C8">
      <w:pPr>
        <w:spacing w:after="160" w:line="259" w:lineRule="auto"/>
      </w:pPr>
      <w:r>
        <w:br w:type="page"/>
      </w:r>
    </w:p>
    <w:p w14:paraId="5702800C" w14:textId="77777777" w:rsidR="00B319C8" w:rsidRPr="0090381A" w:rsidRDefault="00CA21C8" w:rsidP="006A3507">
      <w:pPr>
        <w:pStyle w:val="Title"/>
      </w:pPr>
      <w:bookmarkStart w:id="43" w:name="_Toc49648667"/>
      <w:r>
        <w:lastRenderedPageBreak/>
        <w:t>Appendix 2</w:t>
      </w:r>
      <w:bookmarkEnd w:id="43"/>
    </w:p>
    <w:sectPr w:rsidR="00B319C8" w:rsidRPr="0090381A" w:rsidSect="00E95DDC">
      <w:footerReference w:type="default" r:id="rId7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2686E" w14:textId="77777777" w:rsidR="00A825D7" w:rsidRDefault="00A825D7" w:rsidP="00CB666B">
      <w:pPr>
        <w:spacing w:after="0"/>
      </w:pPr>
      <w:r>
        <w:separator/>
      </w:r>
    </w:p>
  </w:endnote>
  <w:endnote w:type="continuationSeparator" w:id="0">
    <w:p w14:paraId="377B97DC" w14:textId="77777777" w:rsidR="00A825D7" w:rsidRDefault="00A825D7" w:rsidP="00CB66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CABC5" w14:textId="77777777" w:rsidR="00DE10C0" w:rsidRDefault="00DE10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98E9D" w14:textId="77777777" w:rsidR="00DE10C0" w:rsidRDefault="00DE10C0">
    <w:pPr>
      <w:pStyle w:val="Footer"/>
      <w:jc w:val="right"/>
    </w:pPr>
  </w:p>
  <w:p w14:paraId="7F8108A1" w14:textId="77777777" w:rsidR="00DE10C0" w:rsidRDefault="00DE10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F6FE8" w14:textId="77777777" w:rsidR="00DE10C0" w:rsidRDefault="00DE10C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4906017"/>
      <w:docPartObj>
        <w:docPartGallery w:val="Page Numbers (Bottom of Page)"/>
        <w:docPartUnique/>
      </w:docPartObj>
    </w:sdtPr>
    <w:sdtEndPr>
      <w:rPr>
        <w:noProof/>
      </w:rPr>
    </w:sdtEndPr>
    <w:sdtContent>
      <w:p w14:paraId="50A9CAE9" w14:textId="77777777" w:rsidR="00DE10C0" w:rsidRDefault="00DE10C0">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1CDA2DE7" w14:textId="77777777" w:rsidR="00DE10C0" w:rsidRDefault="00DE10C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9589269"/>
      <w:docPartObj>
        <w:docPartGallery w:val="Page Numbers (Bottom of Page)"/>
        <w:docPartUnique/>
      </w:docPartObj>
    </w:sdtPr>
    <w:sdtEndPr>
      <w:rPr>
        <w:noProof/>
      </w:rPr>
    </w:sdtEndPr>
    <w:sdtContent>
      <w:p w14:paraId="53454368" w14:textId="77777777" w:rsidR="00DE10C0" w:rsidRDefault="00DE10C0" w:rsidP="00E95DD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2337E019" w14:textId="77777777" w:rsidR="00DE10C0" w:rsidRDefault="00DE1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6B7A7" w14:textId="77777777" w:rsidR="00A825D7" w:rsidRDefault="00A825D7" w:rsidP="00CB666B">
      <w:pPr>
        <w:spacing w:after="0"/>
      </w:pPr>
      <w:r>
        <w:separator/>
      </w:r>
    </w:p>
  </w:footnote>
  <w:footnote w:type="continuationSeparator" w:id="0">
    <w:p w14:paraId="37D3ED28" w14:textId="77777777" w:rsidR="00A825D7" w:rsidRDefault="00A825D7" w:rsidP="00CB666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F1E3D" w14:textId="77777777" w:rsidR="00DE10C0" w:rsidRDefault="00DE10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AB61" w14:textId="3C2C27AB" w:rsidR="00DE10C0" w:rsidRDefault="00DE10C0">
    <w:pPr>
      <w:pStyle w:val="Header"/>
    </w:pPr>
    <w:r>
      <w:t>ID:17978253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559FF" w14:textId="77777777" w:rsidR="00DE10C0" w:rsidRDefault="00DE1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A3880"/>
    <w:multiLevelType w:val="hybridMultilevel"/>
    <w:tmpl w:val="7E2601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3AC2592"/>
    <w:multiLevelType w:val="hybridMultilevel"/>
    <w:tmpl w:val="145EC2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99909F1"/>
    <w:multiLevelType w:val="multilevel"/>
    <w:tmpl w:val="23F280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072495F"/>
    <w:multiLevelType w:val="hybridMultilevel"/>
    <w:tmpl w:val="26E80D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0105613"/>
    <w:multiLevelType w:val="multilevel"/>
    <w:tmpl w:val="A89A90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51"/>
        </w:tabs>
        <w:ind w:left="851" w:hanging="851"/>
      </w:pPr>
      <w:rPr>
        <w:rFonts w:hint="default"/>
      </w:rPr>
    </w:lvl>
    <w:lvl w:ilvl="2">
      <w:start w:val="2"/>
      <w:numFmt w:val="decimal"/>
      <w:pStyle w:val="MyHeading3"/>
      <w:lvlText w:val="%1.%2.%3."/>
      <w:lvlJc w:val="left"/>
      <w:pPr>
        <w:tabs>
          <w:tab w:val="num" w:pos="1440"/>
        </w:tabs>
        <w:ind w:left="1077" w:hanging="357"/>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15:restartNumberingAfterBreak="0">
    <w:nsid w:val="41132952"/>
    <w:multiLevelType w:val="hybridMultilevel"/>
    <w:tmpl w:val="DE261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2E0331F"/>
    <w:multiLevelType w:val="hybridMultilevel"/>
    <w:tmpl w:val="B2EA66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BC802DC"/>
    <w:multiLevelType w:val="hybridMultilevel"/>
    <w:tmpl w:val="A22884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CD53C0D"/>
    <w:multiLevelType w:val="multilevel"/>
    <w:tmpl w:val="CA4089D2"/>
    <w:lvl w:ilvl="0">
      <w:start w:val="1"/>
      <w:numFmt w:val="decimal"/>
      <w:lvlText w:val="%1."/>
      <w:lvlJc w:val="left"/>
      <w:pPr>
        <w:ind w:left="360" w:hanging="360"/>
      </w:pPr>
    </w:lvl>
    <w:lvl w:ilvl="1">
      <w:start w:val="1"/>
      <w:numFmt w:val="decimal"/>
      <w:pStyle w:val="MyHeading2"/>
      <w:lvlText w:val="%1.%2."/>
      <w:lvlJc w:val="left"/>
      <w:pPr>
        <w:tabs>
          <w:tab w:val="num" w:pos="851"/>
        </w:tabs>
        <w:ind w:left="851" w:hanging="851"/>
      </w:pPr>
    </w:lvl>
    <w:lvl w:ilvl="2">
      <w:start w:val="1"/>
      <w:numFmt w:val="decimal"/>
      <w:lvlText w:val="%1.%2.%3."/>
      <w:lvlJc w:val="left"/>
      <w:pPr>
        <w:tabs>
          <w:tab w:val="num" w:pos="252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04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6840"/>
        </w:tabs>
        <w:ind w:left="3744" w:hanging="1224"/>
      </w:pPr>
    </w:lvl>
    <w:lvl w:ilvl="8">
      <w:start w:val="1"/>
      <w:numFmt w:val="decimal"/>
      <w:lvlText w:val="%1.%2.%3.%4.%5.%6.%7.%8.%9."/>
      <w:lvlJc w:val="left"/>
      <w:pPr>
        <w:tabs>
          <w:tab w:val="num" w:pos="7920"/>
        </w:tabs>
        <w:ind w:left="4320" w:hanging="1440"/>
      </w:pPr>
    </w:lvl>
  </w:abstractNum>
  <w:num w:numId="1">
    <w:abstractNumId w:val="2"/>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6"/>
  </w:num>
  <w:num w:numId="5">
    <w:abstractNumId w:val="7"/>
  </w:num>
  <w:num w:numId="6">
    <w:abstractNumId w:val="3"/>
  </w:num>
  <w:num w:numId="7">
    <w:abstractNumId w:val="0"/>
  </w:num>
  <w:num w:numId="8">
    <w:abstractNumId w:val="5"/>
  </w:num>
  <w:num w:numId="9">
    <w:abstractNumId w:val="1"/>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Y0NzEyMLAwMDQ0MzJS0lEKTi0uzszPAykwrgUAVNx+IywAAAA="/>
    <w:docVar w:name="EN.InstantFormat" w:val="&lt;ENInstantFormat&gt;&lt;Enabled&gt;0&lt;/Enabled&gt;&lt;ScanUnformatted&gt;1&lt;/ScanUnformatted&gt;&lt;ScanChanges&gt;1&lt;/ScanChanges&gt;&lt;Suspended&gt;0&lt;/Suspended&gt;&lt;/ENInstantFormat&gt;"/>
    <w:docVar w:name="EN.Layout" w:val="&lt;ENLayout&gt;&lt;Style&gt;APA 6th - AUT X6&lt;/Style&gt;&lt;LeftDelim&gt;{&lt;/LeftDelim&gt;&lt;RightDelim&gt;}&lt;/RightDelim&gt;&lt;FontName&gt;Calibri&lt;/FontName&gt;&lt;FontSize&gt;12&lt;/FontSize&gt;&lt;ReflistTitle&gt;&lt;/ReflistTitle&gt;&lt;StartingRefnum&gt;1&lt;/StartingRefnum&gt;&lt;FirstLineIndent&gt;0&lt;/FirstLineIndent&gt;&lt;HangingIndent&gt;849&lt;/HangingIndent&gt;&lt;LineSpacing&gt;0&lt;/LineSpacing&gt;&lt;SpaceAfter&gt;1&lt;/SpaceAfter&gt;&lt;HyperlinksEnabled&gt;1&lt;/HyperlinksEnabled&gt;&lt;HyperlinksVisible&gt;0&lt;/HyperlinksVisible&gt;&lt;/ENLayout&gt;"/>
    <w:docVar w:name="EN.Libraries" w:val="&lt;Libraries&gt;&lt;item db-id=&quot;w0555arszap5d3e29pupt02pta0pxwfasvtd&quot;&gt;Engineering education Copy-Saved&lt;record-ids&gt;&lt;item&gt;3&lt;/item&gt;&lt;item&gt;5&lt;/item&gt;&lt;item&gt;10&lt;/item&gt;&lt;item&gt;21&lt;/item&gt;&lt;item&gt;23&lt;/item&gt;&lt;/record-ids&gt;&lt;/item&gt;&lt;/Libraries&gt;"/>
  </w:docVars>
  <w:rsids>
    <w:rsidRoot w:val="004D13C7"/>
    <w:rsid w:val="00043A8E"/>
    <w:rsid w:val="0005586E"/>
    <w:rsid w:val="0008159F"/>
    <w:rsid w:val="000C1F25"/>
    <w:rsid w:val="000C26B6"/>
    <w:rsid w:val="000F216D"/>
    <w:rsid w:val="001333B1"/>
    <w:rsid w:val="001356FA"/>
    <w:rsid w:val="00163191"/>
    <w:rsid w:val="0016351F"/>
    <w:rsid w:val="00166FDE"/>
    <w:rsid w:val="0018600A"/>
    <w:rsid w:val="001A1BF7"/>
    <w:rsid w:val="001B0EED"/>
    <w:rsid w:val="001C2450"/>
    <w:rsid w:val="001D0474"/>
    <w:rsid w:val="001E5BFD"/>
    <w:rsid w:val="001F4035"/>
    <w:rsid w:val="00253792"/>
    <w:rsid w:val="002600D3"/>
    <w:rsid w:val="00260A79"/>
    <w:rsid w:val="00275222"/>
    <w:rsid w:val="00311936"/>
    <w:rsid w:val="0034261E"/>
    <w:rsid w:val="00352357"/>
    <w:rsid w:val="003613C4"/>
    <w:rsid w:val="00376033"/>
    <w:rsid w:val="00385114"/>
    <w:rsid w:val="003877CA"/>
    <w:rsid w:val="00390738"/>
    <w:rsid w:val="003B1B60"/>
    <w:rsid w:val="00400959"/>
    <w:rsid w:val="00433543"/>
    <w:rsid w:val="00437988"/>
    <w:rsid w:val="00455596"/>
    <w:rsid w:val="00456A7E"/>
    <w:rsid w:val="00475BF6"/>
    <w:rsid w:val="00483B95"/>
    <w:rsid w:val="004D0CA8"/>
    <w:rsid w:val="004D13C7"/>
    <w:rsid w:val="004F7251"/>
    <w:rsid w:val="00524385"/>
    <w:rsid w:val="00535247"/>
    <w:rsid w:val="00554A6C"/>
    <w:rsid w:val="00582E98"/>
    <w:rsid w:val="0059587B"/>
    <w:rsid w:val="005B1AD2"/>
    <w:rsid w:val="005C307D"/>
    <w:rsid w:val="005C3F97"/>
    <w:rsid w:val="005D0B44"/>
    <w:rsid w:val="006179A0"/>
    <w:rsid w:val="0064207B"/>
    <w:rsid w:val="00646D8A"/>
    <w:rsid w:val="00661DD2"/>
    <w:rsid w:val="00666CA1"/>
    <w:rsid w:val="006A3507"/>
    <w:rsid w:val="006D39F4"/>
    <w:rsid w:val="006D3DB9"/>
    <w:rsid w:val="00702D99"/>
    <w:rsid w:val="007570F2"/>
    <w:rsid w:val="0077555D"/>
    <w:rsid w:val="007A20DD"/>
    <w:rsid w:val="007E6D4A"/>
    <w:rsid w:val="007F5B67"/>
    <w:rsid w:val="00811D81"/>
    <w:rsid w:val="00822AF9"/>
    <w:rsid w:val="00855267"/>
    <w:rsid w:val="0086022C"/>
    <w:rsid w:val="00866682"/>
    <w:rsid w:val="00892CD2"/>
    <w:rsid w:val="008A173A"/>
    <w:rsid w:val="008B5782"/>
    <w:rsid w:val="008D21E1"/>
    <w:rsid w:val="008E530D"/>
    <w:rsid w:val="008E7CFB"/>
    <w:rsid w:val="008F0539"/>
    <w:rsid w:val="008F5E68"/>
    <w:rsid w:val="0090381A"/>
    <w:rsid w:val="00903865"/>
    <w:rsid w:val="0090704C"/>
    <w:rsid w:val="00942E9F"/>
    <w:rsid w:val="009D5FE2"/>
    <w:rsid w:val="009E5BE2"/>
    <w:rsid w:val="00A25120"/>
    <w:rsid w:val="00A825D7"/>
    <w:rsid w:val="00A84E95"/>
    <w:rsid w:val="00AE2146"/>
    <w:rsid w:val="00B319C8"/>
    <w:rsid w:val="00B462D7"/>
    <w:rsid w:val="00B52FA2"/>
    <w:rsid w:val="00B80941"/>
    <w:rsid w:val="00BA0CCF"/>
    <w:rsid w:val="00BE05D9"/>
    <w:rsid w:val="00BF771C"/>
    <w:rsid w:val="00C104DB"/>
    <w:rsid w:val="00C25C97"/>
    <w:rsid w:val="00C46000"/>
    <w:rsid w:val="00CA21C8"/>
    <w:rsid w:val="00CB3D6D"/>
    <w:rsid w:val="00CB666B"/>
    <w:rsid w:val="00CD149B"/>
    <w:rsid w:val="00D74C9B"/>
    <w:rsid w:val="00DE10C0"/>
    <w:rsid w:val="00DE18AD"/>
    <w:rsid w:val="00E351FC"/>
    <w:rsid w:val="00E45FE6"/>
    <w:rsid w:val="00E949BE"/>
    <w:rsid w:val="00E95DDC"/>
    <w:rsid w:val="00EB064D"/>
    <w:rsid w:val="00EC5E2D"/>
    <w:rsid w:val="00ED60BD"/>
    <w:rsid w:val="00EE1F2D"/>
    <w:rsid w:val="00EF3EF2"/>
    <w:rsid w:val="00F271E3"/>
    <w:rsid w:val="00F66AAB"/>
    <w:rsid w:val="00FD0D2A"/>
    <w:rsid w:val="00FD1FA8"/>
    <w:rsid w:val="00FE3DE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E98D"/>
  <w15:chartTrackingRefBased/>
  <w15:docId w15:val="{16F65262-A074-4089-A166-B2CEF4543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207B"/>
    <w:pPr>
      <w:spacing w:after="240" w:line="240" w:lineRule="auto"/>
    </w:pPr>
    <w:rPr>
      <w:sz w:val="24"/>
    </w:rPr>
  </w:style>
  <w:style w:type="paragraph" w:styleId="Heading1">
    <w:name w:val="heading 1"/>
    <w:basedOn w:val="Normal"/>
    <w:next w:val="Normal"/>
    <w:link w:val="Heading1Char"/>
    <w:qFormat/>
    <w:rsid w:val="004D13C7"/>
    <w:pPr>
      <w:keepNext/>
      <w:keepLines/>
      <w:numPr>
        <w:numId w:val="1"/>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4D13C7"/>
    <w:pPr>
      <w:keepNext/>
      <w:keepLines/>
      <w:numPr>
        <w:ilvl w:val="1"/>
        <w:numId w:val="1"/>
      </w:numPr>
      <w:spacing w:before="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A84E95"/>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D13C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13C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13C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13C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1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1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13C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4D13C7"/>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A84E95"/>
    <w:rPr>
      <w:rFonts w:eastAsiaTheme="majorEastAsia" w:cstheme="majorBidi"/>
      <w:b/>
      <w:color w:val="000000" w:themeColor="text1"/>
      <w:sz w:val="24"/>
      <w:szCs w:val="24"/>
    </w:rPr>
  </w:style>
  <w:style w:type="paragraph" w:styleId="BalloonText">
    <w:name w:val="Balloon Text"/>
    <w:basedOn w:val="Normal"/>
    <w:link w:val="BalloonTextChar"/>
    <w:uiPriority w:val="99"/>
    <w:semiHidden/>
    <w:unhideWhenUsed/>
    <w:rsid w:val="004D13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3C7"/>
    <w:rPr>
      <w:rFonts w:ascii="Segoe UI" w:hAnsi="Segoe UI" w:cs="Segoe UI"/>
      <w:sz w:val="18"/>
      <w:szCs w:val="18"/>
    </w:rPr>
  </w:style>
  <w:style w:type="character" w:customStyle="1" w:styleId="Heading4Char">
    <w:name w:val="Heading 4 Char"/>
    <w:basedOn w:val="DefaultParagraphFont"/>
    <w:link w:val="Heading4"/>
    <w:uiPriority w:val="9"/>
    <w:semiHidden/>
    <w:rsid w:val="004D13C7"/>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4D13C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4D13C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D13C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D13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13C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666B"/>
    <w:pPr>
      <w:tabs>
        <w:tab w:val="center" w:pos="4513"/>
        <w:tab w:val="right" w:pos="9026"/>
      </w:tabs>
      <w:spacing w:after="0"/>
    </w:pPr>
  </w:style>
  <w:style w:type="character" w:customStyle="1" w:styleId="HeaderChar">
    <w:name w:val="Header Char"/>
    <w:basedOn w:val="DefaultParagraphFont"/>
    <w:link w:val="Header"/>
    <w:uiPriority w:val="99"/>
    <w:rsid w:val="00CB666B"/>
    <w:rPr>
      <w:sz w:val="24"/>
    </w:rPr>
  </w:style>
  <w:style w:type="paragraph" w:styleId="Footer">
    <w:name w:val="footer"/>
    <w:basedOn w:val="Normal"/>
    <w:link w:val="FooterChar"/>
    <w:uiPriority w:val="99"/>
    <w:unhideWhenUsed/>
    <w:rsid w:val="00CB666B"/>
    <w:pPr>
      <w:tabs>
        <w:tab w:val="center" w:pos="4513"/>
        <w:tab w:val="right" w:pos="9026"/>
      </w:tabs>
      <w:spacing w:after="0"/>
    </w:pPr>
  </w:style>
  <w:style w:type="character" w:customStyle="1" w:styleId="FooterChar">
    <w:name w:val="Footer Char"/>
    <w:basedOn w:val="DefaultParagraphFont"/>
    <w:link w:val="Footer"/>
    <w:uiPriority w:val="99"/>
    <w:rsid w:val="00CB666B"/>
    <w:rPr>
      <w:sz w:val="24"/>
    </w:rPr>
  </w:style>
  <w:style w:type="paragraph" w:styleId="Title">
    <w:name w:val="Title"/>
    <w:basedOn w:val="Normal"/>
    <w:next w:val="Normal"/>
    <w:link w:val="TitleChar"/>
    <w:qFormat/>
    <w:rsid w:val="0064207B"/>
    <w:pPr>
      <w:autoSpaceDE w:val="0"/>
      <w:autoSpaceDN w:val="0"/>
    </w:pPr>
    <w:rPr>
      <w:rFonts w:asciiTheme="majorHAnsi" w:eastAsia="Times New Roman" w:hAnsiTheme="majorHAnsi" w:cs="Arial"/>
      <w:b/>
      <w:bCs/>
      <w:color w:val="000000" w:themeColor="text1"/>
      <w:sz w:val="32"/>
      <w:szCs w:val="32"/>
    </w:rPr>
  </w:style>
  <w:style w:type="character" w:customStyle="1" w:styleId="TitleChar">
    <w:name w:val="Title Char"/>
    <w:basedOn w:val="DefaultParagraphFont"/>
    <w:link w:val="Title"/>
    <w:rsid w:val="0064207B"/>
    <w:rPr>
      <w:rFonts w:asciiTheme="majorHAnsi" w:eastAsia="Times New Roman" w:hAnsiTheme="majorHAnsi" w:cs="Arial"/>
      <w:b/>
      <w:bCs/>
      <w:color w:val="000000" w:themeColor="text1"/>
      <w:sz w:val="32"/>
      <w:szCs w:val="32"/>
    </w:rPr>
  </w:style>
  <w:style w:type="paragraph" w:styleId="TOCHeading">
    <w:name w:val="TOC Heading"/>
    <w:basedOn w:val="Heading1"/>
    <w:next w:val="Normal"/>
    <w:uiPriority w:val="39"/>
    <w:unhideWhenUsed/>
    <w:qFormat/>
    <w:rsid w:val="0005586E"/>
    <w:pPr>
      <w:numPr>
        <w:numId w:val="0"/>
      </w:numPr>
      <w:spacing w:after="0" w:line="259" w:lineRule="auto"/>
      <w:outlineLvl w:val="9"/>
    </w:pPr>
    <w:rPr>
      <w:lang w:val="en-US"/>
    </w:rPr>
  </w:style>
  <w:style w:type="paragraph" w:styleId="TOC1">
    <w:name w:val="toc 1"/>
    <w:basedOn w:val="Normal"/>
    <w:next w:val="Normal"/>
    <w:autoRedefine/>
    <w:uiPriority w:val="39"/>
    <w:unhideWhenUsed/>
    <w:rsid w:val="0005586E"/>
    <w:pPr>
      <w:spacing w:after="100"/>
    </w:pPr>
  </w:style>
  <w:style w:type="paragraph" w:styleId="TOC2">
    <w:name w:val="toc 2"/>
    <w:basedOn w:val="Normal"/>
    <w:next w:val="Normal"/>
    <w:autoRedefine/>
    <w:uiPriority w:val="39"/>
    <w:unhideWhenUsed/>
    <w:rsid w:val="0005586E"/>
    <w:pPr>
      <w:spacing w:after="100"/>
      <w:ind w:left="240"/>
    </w:pPr>
  </w:style>
  <w:style w:type="paragraph" w:styleId="TOC3">
    <w:name w:val="toc 3"/>
    <w:basedOn w:val="Normal"/>
    <w:next w:val="Normal"/>
    <w:autoRedefine/>
    <w:uiPriority w:val="39"/>
    <w:unhideWhenUsed/>
    <w:rsid w:val="0005586E"/>
    <w:pPr>
      <w:spacing w:after="100"/>
      <w:ind w:left="480"/>
    </w:pPr>
  </w:style>
  <w:style w:type="character" w:styleId="Hyperlink">
    <w:name w:val="Hyperlink"/>
    <w:basedOn w:val="DefaultParagraphFont"/>
    <w:uiPriority w:val="99"/>
    <w:unhideWhenUsed/>
    <w:rsid w:val="0005586E"/>
    <w:rPr>
      <w:color w:val="0563C1" w:themeColor="hyperlink"/>
      <w:u w:val="single"/>
    </w:rPr>
  </w:style>
  <w:style w:type="paragraph" w:customStyle="1" w:styleId="MyHeading2">
    <w:name w:val="MyHeading2"/>
    <w:basedOn w:val="Heading2"/>
    <w:rsid w:val="0090704C"/>
    <w:pPr>
      <w:keepLines w:val="0"/>
      <w:widowControl w:val="0"/>
      <w:numPr>
        <w:numId w:val="2"/>
      </w:numPr>
      <w:tabs>
        <w:tab w:val="left" w:pos="360"/>
      </w:tabs>
      <w:autoSpaceDE w:val="0"/>
      <w:autoSpaceDN w:val="0"/>
      <w:jc w:val="both"/>
    </w:pPr>
    <w:rPr>
      <w:rFonts w:eastAsia="Times New Roman" w:cs="Arial"/>
      <w:bCs/>
      <w:color w:val="auto"/>
      <w:szCs w:val="24"/>
      <w:lang w:val="en-GB"/>
    </w:rPr>
  </w:style>
  <w:style w:type="paragraph" w:styleId="Subtitle">
    <w:name w:val="Subtitle"/>
    <w:basedOn w:val="Normal"/>
    <w:next w:val="Normal"/>
    <w:link w:val="SubtitleChar"/>
    <w:uiPriority w:val="11"/>
    <w:qFormat/>
    <w:rsid w:val="001B0EED"/>
    <w:pPr>
      <w:numPr>
        <w:ilvl w:val="1"/>
      </w:numPr>
      <w:spacing w:after="160"/>
    </w:pPr>
    <w:rPr>
      <w:rFonts w:asciiTheme="majorHAnsi" w:eastAsiaTheme="minorEastAsia" w:hAnsiTheme="majorHAnsi"/>
      <w:b/>
      <w:color w:val="000000" w:themeColor="text1"/>
      <w:spacing w:val="15"/>
      <w:sz w:val="28"/>
    </w:rPr>
  </w:style>
  <w:style w:type="character" w:customStyle="1" w:styleId="SubtitleChar">
    <w:name w:val="Subtitle Char"/>
    <w:basedOn w:val="DefaultParagraphFont"/>
    <w:link w:val="Subtitle"/>
    <w:uiPriority w:val="11"/>
    <w:rsid w:val="001B0EED"/>
    <w:rPr>
      <w:rFonts w:asciiTheme="majorHAnsi" w:eastAsiaTheme="minorEastAsia" w:hAnsiTheme="majorHAnsi"/>
      <w:b/>
      <w:color w:val="000000" w:themeColor="text1"/>
      <w:spacing w:val="15"/>
      <w:sz w:val="28"/>
    </w:rPr>
  </w:style>
  <w:style w:type="paragraph" w:styleId="ListParagraph">
    <w:name w:val="List Paragraph"/>
    <w:basedOn w:val="Normal"/>
    <w:uiPriority w:val="34"/>
    <w:qFormat/>
    <w:rsid w:val="00A25120"/>
    <w:pPr>
      <w:ind w:left="720"/>
      <w:contextualSpacing/>
    </w:pPr>
  </w:style>
  <w:style w:type="paragraph" w:customStyle="1" w:styleId="NormalIndent1">
    <w:name w:val="Normal Indent1"/>
    <w:basedOn w:val="Normal"/>
    <w:qFormat/>
    <w:rsid w:val="00E95DDC"/>
  </w:style>
  <w:style w:type="paragraph" w:styleId="NormalIndent">
    <w:name w:val="Normal Indent"/>
    <w:basedOn w:val="Normal"/>
    <w:semiHidden/>
    <w:rsid w:val="00FE3DE3"/>
    <w:pPr>
      <w:widowControl w:val="0"/>
      <w:autoSpaceDE w:val="0"/>
      <w:autoSpaceDN w:val="0"/>
      <w:spacing w:after="0"/>
      <w:ind w:left="720"/>
    </w:pPr>
    <w:rPr>
      <w:rFonts w:ascii="Arial" w:eastAsia="Times New Roman" w:hAnsi="Arial" w:cs="Arial"/>
      <w:sz w:val="20"/>
      <w:szCs w:val="24"/>
      <w:lang w:val="en-AU"/>
    </w:rPr>
  </w:style>
  <w:style w:type="paragraph" w:customStyle="1" w:styleId="MyHeading3">
    <w:name w:val="MyHeading3"/>
    <w:basedOn w:val="Heading3"/>
    <w:rsid w:val="00FD1FA8"/>
    <w:pPr>
      <w:keepLines w:val="0"/>
      <w:widowControl w:val="0"/>
      <w:numPr>
        <w:numId w:val="3"/>
      </w:numPr>
      <w:tabs>
        <w:tab w:val="left" w:pos="1247"/>
      </w:tabs>
      <w:autoSpaceDE w:val="0"/>
      <w:autoSpaceDN w:val="0"/>
      <w:spacing w:before="240" w:after="60"/>
    </w:pPr>
    <w:rPr>
      <w:rFonts w:ascii="Arial" w:eastAsia="Times New Roman" w:hAnsi="Arial" w:cs="Arial"/>
      <w:b w:val="0"/>
      <w:color w:val="auto"/>
      <w:sz w:val="20"/>
      <w:lang w:val="en-GB"/>
    </w:rPr>
  </w:style>
  <w:style w:type="paragraph" w:styleId="Caption">
    <w:name w:val="caption"/>
    <w:basedOn w:val="Normal"/>
    <w:next w:val="Normal"/>
    <w:uiPriority w:val="35"/>
    <w:unhideWhenUsed/>
    <w:qFormat/>
    <w:rsid w:val="00BE05D9"/>
    <w:pPr>
      <w:spacing w:before="240"/>
    </w:pPr>
    <w:rPr>
      <w:b/>
      <w:iCs/>
      <w:color w:val="000000" w:themeColor="text1"/>
      <w:sz w:val="20"/>
      <w:szCs w:val="18"/>
    </w:rPr>
  </w:style>
  <w:style w:type="paragraph" w:styleId="TableofFigures">
    <w:name w:val="table of figures"/>
    <w:basedOn w:val="Normal"/>
    <w:next w:val="Normal"/>
    <w:uiPriority w:val="99"/>
    <w:unhideWhenUsed/>
    <w:rsid w:val="00CD149B"/>
    <w:pPr>
      <w:spacing w:after="0"/>
    </w:pPr>
  </w:style>
  <w:style w:type="table" w:styleId="TableGrid">
    <w:name w:val="Table Grid"/>
    <w:basedOn w:val="TableNormal"/>
    <w:uiPriority w:val="39"/>
    <w:rsid w:val="00CD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rsid w:val="00E949BE"/>
    <w:pPr>
      <w:widowControl w:val="0"/>
      <w:autoSpaceDE w:val="0"/>
      <w:autoSpaceDN w:val="0"/>
      <w:spacing w:after="0"/>
    </w:pPr>
    <w:rPr>
      <w:rFonts w:ascii="Arial" w:eastAsia="Times New Roman" w:hAnsi="Arial" w:cs="Arial"/>
      <w:i/>
      <w:iCs/>
      <w:sz w:val="20"/>
      <w:szCs w:val="24"/>
      <w:lang w:val="en-GB"/>
    </w:rPr>
  </w:style>
  <w:style w:type="character" w:customStyle="1" w:styleId="BodyTextChar">
    <w:name w:val="Body Text Char"/>
    <w:basedOn w:val="DefaultParagraphFont"/>
    <w:link w:val="BodyText"/>
    <w:semiHidden/>
    <w:rsid w:val="00E949BE"/>
    <w:rPr>
      <w:rFonts w:ascii="Arial" w:eastAsia="Times New Roman" w:hAnsi="Arial" w:cs="Arial"/>
      <w:i/>
      <w:iCs/>
      <w:sz w:val="20"/>
      <w:szCs w:val="24"/>
      <w:lang w:val="en-GB"/>
    </w:rPr>
  </w:style>
  <w:style w:type="paragraph" w:customStyle="1" w:styleId="BodyText21">
    <w:name w:val="Body Text 21"/>
    <w:basedOn w:val="Normal"/>
    <w:rsid w:val="00C104DB"/>
    <w:pPr>
      <w:widowControl w:val="0"/>
      <w:autoSpaceDE w:val="0"/>
      <w:autoSpaceDN w:val="0"/>
      <w:spacing w:after="0"/>
      <w:jc w:val="both"/>
    </w:pPr>
    <w:rPr>
      <w:rFonts w:ascii="Arial" w:eastAsia="Times New Roman" w:hAnsi="Arial" w:cs="Arial"/>
      <w:sz w:val="20"/>
      <w:szCs w:val="24"/>
      <w:lang w:val="en-AU"/>
    </w:rPr>
  </w:style>
  <w:style w:type="paragraph" w:customStyle="1" w:styleId="Default">
    <w:name w:val="Default"/>
    <w:rsid w:val="001E5BFD"/>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F66AAB"/>
    <w:pPr>
      <w:spacing w:after="0" w:line="240" w:lineRule="auto"/>
    </w:pPr>
    <w:rPr>
      <w:lang w:val="en-US"/>
    </w:rPr>
  </w:style>
  <w:style w:type="character" w:styleId="FollowedHyperlink">
    <w:name w:val="FollowedHyperlink"/>
    <w:basedOn w:val="DefaultParagraphFont"/>
    <w:uiPriority w:val="99"/>
    <w:semiHidden/>
    <w:unhideWhenUsed/>
    <w:rsid w:val="00166F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1813">
      <w:bodyDiv w:val="1"/>
      <w:marLeft w:val="0"/>
      <w:marRight w:val="0"/>
      <w:marTop w:val="0"/>
      <w:marBottom w:val="0"/>
      <w:divBdr>
        <w:top w:val="none" w:sz="0" w:space="0" w:color="auto"/>
        <w:left w:val="none" w:sz="0" w:space="0" w:color="auto"/>
        <w:bottom w:val="none" w:sz="0" w:space="0" w:color="auto"/>
        <w:right w:val="none" w:sz="0" w:space="0" w:color="auto"/>
      </w:divBdr>
    </w:div>
    <w:div w:id="63338190">
      <w:bodyDiv w:val="1"/>
      <w:marLeft w:val="0"/>
      <w:marRight w:val="0"/>
      <w:marTop w:val="0"/>
      <w:marBottom w:val="0"/>
      <w:divBdr>
        <w:top w:val="none" w:sz="0" w:space="0" w:color="auto"/>
        <w:left w:val="none" w:sz="0" w:space="0" w:color="auto"/>
        <w:bottom w:val="none" w:sz="0" w:space="0" w:color="auto"/>
        <w:right w:val="none" w:sz="0" w:space="0" w:color="auto"/>
      </w:divBdr>
    </w:div>
    <w:div w:id="407381573">
      <w:bodyDiv w:val="1"/>
      <w:marLeft w:val="0"/>
      <w:marRight w:val="0"/>
      <w:marTop w:val="0"/>
      <w:marBottom w:val="0"/>
      <w:divBdr>
        <w:top w:val="none" w:sz="0" w:space="0" w:color="auto"/>
        <w:left w:val="none" w:sz="0" w:space="0" w:color="auto"/>
        <w:bottom w:val="none" w:sz="0" w:space="0" w:color="auto"/>
        <w:right w:val="none" w:sz="0" w:space="0" w:color="auto"/>
      </w:divBdr>
    </w:div>
    <w:div w:id="430660902">
      <w:bodyDiv w:val="1"/>
      <w:marLeft w:val="0"/>
      <w:marRight w:val="0"/>
      <w:marTop w:val="0"/>
      <w:marBottom w:val="0"/>
      <w:divBdr>
        <w:top w:val="none" w:sz="0" w:space="0" w:color="auto"/>
        <w:left w:val="none" w:sz="0" w:space="0" w:color="auto"/>
        <w:bottom w:val="none" w:sz="0" w:space="0" w:color="auto"/>
        <w:right w:val="none" w:sz="0" w:space="0" w:color="auto"/>
      </w:divBdr>
    </w:div>
    <w:div w:id="769471869">
      <w:bodyDiv w:val="1"/>
      <w:marLeft w:val="0"/>
      <w:marRight w:val="0"/>
      <w:marTop w:val="0"/>
      <w:marBottom w:val="0"/>
      <w:divBdr>
        <w:top w:val="none" w:sz="0" w:space="0" w:color="auto"/>
        <w:left w:val="none" w:sz="0" w:space="0" w:color="auto"/>
        <w:bottom w:val="none" w:sz="0" w:space="0" w:color="auto"/>
        <w:right w:val="none" w:sz="0" w:space="0" w:color="auto"/>
      </w:divBdr>
    </w:div>
    <w:div w:id="1117454528">
      <w:bodyDiv w:val="1"/>
      <w:marLeft w:val="0"/>
      <w:marRight w:val="0"/>
      <w:marTop w:val="0"/>
      <w:marBottom w:val="0"/>
      <w:divBdr>
        <w:top w:val="none" w:sz="0" w:space="0" w:color="auto"/>
        <w:left w:val="none" w:sz="0" w:space="0" w:color="auto"/>
        <w:bottom w:val="none" w:sz="0" w:space="0" w:color="auto"/>
        <w:right w:val="none" w:sz="0" w:space="0" w:color="auto"/>
      </w:divBdr>
    </w:div>
    <w:div w:id="1120146270">
      <w:bodyDiv w:val="1"/>
      <w:marLeft w:val="0"/>
      <w:marRight w:val="0"/>
      <w:marTop w:val="0"/>
      <w:marBottom w:val="0"/>
      <w:divBdr>
        <w:top w:val="none" w:sz="0" w:space="0" w:color="auto"/>
        <w:left w:val="none" w:sz="0" w:space="0" w:color="auto"/>
        <w:bottom w:val="none" w:sz="0" w:space="0" w:color="auto"/>
        <w:right w:val="none" w:sz="0" w:space="0" w:color="auto"/>
      </w:divBdr>
    </w:div>
    <w:div w:id="1252617792">
      <w:bodyDiv w:val="1"/>
      <w:marLeft w:val="0"/>
      <w:marRight w:val="0"/>
      <w:marTop w:val="0"/>
      <w:marBottom w:val="0"/>
      <w:divBdr>
        <w:top w:val="none" w:sz="0" w:space="0" w:color="auto"/>
        <w:left w:val="none" w:sz="0" w:space="0" w:color="auto"/>
        <w:bottom w:val="none" w:sz="0" w:space="0" w:color="auto"/>
        <w:right w:val="none" w:sz="0" w:space="0" w:color="auto"/>
      </w:divBdr>
    </w:div>
    <w:div w:id="1482766169">
      <w:bodyDiv w:val="1"/>
      <w:marLeft w:val="0"/>
      <w:marRight w:val="0"/>
      <w:marTop w:val="0"/>
      <w:marBottom w:val="0"/>
      <w:divBdr>
        <w:top w:val="none" w:sz="0" w:space="0" w:color="auto"/>
        <w:left w:val="none" w:sz="0" w:space="0" w:color="auto"/>
        <w:bottom w:val="none" w:sz="0" w:space="0" w:color="auto"/>
        <w:right w:val="none" w:sz="0" w:space="0" w:color="auto"/>
      </w:divBdr>
    </w:div>
    <w:div w:id="1528327497">
      <w:bodyDiv w:val="1"/>
      <w:marLeft w:val="0"/>
      <w:marRight w:val="0"/>
      <w:marTop w:val="0"/>
      <w:marBottom w:val="0"/>
      <w:divBdr>
        <w:top w:val="none" w:sz="0" w:space="0" w:color="auto"/>
        <w:left w:val="none" w:sz="0" w:space="0" w:color="auto"/>
        <w:bottom w:val="none" w:sz="0" w:space="0" w:color="auto"/>
        <w:right w:val="none" w:sz="0" w:space="0" w:color="auto"/>
      </w:divBdr>
    </w:div>
    <w:div w:id="1583833375">
      <w:bodyDiv w:val="1"/>
      <w:marLeft w:val="0"/>
      <w:marRight w:val="0"/>
      <w:marTop w:val="0"/>
      <w:marBottom w:val="0"/>
      <w:divBdr>
        <w:top w:val="none" w:sz="0" w:space="0" w:color="auto"/>
        <w:left w:val="none" w:sz="0" w:space="0" w:color="auto"/>
        <w:bottom w:val="none" w:sz="0" w:space="0" w:color="auto"/>
        <w:right w:val="none" w:sz="0" w:space="0" w:color="auto"/>
      </w:divBdr>
    </w:div>
    <w:div w:id="1648707529">
      <w:bodyDiv w:val="1"/>
      <w:marLeft w:val="0"/>
      <w:marRight w:val="0"/>
      <w:marTop w:val="0"/>
      <w:marBottom w:val="0"/>
      <w:divBdr>
        <w:top w:val="none" w:sz="0" w:space="0" w:color="auto"/>
        <w:left w:val="none" w:sz="0" w:space="0" w:color="auto"/>
        <w:bottom w:val="none" w:sz="0" w:space="0" w:color="auto"/>
        <w:right w:val="none" w:sz="0" w:space="0" w:color="auto"/>
      </w:divBdr>
    </w:div>
    <w:div w:id="1940720238">
      <w:bodyDiv w:val="1"/>
      <w:marLeft w:val="0"/>
      <w:marRight w:val="0"/>
      <w:marTop w:val="0"/>
      <w:marBottom w:val="0"/>
      <w:divBdr>
        <w:top w:val="none" w:sz="0" w:space="0" w:color="auto"/>
        <w:left w:val="none" w:sz="0" w:space="0" w:color="auto"/>
        <w:bottom w:val="none" w:sz="0" w:space="0" w:color="auto"/>
        <w:right w:val="none" w:sz="0" w:space="0" w:color="auto"/>
      </w:divBdr>
    </w:div>
    <w:div w:id="210037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hyperlink" Target="https://www.safercar.gov/staticfiles/rulemaking/pdf/Recalls-FAQ.pdf" TargetMode="External"/><Relationship Id="rId47" Type="http://schemas.openxmlformats.org/officeDocument/2006/relationships/hyperlink" Target="https://www.reliableplant.com/Read/26210/tpm-lean-implement" TargetMode="External"/><Relationship Id="rId63" Type="http://schemas.openxmlformats.org/officeDocument/2006/relationships/hyperlink" Target="https://www.marketsandmarkets.com/Market-Reports/gdi-system-market-196131228.html" TargetMode="External"/><Relationship Id="rId68" Type="http://schemas.openxmlformats.org/officeDocument/2006/relationships/hyperlink" Target="https://quality-one.com/ppap/" TargetMode="External"/><Relationship Id="rId16" Type="http://schemas.openxmlformats.org/officeDocument/2006/relationships/image" Target="media/image1.png"/><Relationship Id="rId11" Type="http://schemas.openxmlformats.org/officeDocument/2006/relationships/footer" Target="footer2.xml"/><Relationship Id="rId32" Type="http://schemas.openxmlformats.org/officeDocument/2006/relationships/package" Target="embeddings/Microsoft_Visio_Drawing5.vsdx"/><Relationship Id="rId37" Type="http://schemas.openxmlformats.org/officeDocument/2006/relationships/hyperlink" Target="https://vw-audi.oemdtc.com/329/safety-recall-24dp-fuel-rails-2016-2018-audi-q7-a6-and-a7-2015-2018-audi-a8" TargetMode="External"/><Relationship Id="rId53" Type="http://schemas.openxmlformats.org/officeDocument/2006/relationships/hyperlink" Target="https://www.vertex42.com/Files/download2/themed.php?file=RACI-matrix.xlsx" TargetMode="External"/><Relationship Id="rId58" Type="http://schemas.openxmlformats.org/officeDocument/2006/relationships/hyperlink" Target="https://www.a5oc.com/attachments/audi-24dp-procedure-pdf.177746/" TargetMode="External"/><Relationship Id="rId74" Type="http://schemas.openxmlformats.org/officeDocument/2006/relationships/hyperlink" Target="https://www.cio.com/article/2395825/project-management-how-to-design-a-successful-raci-project-plan.html"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www.shidarubber.com/technical-resources/production-part-approval-process-ppap/" TargetMode="External"/><Relationship Id="rId19" Type="http://schemas.openxmlformats.org/officeDocument/2006/relationships/package" Target="embeddings/Microsoft_Visio_Drawing.vsdx"/><Relationship Id="rId14" Type="http://schemas.openxmlformats.org/officeDocument/2006/relationships/footer" Target="footer4.xml"/><Relationship Id="rId22" Type="http://schemas.openxmlformats.org/officeDocument/2006/relationships/package" Target="embeddings/Microsoft_Visio_Drawing1.vsdx"/><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www.marketsandmarkets.com/Market-Reports/gdi-system-market-196131228.html" TargetMode="External"/><Relationship Id="rId48" Type="http://schemas.openxmlformats.org/officeDocument/2006/relationships/hyperlink" Target="https://www.isixsigma.com/methodology/total-quality-management-tqm/introduction-and-implementation-total-quality-management-tqm/" TargetMode="External"/><Relationship Id="rId56" Type="http://schemas.openxmlformats.org/officeDocument/2006/relationships/hyperlink" Target="http://www.oz1consulting.com/wp-content/uploads/2015/11/Manufacturing-Audit-Report-For-website.pdf" TargetMode="External"/><Relationship Id="rId64" Type="http://schemas.openxmlformats.org/officeDocument/2006/relationships/hyperlink" Target="https://www.mindtools.com/pages/article/newTMC_80.htm" TargetMode="External"/><Relationship Id="rId69" Type="http://schemas.openxmlformats.org/officeDocument/2006/relationships/hyperlink" Target="https://www.reliableplant.com/Read/26210/tpm-lean-implement" TargetMode="External"/><Relationship Id="rId77" Type="http://schemas.openxmlformats.org/officeDocument/2006/relationships/hyperlink" Target="https://quality-one.com/fmea/" TargetMode="External"/><Relationship Id="rId8" Type="http://schemas.openxmlformats.org/officeDocument/2006/relationships/header" Target="header1.xml"/><Relationship Id="rId51" Type="http://schemas.openxmlformats.org/officeDocument/2006/relationships/hyperlink" Target="https://www.youtube.com/watch?v=gf5AW_dZgSc" TargetMode="External"/><Relationship Id="rId72" Type="http://schemas.openxmlformats.org/officeDocument/2006/relationships/hyperlink" Target="https://www.thewarehousegroup.co.nz/news-updates/warehouse-group/ethical-and-sustainable-sourcing-whats-difference-and-whats-happening"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7.emf"/><Relationship Id="rId33" Type="http://schemas.openxmlformats.org/officeDocument/2006/relationships/image" Target="media/image12.emf"/><Relationship Id="rId38" Type="http://schemas.openxmlformats.org/officeDocument/2006/relationships/hyperlink" Target="https://docs.google.com/viewerng/viewer?url=https://static.oemdtc.com/Recall/19V035/RCLQRT-19V035-6872.PDF&amp;hl=en" TargetMode="External"/><Relationship Id="rId46" Type="http://schemas.openxmlformats.org/officeDocument/2006/relationships/hyperlink" Target="https://study.com/academy/lesson/jit-kanban-systems-of-inventory-management.html" TargetMode="External"/><Relationship Id="rId59" Type="http://schemas.openxmlformats.org/officeDocument/2006/relationships/hyperlink" Target="https://docs.google.com/viewerng/viewer?url=https://static.oemdtc.com/Recall/19V035/RCLQRT-19V035-6872.PDF&amp;hl=en" TargetMode="External"/><Relationship Id="rId67" Type="http://schemas.openxmlformats.org/officeDocument/2006/relationships/hyperlink" Target="https://study.com/academy/lesson/jit-kanban-systems-of-inventory-management.html" TargetMode="External"/><Relationship Id="rId20" Type="http://schemas.openxmlformats.org/officeDocument/2006/relationships/image" Target="media/image4.png"/><Relationship Id="rId41" Type="http://schemas.openxmlformats.org/officeDocument/2006/relationships/hyperlink" Target="http://www.shidarubber.com/technical-resources/production-part-approval-process-ppap/" TargetMode="External"/><Relationship Id="rId54" Type="http://schemas.openxmlformats.org/officeDocument/2006/relationships/hyperlink" Target="https://www.klipfolio.com/resources/articles/what-is-a-key-performance-indicator" TargetMode="External"/><Relationship Id="rId62" Type="http://schemas.openxmlformats.org/officeDocument/2006/relationships/hyperlink" Target="http://www.safercar.gov/rulemaking/pdf/recall" TargetMode="External"/><Relationship Id="rId70" Type="http://schemas.openxmlformats.org/officeDocument/2006/relationships/hyperlink" Target="https://www.isixsigma.com/methodology/total-quality-management-tqm/introduction-and-implementation-total-quality-management-tqm/" TargetMode="External"/><Relationship Id="rId75" Type="http://schemas.openxmlformats.org/officeDocument/2006/relationships/hyperlink" Target="https://www.vertex42.com/Files/download2/themed.php?file=RACI-matrix.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4.png"/><Relationship Id="rId49" Type="http://schemas.openxmlformats.org/officeDocument/2006/relationships/hyperlink" Target="https://blog.sourcingplayground.com/what-is-ethical-sustainable-manufacturing/" TargetMode="External"/><Relationship Id="rId57" Type="http://schemas.openxmlformats.org/officeDocument/2006/relationships/hyperlink" Target="https://vw-audi.oemdtc.com/329/safety-recall-24dp-fuel-rails-2016-2018-audi-q7-a6-and-a7-2015-2018-audi-a8" TargetMode="Externa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www.wibas.com/cmmi/technical-solution-ts-cmmi-dev" TargetMode="External"/><Relationship Id="rId52" Type="http://schemas.openxmlformats.org/officeDocument/2006/relationships/hyperlink" Target="https://www.cio.com/article/2395825/project-management-how-to-design-a-successful-raci-project-plan.html" TargetMode="External"/><Relationship Id="rId60" Type="http://schemas.openxmlformats.org/officeDocument/2006/relationships/hyperlink" Target="https://www.farinia.com/automotive/common-rail/what-is-common-rail" TargetMode="External"/><Relationship Id="rId65" Type="http://schemas.openxmlformats.org/officeDocument/2006/relationships/hyperlink" Target="https://www.wibas.com/cmmi/technical-solution-ts-cmmi-dev" TargetMode="External"/><Relationship Id="rId73" Type="http://schemas.openxmlformats.org/officeDocument/2006/relationships/hyperlink" Target="https://www.youtube.com/watch?v=gf5AW_dZgSc" TargetMode="External"/><Relationship Id="rId78" Type="http://schemas.openxmlformats.org/officeDocument/2006/relationships/hyperlink" Target="https://www.anao.gov.au/work/performance-audit/implementation-audit-recommendation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hyperlink" Target="https://www.farinia.com/automotive/common-rail/what-is-common-rail" TargetMode="External"/><Relationship Id="rId34" Type="http://schemas.openxmlformats.org/officeDocument/2006/relationships/package" Target="embeddings/Microsoft_Visio_Drawing6.vsdx"/><Relationship Id="rId50" Type="http://schemas.openxmlformats.org/officeDocument/2006/relationships/hyperlink" Target="https://www.thewarehousegroup.co.nz/news-updates/warehouse-group/ethical-and-sustainable-sourcing-whats-difference-and-whats-happening" TargetMode="External"/><Relationship Id="rId55" Type="http://schemas.openxmlformats.org/officeDocument/2006/relationships/hyperlink" Target="https://quality-one.com/fmea/" TargetMode="External"/><Relationship Id="rId76" Type="http://schemas.openxmlformats.org/officeDocument/2006/relationships/hyperlink" Target="https://www.klipfolio.com/resources/articles/what-is-a-key-performance-indicator" TargetMode="External"/><Relationship Id="rId7" Type="http://schemas.openxmlformats.org/officeDocument/2006/relationships/endnotes" Target="endnotes.xml"/><Relationship Id="rId71" Type="http://schemas.openxmlformats.org/officeDocument/2006/relationships/hyperlink" Target="https://blog.sourcingplayground.com/what-is-ethical-sustainable-manufacturing/" TargetMode="External"/><Relationship Id="rId2" Type="http://schemas.openxmlformats.org/officeDocument/2006/relationships/numbering" Target="numbering.xml"/><Relationship Id="rId29" Type="http://schemas.openxmlformats.org/officeDocument/2006/relationships/package" Target="embeddings/Microsoft_Visio_Drawing4.vsdx"/><Relationship Id="rId24" Type="http://schemas.openxmlformats.org/officeDocument/2006/relationships/package" Target="embeddings/Microsoft_Visio_Drawing2.vsdx"/><Relationship Id="rId40" Type="http://schemas.openxmlformats.org/officeDocument/2006/relationships/hyperlink" Target="https://www.mindtools.com/pages/article/newTMC_80.htm" TargetMode="External"/><Relationship Id="rId45" Type="http://schemas.openxmlformats.org/officeDocument/2006/relationships/hyperlink" Target="https://quality-one.com/ppap/" TargetMode="External"/><Relationship Id="rId66" Type="http://schemas.openxmlformats.org/officeDocument/2006/relationships/hyperlink" Target="https://quality-one.com/ppa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esh\Desktop\Engineering_Management_1\Sale%20foreca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692038495188101E-2"/>
          <c:y val="0.15782407407407409"/>
          <c:w val="0.87041907261592311"/>
          <c:h val="0.75792468649752109"/>
        </c:manualLayout>
      </c:layout>
      <c:barChart>
        <c:barDir val="col"/>
        <c:grouping val="clustered"/>
        <c:varyColors val="0"/>
        <c:ser>
          <c:idx val="0"/>
          <c:order val="0"/>
          <c:tx>
            <c:strRef>
              <c:f>Sheet1!$B$1</c:f>
              <c:strCache>
                <c:ptCount val="1"/>
                <c:pt idx="0">
                  <c:v>Sales</c:v>
                </c:pt>
              </c:strCache>
            </c:strRef>
          </c:tx>
          <c:spPr>
            <a:solidFill>
              <a:schemeClr val="accent1"/>
            </a:solidFill>
            <a:ln>
              <a:noFill/>
            </a:ln>
            <a:effectLst/>
          </c:spPr>
          <c:invertIfNegative val="0"/>
          <c:cat>
            <c:numRef>
              <c:f>Sheet1!$A$2:$A$5</c:f>
              <c:numCache>
                <c:formatCode>General</c:formatCode>
                <c:ptCount val="4"/>
                <c:pt idx="0">
                  <c:v>2015</c:v>
                </c:pt>
                <c:pt idx="1">
                  <c:v>2016</c:v>
                </c:pt>
                <c:pt idx="2">
                  <c:v>2017</c:v>
                </c:pt>
                <c:pt idx="3">
                  <c:v>2018</c:v>
                </c:pt>
              </c:numCache>
            </c:numRef>
          </c:cat>
          <c:val>
            <c:numRef>
              <c:f>Sheet1!$B$2:$B$5</c:f>
              <c:numCache>
                <c:formatCode>General</c:formatCode>
                <c:ptCount val="4"/>
                <c:pt idx="0">
                  <c:v>10000</c:v>
                </c:pt>
                <c:pt idx="1">
                  <c:v>20000</c:v>
                </c:pt>
                <c:pt idx="2">
                  <c:v>30000</c:v>
                </c:pt>
                <c:pt idx="3">
                  <c:v>40000</c:v>
                </c:pt>
              </c:numCache>
            </c:numRef>
          </c:val>
          <c:extLst>
            <c:ext xmlns:c16="http://schemas.microsoft.com/office/drawing/2014/chart" uri="{C3380CC4-5D6E-409C-BE32-E72D297353CC}">
              <c16:uniqueId val="{00000000-E06C-4D0C-9544-2B167E742BE8}"/>
            </c:ext>
          </c:extLst>
        </c:ser>
        <c:dLbls>
          <c:showLegendKey val="0"/>
          <c:showVal val="0"/>
          <c:showCatName val="0"/>
          <c:showSerName val="0"/>
          <c:showPercent val="0"/>
          <c:showBubbleSize val="0"/>
        </c:dLbls>
        <c:gapWidth val="219"/>
        <c:overlap val="-27"/>
        <c:axId val="1605437951"/>
        <c:axId val="1848767199"/>
      </c:barChart>
      <c:catAx>
        <c:axId val="16054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767199"/>
        <c:crosses val="autoZero"/>
        <c:auto val="1"/>
        <c:lblAlgn val="ctr"/>
        <c:lblOffset val="100"/>
        <c:noMultiLvlLbl val="0"/>
      </c:catAx>
      <c:valAx>
        <c:axId val="1848767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5437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03B21-D781-4F73-8EE3-25A073069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9639</Words>
  <Characters>54948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64459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Jowitt</dc:creator>
  <cp:keywords/>
  <dc:description/>
  <cp:lastModifiedBy>Rajesh Jasty</cp:lastModifiedBy>
  <cp:revision>11</cp:revision>
  <dcterms:created xsi:type="dcterms:W3CDTF">2020-08-29T16:56:00Z</dcterms:created>
  <dcterms:modified xsi:type="dcterms:W3CDTF">2020-08-30T02:37:00Z</dcterms:modified>
</cp:coreProperties>
</file>