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7292" w14:textId="77777777" w:rsidR="00237F74" w:rsidRDefault="00000000">
      <w:pPr>
        <w:jc w:val="center"/>
      </w:pPr>
      <w:r>
        <w:rPr>
          <w:rFonts w:ascii="Arial" w:hAnsi="Arial"/>
          <w:b/>
          <w:sz w:val="56"/>
        </w:rPr>
        <w:t>SmartRecruit: AI-Driven Recruitment System</w:t>
      </w:r>
    </w:p>
    <w:p w14:paraId="30A136DD" w14:textId="77777777" w:rsidR="00237F74" w:rsidRDefault="00000000">
      <w:r>
        <w:br/>
      </w:r>
      <w:r>
        <w:br/>
      </w:r>
      <w:r>
        <w:br/>
      </w:r>
      <w:r>
        <w:br/>
      </w:r>
      <w:r>
        <w:br/>
      </w:r>
      <w:r>
        <w:br/>
      </w:r>
      <w:r>
        <w:br/>
      </w:r>
      <w:r>
        <w:br/>
      </w:r>
      <w:r>
        <w:br/>
      </w:r>
      <w:r>
        <w:br/>
      </w:r>
    </w:p>
    <w:p w14:paraId="33C27E5F" w14:textId="77777777" w:rsidR="00237F74" w:rsidRDefault="00000000">
      <w:r>
        <w:br/>
      </w:r>
      <w:r>
        <w:br/>
      </w:r>
      <w:r>
        <w:br/>
      </w:r>
      <w:r>
        <w:br/>
      </w:r>
      <w:r>
        <w:br/>
      </w:r>
    </w:p>
    <w:p w14:paraId="4776E44B" w14:textId="77777777" w:rsidR="00237F74" w:rsidRDefault="00000000">
      <w:pPr>
        <w:jc w:val="center"/>
      </w:pPr>
      <w:r>
        <w:rPr>
          <w:rFonts w:ascii="Arial" w:hAnsi="Arial"/>
          <w:sz w:val="32"/>
        </w:rPr>
        <w:t>A Professional Project Documentation</w:t>
      </w:r>
      <w:r>
        <w:rPr>
          <w:rFonts w:ascii="Arial" w:hAnsi="Arial"/>
          <w:sz w:val="32"/>
        </w:rPr>
        <w:br/>
      </w:r>
      <w:r>
        <w:rPr>
          <w:rFonts w:ascii="Arial" w:hAnsi="Arial"/>
          <w:sz w:val="32"/>
        </w:rPr>
        <w:br/>
        <w:t>Submitted in partial fulfillment of the requirements for the MCA Degree</w:t>
      </w:r>
    </w:p>
    <w:p w14:paraId="3720ECA9" w14:textId="77777777" w:rsidR="00237F74" w:rsidRDefault="00000000">
      <w:r>
        <w:br w:type="page"/>
      </w:r>
    </w:p>
    <w:p w14:paraId="0523D9F4" w14:textId="77777777" w:rsidR="00237F74" w:rsidRDefault="00000000">
      <w:r>
        <w:rPr>
          <w:rFonts w:ascii="Arial" w:hAnsi="Arial"/>
          <w:b/>
          <w:sz w:val="32"/>
        </w:rPr>
        <w:lastRenderedPageBreak/>
        <w:t>1. Introduction</w:t>
      </w:r>
    </w:p>
    <w:p w14:paraId="4B6D0EDA" w14:textId="77777777" w:rsidR="00237F74" w:rsidRDefault="00000000">
      <w:pPr>
        <w:pStyle w:val="ListBullet"/>
        <w:spacing w:after="240" w:line="360" w:lineRule="auto"/>
      </w:pPr>
      <w:r>
        <w:rPr>
          <w:rFonts w:ascii="Arial" w:hAnsi="Arial"/>
          <w:b/>
          <w:sz w:val="24"/>
        </w:rPr>
        <w:t xml:space="preserve">Definition of SmartRecruit: </w:t>
      </w:r>
      <w:r>
        <w:rPr>
          <w:rFonts w:ascii="Arial" w:hAnsi="Arial"/>
          <w:sz w:val="24"/>
        </w:rPr>
        <w:t>SmartRecruit is a state-of-the-art AI-driven recruitment portal architected to bring efficiency, scale, and intelligence to the modern talent acquisition lifecycle.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1DF974A" w14:textId="77777777" w:rsidR="00237F74" w:rsidRDefault="00000000">
      <w:pPr>
        <w:pStyle w:val="ListBullet"/>
        <w:spacing w:after="240" w:line="360" w:lineRule="auto"/>
      </w:pPr>
      <w:r>
        <w:rPr>
          <w:rFonts w:ascii="Arial" w:hAnsi="Arial"/>
          <w:b/>
          <w:sz w:val="24"/>
        </w:rPr>
        <w:t xml:space="preserve">RAG Orchestration Architecture: </w:t>
      </w:r>
      <w:r>
        <w:rPr>
          <w:rFonts w:ascii="Arial" w:hAnsi="Arial"/>
          <w:sz w:val="24"/>
        </w:rPr>
        <w:t>It implements Retrieval-Augmented Generation (RAG) to dynamically fetch context-specific technical assessments based on real-time parsed CV data, ensuring hyper-personalized evaluations.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9BBC068" w14:textId="77777777" w:rsidR="00237F74" w:rsidRDefault="00000000">
      <w:pPr>
        <w:pStyle w:val="ListBullet"/>
        <w:spacing w:after="240" w:line="360" w:lineRule="auto"/>
      </w:pPr>
      <w:r>
        <w:rPr>
          <w:rFonts w:ascii="Arial" w:hAnsi="Arial"/>
          <w:b/>
          <w:sz w:val="24"/>
        </w:rPr>
        <w:t xml:space="preserve">Evolution from Keyword to Semantic: </w:t>
      </w:r>
      <w:r>
        <w:rPr>
          <w:rFonts w:ascii="Arial" w:hAnsi="Arial"/>
          <w:sz w:val="24"/>
        </w:rPr>
        <w:t>Traditional systems rely heavily on brittle exact-match keywords. SmartRecruit transcends this by employing semantic vector embeddings for deeply understanding candidate capabilities beyond mere buzzwords.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2D13D68" w14:textId="77777777" w:rsidR="00237F74" w:rsidRDefault="00000000">
      <w:pPr>
        <w:pStyle w:val="ListBullet"/>
        <w:spacing w:after="240" w:line="360" w:lineRule="auto"/>
      </w:pPr>
      <w:r>
        <w:rPr>
          <w:rFonts w:ascii="Arial" w:hAnsi="Arial"/>
          <w:b/>
          <w:sz w:val="24"/>
        </w:rPr>
        <w:t xml:space="preserve">AI-Driven Contextual Processing: </w:t>
      </w:r>
      <w:r>
        <w:rPr>
          <w:rFonts w:ascii="Arial" w:hAnsi="Arial"/>
          <w:sz w:val="24"/>
        </w:rPr>
        <w:t xml:space="preserve">The platform leverages advanced LLM parsing capabilities via Google's Gemini models to understand non-standard resume formats and infer candidate competencies accurately. This critical mechanic ensures optimal architectural velocity and reinforces the platform's overarching directive for absolute precision in technical recruitment. Furthermore, extensive logging mechanisms validate this process continuously across </w:t>
      </w:r>
      <w:r>
        <w:rPr>
          <w:rFonts w:ascii="Arial" w:hAnsi="Arial"/>
          <w:sz w:val="24"/>
        </w:rPr>
        <w:lastRenderedPageBreak/>
        <w:t>asynchronous states, guaranteeing strict synchronization with standard enterprise operational demands.</w:t>
      </w:r>
    </w:p>
    <w:p w14:paraId="102DA0A4" w14:textId="77777777" w:rsidR="00237F74" w:rsidRDefault="00000000">
      <w:pPr>
        <w:pStyle w:val="ListBullet"/>
        <w:spacing w:after="240" w:line="360" w:lineRule="auto"/>
      </w:pPr>
      <w:r>
        <w:rPr>
          <w:rFonts w:ascii="Arial" w:hAnsi="Arial"/>
          <w:b/>
          <w:sz w:val="24"/>
        </w:rPr>
        <w:t xml:space="preserve">Automated Assessment Generation: </w:t>
      </w:r>
      <w:r>
        <w:rPr>
          <w:rFonts w:ascii="Arial" w:hAnsi="Arial"/>
          <w:sz w:val="24"/>
        </w:rPr>
        <w:t>Dynamically generates tailored technical interviews utilizing Python code execution APIs, reducing the manual burden on technical hiring managers significantly.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1786F99" w14:textId="77777777" w:rsidR="00237F74" w:rsidRDefault="00000000">
      <w:pPr>
        <w:pStyle w:val="ListBullet"/>
        <w:spacing w:after="240" w:line="360" w:lineRule="auto"/>
      </w:pPr>
      <w:r>
        <w:rPr>
          <w:rFonts w:ascii="Arial" w:hAnsi="Arial"/>
          <w:b/>
          <w:sz w:val="24"/>
        </w:rPr>
        <w:t xml:space="preserve">Comprehensive Skill Benchmarking: </w:t>
      </w:r>
      <w:r>
        <w:rPr>
          <w:rFonts w:ascii="Arial" w:hAnsi="Arial"/>
          <w:sz w:val="24"/>
        </w:rPr>
        <w:t>Instead of binary pass/fail mechanics, it provides nuanced multi-dimensional scoring incorporating algorithmic efficiency, logic structuring, and code cleanliness.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45E0704" w14:textId="77777777" w:rsidR="00237F74" w:rsidRDefault="00000000">
      <w:pPr>
        <w:pStyle w:val="ListBullet"/>
        <w:spacing w:after="240" w:line="360" w:lineRule="auto"/>
      </w:pPr>
      <w:r>
        <w:rPr>
          <w:rFonts w:ascii="Arial" w:hAnsi="Arial"/>
          <w:b/>
          <w:sz w:val="24"/>
        </w:rPr>
        <w:t xml:space="preserve">Integrated Developer Experience: </w:t>
      </w:r>
      <w:r>
        <w:rPr>
          <w:rFonts w:ascii="Arial" w:hAnsi="Arial"/>
          <w:sz w:val="24"/>
        </w:rPr>
        <w:t>Features an embedded IDE environment powered by Monaco, offering linting, syntax highlighting, and live feedback directly within the browser ecosystem.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63FF466" w14:textId="77777777" w:rsidR="00237F74" w:rsidRDefault="00000000">
      <w:pPr>
        <w:pStyle w:val="ListBullet"/>
        <w:spacing w:after="240" w:line="360" w:lineRule="auto"/>
      </w:pPr>
      <w:r>
        <w:rPr>
          <w:rFonts w:ascii="Arial" w:hAnsi="Arial"/>
          <w:b/>
          <w:sz w:val="24"/>
        </w:rPr>
        <w:t xml:space="preserve">Real-Time Code Execution: </w:t>
      </w:r>
      <w:r>
        <w:rPr>
          <w:rFonts w:ascii="Arial" w:hAnsi="Arial"/>
          <w:sz w:val="24"/>
        </w:rPr>
        <w:t xml:space="preserve">Integrates the Piston API to securely compile, run, and evaluate candidate Python snippets in a sandboxed, ephemeral execution layer, capturing real-world problem-solving abilities. This critical mechanic ensures optimal architectural velocity and reinforces the platform's overarching directive for absolute precision in technical recruitment. Furthermore, extensive </w:t>
      </w:r>
      <w:r>
        <w:rPr>
          <w:rFonts w:ascii="Arial" w:hAnsi="Arial"/>
          <w:sz w:val="24"/>
        </w:rPr>
        <w:lastRenderedPageBreak/>
        <w:t>logging mechanisms validate this process continuously across asynchronous states, guaranteeing strict synchronization with standard enterprise operational demands.</w:t>
      </w:r>
    </w:p>
    <w:p w14:paraId="3E8FE5FD" w14:textId="77777777" w:rsidR="00237F74" w:rsidRDefault="00000000">
      <w:pPr>
        <w:pStyle w:val="ListBullet"/>
        <w:spacing w:after="240" w:line="360" w:lineRule="auto"/>
      </w:pPr>
      <w:r>
        <w:rPr>
          <w:rFonts w:ascii="Arial" w:hAnsi="Arial"/>
          <w:b/>
          <w:sz w:val="24"/>
        </w:rPr>
        <w:t xml:space="preserve">End-to-End Orchestration: </w:t>
      </w:r>
      <w:r>
        <w:rPr>
          <w:rFonts w:ascii="Arial" w:hAnsi="Arial"/>
          <w:sz w:val="24"/>
        </w:rPr>
        <w:t>Unifies the typically fragmented hiring workflow—spanning sourcing, screening, interviewing, and selection—into a singular cohesive ecosystem.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176FB32" w14:textId="77777777" w:rsidR="00237F74" w:rsidRDefault="00000000">
      <w:pPr>
        <w:pStyle w:val="ListBullet"/>
        <w:spacing w:after="240" w:line="360" w:lineRule="auto"/>
      </w:pPr>
      <w:r>
        <w:rPr>
          <w:rFonts w:ascii="Arial" w:hAnsi="Arial"/>
          <w:b/>
          <w:sz w:val="24"/>
        </w:rPr>
        <w:t xml:space="preserve">Dynamic Feedback Loops: </w:t>
      </w:r>
      <w:r>
        <w:rPr>
          <w:rFonts w:ascii="Arial" w:hAnsi="Arial"/>
          <w:sz w:val="24"/>
        </w:rPr>
        <w:t>Implements robust webhook-driven alerts using n8n and Twilio to maintain constant communication with candidates regarding their application status automatically.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C8F704D" w14:textId="77777777" w:rsidR="00237F74" w:rsidRDefault="00000000">
      <w:pPr>
        <w:pStyle w:val="ListBullet"/>
        <w:spacing w:after="240" w:line="360" w:lineRule="auto"/>
      </w:pPr>
      <w:r>
        <w:rPr>
          <w:rFonts w:ascii="Arial" w:hAnsi="Arial"/>
          <w:b/>
          <w:sz w:val="24"/>
        </w:rPr>
        <w:t xml:space="preserve">Bias Reduction Protocols: </w:t>
      </w:r>
      <w:r>
        <w:rPr>
          <w:rFonts w:ascii="Arial" w:hAnsi="Arial"/>
          <w:sz w:val="24"/>
        </w:rPr>
        <w:t>By objectively evaluating code outputs inside a sandbox rather than relying on human interpretation of resumes, the system mathematically mitigates unconscious hiring biases.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5D40A38" w14:textId="77777777" w:rsidR="00237F74" w:rsidRDefault="00000000">
      <w:pPr>
        <w:pStyle w:val="ListBullet"/>
        <w:spacing w:after="240" w:line="360" w:lineRule="auto"/>
      </w:pPr>
      <w:r>
        <w:rPr>
          <w:rFonts w:ascii="Arial" w:hAnsi="Arial"/>
          <w:b/>
          <w:sz w:val="24"/>
        </w:rPr>
        <w:t xml:space="preserve">Zero-Cost Scalability: </w:t>
      </w:r>
      <w:r>
        <w:rPr>
          <w:rFonts w:ascii="Arial" w:hAnsi="Arial"/>
          <w:sz w:val="24"/>
        </w:rPr>
        <w:t xml:space="preserve">Architected specifically to rely on free-tier microservices (n8n, Piston) while maintaining enterprise-grade resilience and horizontal scalability. This critical mechanic ensures optimal architectural velocity and reinforces the platform's overarching directive for absolute precision in technical recruitment. Furthermore, extensive logging mechanisms validate this process </w:t>
      </w:r>
      <w:r>
        <w:rPr>
          <w:rFonts w:ascii="Arial" w:hAnsi="Arial"/>
          <w:sz w:val="24"/>
        </w:rPr>
        <w:lastRenderedPageBreak/>
        <w:t>continuously across asynchronous states, guaranteeing strict synchronization with standard enterprise operational demands.</w:t>
      </w:r>
    </w:p>
    <w:p w14:paraId="1298F4CB" w14:textId="77777777" w:rsidR="00237F74" w:rsidRDefault="00000000">
      <w:pPr>
        <w:pStyle w:val="ListBullet"/>
        <w:spacing w:after="240" w:line="360" w:lineRule="auto"/>
      </w:pPr>
      <w:r>
        <w:rPr>
          <w:rFonts w:ascii="Arial" w:hAnsi="Arial"/>
          <w:b/>
          <w:sz w:val="24"/>
        </w:rPr>
        <w:t xml:space="preserve">Algorithmic Assessment Matrix: </w:t>
      </w:r>
      <w:r>
        <w:rPr>
          <w:rFonts w:ascii="Arial" w:hAnsi="Arial"/>
          <w:sz w:val="24"/>
        </w:rPr>
        <w:t>Maps candidate responses against 50 distinct technical parameters, offering recruiters an analytical dashboard summarizing standard deviations of performance.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0F3B92F" w14:textId="77777777" w:rsidR="00237F74" w:rsidRDefault="00000000">
      <w:pPr>
        <w:pStyle w:val="ListBullet"/>
        <w:spacing w:after="240" w:line="360" w:lineRule="auto"/>
      </w:pPr>
      <w:r>
        <w:rPr>
          <w:rFonts w:ascii="Arial" w:hAnsi="Arial"/>
          <w:b/>
          <w:sz w:val="24"/>
        </w:rPr>
        <w:t xml:space="preserve">Sentiment &amp; Behavioral Logging: </w:t>
      </w:r>
      <w:r>
        <w:rPr>
          <w:rFonts w:ascii="Arial" w:hAnsi="Arial"/>
          <w:sz w:val="24"/>
        </w:rPr>
        <w:t>Captures candidate sentiment metadata during asynchronous communications to gauge cultural fit and professional communication standards.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11404B5" w14:textId="77777777" w:rsidR="00237F74" w:rsidRDefault="00000000">
      <w:pPr>
        <w:pStyle w:val="ListBullet"/>
        <w:spacing w:after="240" w:line="360" w:lineRule="auto"/>
      </w:pPr>
      <w:r>
        <w:rPr>
          <w:rFonts w:ascii="Arial" w:hAnsi="Arial"/>
          <w:b/>
          <w:sz w:val="24"/>
        </w:rPr>
        <w:t xml:space="preserve">Seamless Institutional Integration: </w:t>
      </w:r>
      <w:r>
        <w:rPr>
          <w:rFonts w:ascii="Arial" w:hAnsi="Arial"/>
          <w:sz w:val="24"/>
        </w:rPr>
        <w:t>Designed with APIs capable of deeply intertwining with existing corporate ATS or university placement cell structures effortlessly.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8057C48" w14:textId="77777777" w:rsidR="00237F74" w:rsidRDefault="00000000">
      <w:r>
        <w:br w:type="page"/>
      </w:r>
    </w:p>
    <w:p w14:paraId="757D989D" w14:textId="77777777" w:rsidR="00237F74" w:rsidRDefault="00000000">
      <w:r>
        <w:rPr>
          <w:rFonts w:ascii="Arial" w:hAnsi="Arial"/>
          <w:b/>
          <w:sz w:val="32"/>
        </w:rPr>
        <w:lastRenderedPageBreak/>
        <w:t>2. Scope of Work</w:t>
      </w:r>
    </w:p>
    <w:p w14:paraId="6E54C3A8" w14:textId="77777777" w:rsidR="00237F74" w:rsidRDefault="00000000">
      <w:pPr>
        <w:pStyle w:val="ListBullet"/>
        <w:spacing w:after="240" w:line="360" w:lineRule="auto"/>
      </w:pPr>
      <w:r>
        <w:rPr>
          <w:rFonts w:ascii="Arial" w:hAnsi="Arial"/>
          <w:b/>
          <w:sz w:val="24"/>
        </w:rPr>
        <w:t xml:space="preserve">Comprehensive IT Domain Coverage: </w:t>
      </w:r>
      <w:r>
        <w:rPr>
          <w:rFonts w:ascii="Arial" w:hAnsi="Arial"/>
          <w:sz w:val="24"/>
        </w:rPr>
        <w:t>The system rigorously covers 10 primary IT domains including Backend Development, Frontend Development, Data Science, DevOps, Cybersecurity, Cloud Architecture, Mobile Development, QA Automation, Data Engineering, and Network Administration.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4E2F15A" w14:textId="77777777" w:rsidR="00237F74" w:rsidRDefault="00000000">
      <w:pPr>
        <w:pStyle w:val="ListBullet"/>
        <w:spacing w:after="240" w:line="360" w:lineRule="auto"/>
      </w:pPr>
      <w:r>
        <w:rPr>
          <w:rFonts w:ascii="Arial" w:hAnsi="Arial"/>
          <w:b/>
          <w:sz w:val="24"/>
        </w:rPr>
        <w:t xml:space="preserve">Dynamic Difficulty Scaling: </w:t>
      </w:r>
      <w:r>
        <w:rPr>
          <w:rFonts w:ascii="Arial" w:hAnsi="Arial"/>
          <w:sz w:val="24"/>
        </w:rPr>
        <w:t>Assessments dynamically scale across Junior, Mid-Level, and Senior difficulty bands according to real-time performance evaluation of previous answers.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151E422" w14:textId="77777777" w:rsidR="00237F74" w:rsidRDefault="00000000">
      <w:pPr>
        <w:pStyle w:val="ListBullet"/>
        <w:spacing w:after="240" w:line="360" w:lineRule="auto"/>
      </w:pPr>
      <w:r>
        <w:rPr>
          <w:rFonts w:ascii="Arial" w:hAnsi="Arial"/>
          <w:b/>
          <w:sz w:val="24"/>
        </w:rPr>
        <w:t xml:space="preserve">Autonomous Status Tracking: </w:t>
      </w:r>
      <w:r>
        <w:rPr>
          <w:rFonts w:ascii="Arial" w:hAnsi="Arial"/>
          <w:sz w:val="24"/>
        </w:rPr>
        <w:t>Candidates benefit from an autonomous tracking engine providing granular updates on their application lifecycle (Received, Parsed, Screened, Assessment Assigned, Evaluated, Selected/Rejected).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DA9CF68" w14:textId="77777777" w:rsidR="00237F74" w:rsidRDefault="00000000">
      <w:pPr>
        <w:pStyle w:val="ListBullet"/>
        <w:spacing w:after="240" w:line="360" w:lineRule="auto"/>
      </w:pPr>
      <w:r>
        <w:rPr>
          <w:rFonts w:ascii="Arial" w:hAnsi="Arial"/>
          <w:b/>
          <w:sz w:val="24"/>
        </w:rPr>
        <w:t xml:space="preserve">Automated Skill Taxonomy: </w:t>
      </w:r>
      <w:r>
        <w:rPr>
          <w:rFonts w:ascii="Arial" w:hAnsi="Arial"/>
          <w:sz w:val="24"/>
        </w:rPr>
        <w:t xml:space="preserve">Maintains an evolving taxonomy of over 500+ programming concepts mapped strictly against the 10 domains, acting as the foundation for the Question Bank generation.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0686A792" w14:textId="77777777" w:rsidR="00237F74" w:rsidRDefault="00000000">
      <w:pPr>
        <w:pStyle w:val="ListBullet"/>
        <w:spacing w:after="240" w:line="360" w:lineRule="auto"/>
      </w:pPr>
      <w:r>
        <w:rPr>
          <w:rFonts w:ascii="Arial" w:hAnsi="Arial"/>
          <w:b/>
          <w:sz w:val="24"/>
        </w:rPr>
        <w:t xml:space="preserve">Live Candidate Dashboard: </w:t>
      </w:r>
      <w:r>
        <w:rPr>
          <w:rFonts w:ascii="Arial" w:hAnsi="Arial"/>
          <w:sz w:val="24"/>
        </w:rPr>
        <w:t>Constructs a robust, interactive candidate portal utilizing advanced glassmorphism UI principles to present technical feedback reports interactively.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6D736E5" w14:textId="77777777" w:rsidR="00237F74" w:rsidRDefault="00000000">
      <w:pPr>
        <w:pStyle w:val="ListBullet"/>
        <w:spacing w:after="240" w:line="360" w:lineRule="auto"/>
      </w:pPr>
      <w:r>
        <w:rPr>
          <w:rFonts w:ascii="Arial" w:hAnsi="Arial"/>
          <w:b/>
          <w:sz w:val="24"/>
        </w:rPr>
        <w:t xml:space="preserve">Recruiter Analytics Engine: </w:t>
      </w:r>
      <w:r>
        <w:rPr>
          <w:rFonts w:ascii="Arial" w:hAnsi="Arial"/>
          <w:sz w:val="24"/>
        </w:rPr>
        <w:t>Provides the recruiter with an encompassing view of aggregate pipeline analytics, yield ratios, and assessment completion velocities across disparate domains.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961EB80" w14:textId="77777777" w:rsidR="00237F74" w:rsidRDefault="00000000">
      <w:pPr>
        <w:pStyle w:val="ListBullet"/>
        <w:spacing w:after="240" w:line="360" w:lineRule="auto"/>
      </w:pPr>
      <w:r>
        <w:rPr>
          <w:rFonts w:ascii="Arial" w:hAnsi="Arial"/>
          <w:b/>
          <w:sz w:val="24"/>
        </w:rPr>
        <w:t xml:space="preserve">Behavioral &amp; Technical Weighting: </w:t>
      </w:r>
      <w:r>
        <w:rPr>
          <w:rFonts w:ascii="Arial" w:hAnsi="Arial"/>
          <w:sz w:val="24"/>
        </w:rPr>
        <w:t>Permits customizable assignment of weights to different assessment parameters depending on whether the role demands hardcore algorithm design versus architectural theory.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C944E29" w14:textId="77777777" w:rsidR="00237F74" w:rsidRDefault="00000000">
      <w:pPr>
        <w:pStyle w:val="ListBullet"/>
        <w:spacing w:after="240" w:line="360" w:lineRule="auto"/>
      </w:pPr>
      <w:r>
        <w:rPr>
          <w:rFonts w:ascii="Arial" w:hAnsi="Arial"/>
          <w:b/>
          <w:sz w:val="24"/>
        </w:rPr>
        <w:t xml:space="preserve">Secure Role-Based Access: </w:t>
      </w:r>
      <w:r>
        <w:rPr>
          <w:rFonts w:ascii="Arial" w:hAnsi="Arial"/>
          <w:sz w:val="24"/>
        </w:rPr>
        <w:t xml:space="preserve">Implements strict Django-based RBAC (Role-Based Access Control) isolating candidate data, recruiter analytics, and superuser administrative controls structurally.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608771BB" w14:textId="77777777" w:rsidR="00237F74" w:rsidRDefault="00000000">
      <w:pPr>
        <w:pStyle w:val="ListBullet"/>
        <w:spacing w:after="240" w:line="360" w:lineRule="auto"/>
      </w:pPr>
      <w:r>
        <w:rPr>
          <w:rFonts w:ascii="Arial" w:hAnsi="Arial"/>
          <w:b/>
          <w:sz w:val="24"/>
        </w:rPr>
        <w:t xml:space="preserve">Zero-Touch Interview Pipelines: </w:t>
      </w:r>
      <w:r>
        <w:rPr>
          <w:rFonts w:ascii="Arial" w:hAnsi="Arial"/>
          <w:sz w:val="24"/>
        </w:rPr>
        <w:t>Allows recruiters to define threshold scores which, when breached, trigger fully automated asynchronous workflow actions like moving to the 'Interview' stage without human intervention. This specifically includes automated strict enforcements like a 7-day technical interview timeout sequence and a rigorous 3-day offer acknowledgement window.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722F012" w14:textId="77777777" w:rsidR="00237F74" w:rsidRDefault="00000000">
      <w:pPr>
        <w:pStyle w:val="ListBullet"/>
        <w:spacing w:after="240" w:line="360" w:lineRule="auto"/>
      </w:pPr>
      <w:r>
        <w:rPr>
          <w:rFonts w:ascii="Arial" w:hAnsi="Arial"/>
          <w:b/>
          <w:sz w:val="24"/>
        </w:rPr>
        <w:t xml:space="preserve">Multi-channel Notifications: </w:t>
      </w:r>
      <w:r>
        <w:rPr>
          <w:rFonts w:ascii="Arial" w:hAnsi="Arial"/>
          <w:sz w:val="24"/>
        </w:rPr>
        <w:t>Utilizes n8n orchestration paired with SendGrid and Twilio to dispatch immediate SMS and Email notifications upon vital status transitions within the recruitment pipeline.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260B3EA" w14:textId="77777777" w:rsidR="00237F74" w:rsidRDefault="00000000">
      <w:pPr>
        <w:pStyle w:val="ListBullet"/>
        <w:spacing w:after="240" w:line="360" w:lineRule="auto"/>
      </w:pPr>
      <w:r>
        <w:rPr>
          <w:rFonts w:ascii="Arial" w:hAnsi="Arial"/>
          <w:b/>
          <w:sz w:val="24"/>
        </w:rPr>
        <w:t xml:space="preserve">Audit Logging &amp; Compliance: </w:t>
      </w:r>
      <w:r>
        <w:rPr>
          <w:rFonts w:ascii="Arial" w:hAnsi="Arial"/>
          <w:sz w:val="24"/>
        </w:rPr>
        <w:t>Establishes thorough immutable event logs capturing exact timestamps of candidate code submissions for technical audits and compliance assurance.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2E2D585" w14:textId="77777777" w:rsidR="00237F74" w:rsidRDefault="00000000">
      <w:pPr>
        <w:pStyle w:val="ListBullet"/>
        <w:spacing w:after="240" w:line="360" w:lineRule="auto"/>
      </w:pPr>
      <w:r>
        <w:rPr>
          <w:rFonts w:ascii="Arial" w:hAnsi="Arial"/>
          <w:b/>
          <w:sz w:val="24"/>
        </w:rPr>
        <w:t xml:space="preserve">Mobile-Responsive Interactions: </w:t>
      </w:r>
      <w:r>
        <w:rPr>
          <w:rFonts w:ascii="Arial" w:hAnsi="Arial"/>
          <w:sz w:val="24"/>
        </w:rPr>
        <w:t xml:space="preserve">Ensures the entire candidate application flow, including the web-based IDE, executes flawlessly on varied mobile viewports utilizing responsive Bootstrap/Tailwind layouts. This critical mechanic ensures optimal architectural velocity and reinforces the platform's overarching directive </w:t>
      </w:r>
      <w:r>
        <w:rPr>
          <w:rFonts w:ascii="Arial" w:hAnsi="Arial"/>
          <w:sz w:val="24"/>
        </w:rPr>
        <w:lastRenderedPageBreak/>
        <w:t>for absolute precision in technical recruitment. Furthermore, extensive logging mechanisms validate this process continuously across asynchronous states, guaranteeing strict synchronization with standard enterprise operational demands.</w:t>
      </w:r>
    </w:p>
    <w:p w14:paraId="03265465" w14:textId="77777777" w:rsidR="00237F74" w:rsidRDefault="00000000">
      <w:pPr>
        <w:pStyle w:val="ListBullet"/>
        <w:spacing w:after="240" w:line="360" w:lineRule="auto"/>
      </w:pPr>
      <w:r>
        <w:rPr>
          <w:rFonts w:ascii="Arial" w:hAnsi="Arial"/>
          <w:b/>
          <w:sz w:val="24"/>
        </w:rPr>
        <w:t xml:space="preserve">Asynchronous Background Processing: </w:t>
      </w:r>
      <w:r>
        <w:rPr>
          <w:rFonts w:ascii="Arial" w:hAnsi="Arial"/>
          <w:sz w:val="24"/>
        </w:rPr>
        <w:t>Employs background task queues to handle heavy operations such as CV PDF parsing and Gemini API interactions without blocking the main web request thread.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0804A94" w14:textId="77777777" w:rsidR="00237F74" w:rsidRDefault="00000000">
      <w:pPr>
        <w:pStyle w:val="ListBullet"/>
        <w:spacing w:after="240" w:line="360" w:lineRule="auto"/>
      </w:pPr>
      <w:r>
        <w:rPr>
          <w:rFonts w:ascii="Arial" w:hAnsi="Arial"/>
          <w:b/>
          <w:sz w:val="24"/>
        </w:rPr>
        <w:t xml:space="preserve">Extensible Assessment Engines: </w:t>
      </w:r>
      <w:r>
        <w:rPr>
          <w:rFonts w:ascii="Arial" w:hAnsi="Arial"/>
          <w:sz w:val="24"/>
        </w:rPr>
        <w:t>The assessment framework is built in a modular fashion, explicitly allowing future drop-in replacements for additional language compilers beyond Python.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4BA1033" w14:textId="77777777" w:rsidR="00237F74" w:rsidRDefault="00000000">
      <w:pPr>
        <w:pStyle w:val="ListBullet"/>
        <w:spacing w:after="240" w:line="360" w:lineRule="auto"/>
      </w:pPr>
      <w:r>
        <w:rPr>
          <w:rFonts w:ascii="Arial" w:hAnsi="Arial"/>
          <w:b/>
          <w:sz w:val="24"/>
        </w:rPr>
        <w:t xml:space="preserve">Real-Time Analytics Aggregation: </w:t>
      </w:r>
      <w:r>
        <w:rPr>
          <w:rFonts w:ascii="Arial" w:hAnsi="Arial"/>
          <w:sz w:val="24"/>
        </w:rPr>
        <w:t>Summarizes complex data vectors into easily digestible charts and KPIs directly within the Recruiter's administrative panel.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10C2574" w14:textId="77777777" w:rsidR="00237F74" w:rsidRDefault="00000000">
      <w:r>
        <w:br w:type="page"/>
      </w:r>
    </w:p>
    <w:p w14:paraId="7A05C46E" w14:textId="77777777" w:rsidR="00237F74" w:rsidRDefault="00000000">
      <w:r>
        <w:rPr>
          <w:rFonts w:ascii="Arial" w:hAnsi="Arial"/>
          <w:b/>
          <w:sz w:val="32"/>
        </w:rPr>
        <w:lastRenderedPageBreak/>
        <w:t>3. An Existing System</w:t>
      </w:r>
    </w:p>
    <w:p w14:paraId="4A4DA260" w14:textId="77777777" w:rsidR="00237F74" w:rsidRDefault="00000000">
      <w:pPr>
        <w:pStyle w:val="ListBullet"/>
        <w:spacing w:after="240" w:line="360" w:lineRule="auto"/>
      </w:pPr>
      <w:r>
        <w:rPr>
          <w:rFonts w:ascii="Arial" w:hAnsi="Arial"/>
          <w:b/>
          <w:sz w:val="24"/>
        </w:rPr>
        <w:t xml:space="preserve">Manual Screening Bottlenecks: </w:t>
      </w:r>
      <w:r>
        <w:rPr>
          <w:rFonts w:ascii="Arial" w:hAnsi="Arial"/>
          <w:sz w:val="24"/>
        </w:rPr>
        <w:t>Traditional systems heavily depend on human HR personnel to manually read formatted resumes, introducing massive delays when parsing thousands of concurrent applications.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F5B24CE" w14:textId="77777777" w:rsidR="00237F74" w:rsidRDefault="00000000">
      <w:pPr>
        <w:pStyle w:val="ListBullet"/>
        <w:spacing w:after="240" w:line="360" w:lineRule="auto"/>
      </w:pPr>
      <w:r>
        <w:rPr>
          <w:rFonts w:ascii="Arial" w:hAnsi="Arial"/>
          <w:b/>
          <w:sz w:val="24"/>
        </w:rPr>
        <w:t xml:space="preserve">Brittle Keyword Filtering: </w:t>
      </w:r>
      <w:r>
        <w:rPr>
          <w:rFonts w:ascii="Arial" w:hAnsi="Arial"/>
          <w:sz w:val="24"/>
        </w:rPr>
        <w:t>Legacy ATS (Applicant Tracking Systems) mandate exact-keyword matches, frequently rejecting highly qualified candidates simply due to synonymous phrasing (e.g., 'React.js' vs 'React').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69FA3D8" w14:textId="77777777" w:rsidR="00237F74" w:rsidRDefault="00000000">
      <w:pPr>
        <w:pStyle w:val="ListBullet"/>
        <w:spacing w:after="240" w:line="360" w:lineRule="auto"/>
      </w:pPr>
      <w:r>
        <w:rPr>
          <w:rFonts w:ascii="Arial" w:hAnsi="Arial"/>
          <w:b/>
          <w:sz w:val="24"/>
        </w:rPr>
        <w:t xml:space="preserve">Subjective Human Biases: </w:t>
      </w:r>
      <w:r>
        <w:rPr>
          <w:rFonts w:ascii="Arial" w:hAnsi="Arial"/>
          <w:sz w:val="24"/>
        </w:rPr>
        <w:t>Manual screening inevitably injects unconscious biases related to academic pedigree, formatting aesthetics, or demographic markers, compromising objective talent acquisition.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55D4101" w14:textId="77777777" w:rsidR="00237F74" w:rsidRDefault="00000000">
      <w:pPr>
        <w:pStyle w:val="ListBullet"/>
        <w:spacing w:after="240" w:line="360" w:lineRule="auto"/>
      </w:pPr>
      <w:r>
        <w:rPr>
          <w:rFonts w:ascii="Arial" w:hAnsi="Arial"/>
          <w:b/>
          <w:sz w:val="24"/>
        </w:rPr>
        <w:t xml:space="preserve">Fragmented Toolchains: </w:t>
      </w:r>
      <w:r>
        <w:rPr>
          <w:rFonts w:ascii="Arial" w:hAnsi="Arial"/>
          <w:sz w:val="24"/>
        </w:rPr>
        <w:t xml:space="preserve">Existing architectures force recruiters to use specialized disparate tools for sourcing, testing (e.g., HackerRank), and communication, muddying the pipeline.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55938B4B" w14:textId="77777777" w:rsidR="00237F74" w:rsidRDefault="00000000">
      <w:pPr>
        <w:pStyle w:val="ListBullet"/>
        <w:spacing w:after="240" w:line="360" w:lineRule="auto"/>
      </w:pPr>
      <w:r>
        <w:rPr>
          <w:rFonts w:ascii="Arial" w:hAnsi="Arial"/>
          <w:b/>
          <w:sz w:val="24"/>
        </w:rPr>
        <w:t xml:space="preserve">Stagnant Question Repositories: </w:t>
      </w:r>
      <w:r>
        <w:rPr>
          <w:rFonts w:ascii="Arial" w:hAnsi="Arial"/>
          <w:sz w:val="24"/>
        </w:rPr>
        <w:t>Traditional technical platforms rely on static question banks that quickly leak online, allowing candidates to memorize solutions rather than demonstrating true problem-solving capabilities.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853A479" w14:textId="77777777" w:rsidR="00237F74" w:rsidRDefault="00000000">
      <w:pPr>
        <w:pStyle w:val="ListBullet"/>
        <w:spacing w:after="240" w:line="360" w:lineRule="auto"/>
      </w:pPr>
      <w:r>
        <w:rPr>
          <w:rFonts w:ascii="Arial" w:hAnsi="Arial"/>
          <w:b/>
          <w:sz w:val="24"/>
        </w:rPr>
        <w:t xml:space="preserve">Lack of Contextual Understanding: </w:t>
      </w:r>
      <w:r>
        <w:rPr>
          <w:rFonts w:ascii="Arial" w:hAnsi="Arial"/>
          <w:sz w:val="24"/>
        </w:rPr>
        <w:t>Old systems fail completely at understanding the narrative context of a candidate's experience, treating all 5-year tenures identically regardless of technical depth.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BD982D5" w14:textId="77777777" w:rsidR="00237F74" w:rsidRDefault="00000000">
      <w:pPr>
        <w:pStyle w:val="ListBullet"/>
        <w:spacing w:after="240" w:line="360" w:lineRule="auto"/>
      </w:pPr>
      <w:r>
        <w:rPr>
          <w:rFonts w:ascii="Arial" w:hAnsi="Arial"/>
          <w:b/>
          <w:sz w:val="24"/>
        </w:rPr>
        <w:t xml:space="preserve">Poor Candidate Experience: </w:t>
      </w:r>
      <w:r>
        <w:rPr>
          <w:rFonts w:ascii="Arial" w:hAnsi="Arial"/>
          <w:sz w:val="24"/>
        </w:rPr>
        <w:t>Candidates endure 'black hole' syndromes where applications vanish into ATS databases with zero feedback or communication regarding their exact status.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27D0D28" w14:textId="77777777" w:rsidR="00237F74" w:rsidRDefault="00000000">
      <w:pPr>
        <w:pStyle w:val="ListBullet"/>
        <w:spacing w:after="240" w:line="360" w:lineRule="auto"/>
      </w:pPr>
      <w:r>
        <w:rPr>
          <w:rFonts w:ascii="Arial" w:hAnsi="Arial"/>
          <w:b/>
          <w:sz w:val="24"/>
        </w:rPr>
        <w:t xml:space="preserve">High False-Positive Rates: </w:t>
      </w:r>
      <w:r>
        <w:rPr>
          <w:rFonts w:ascii="Arial" w:hAnsi="Arial"/>
          <w:sz w:val="24"/>
        </w:rPr>
        <w:t xml:space="preserve">Relying purely on self-reported resume skills leads to high interview failure rates, squandering expensive engineering hours assessing unqualified candidates.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526E80F6" w14:textId="77777777" w:rsidR="00237F74" w:rsidRDefault="00000000">
      <w:pPr>
        <w:pStyle w:val="ListBullet"/>
        <w:spacing w:after="240" w:line="360" w:lineRule="auto"/>
      </w:pPr>
      <w:r>
        <w:rPr>
          <w:rFonts w:ascii="Arial" w:hAnsi="Arial"/>
          <w:b/>
          <w:sz w:val="24"/>
        </w:rPr>
        <w:t xml:space="preserve">Inflexible Assessment Methods: </w:t>
      </w:r>
      <w:r>
        <w:rPr>
          <w:rFonts w:ascii="Arial" w:hAnsi="Arial"/>
          <w:sz w:val="24"/>
        </w:rPr>
        <w:t>Standard platforms offer rigid multiple-choice formats rather than evaluating structural code quality, optimization, and real-time syntax accuracy in an IDE.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4563781" w14:textId="77777777" w:rsidR="00237F74" w:rsidRDefault="00000000">
      <w:pPr>
        <w:pStyle w:val="ListBullet"/>
        <w:spacing w:after="240" w:line="360" w:lineRule="auto"/>
      </w:pPr>
      <w:r>
        <w:rPr>
          <w:rFonts w:ascii="Arial" w:hAnsi="Arial"/>
          <w:b/>
          <w:sz w:val="24"/>
        </w:rPr>
        <w:t xml:space="preserve">Slow Feedback Iterations: </w:t>
      </w:r>
      <w:r>
        <w:rPr>
          <w:rFonts w:ascii="Arial" w:hAnsi="Arial"/>
          <w:sz w:val="24"/>
        </w:rPr>
        <w:t>The delay between a candidate taking an assessment and an engineer evaluating it manually often leads to candidate drop-off in competitive markets.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A9C3D69" w14:textId="77777777" w:rsidR="00237F74" w:rsidRDefault="00000000">
      <w:pPr>
        <w:pStyle w:val="ListBullet"/>
        <w:spacing w:after="240" w:line="360" w:lineRule="auto"/>
      </w:pPr>
      <w:r>
        <w:rPr>
          <w:rFonts w:ascii="Arial" w:hAnsi="Arial"/>
          <w:b/>
          <w:sz w:val="24"/>
        </w:rPr>
        <w:t xml:space="preserve">Expensive Licensing Cost: </w:t>
      </w:r>
      <w:r>
        <w:rPr>
          <w:rFonts w:ascii="Arial" w:hAnsi="Arial"/>
          <w:sz w:val="24"/>
        </w:rPr>
        <w:t>Enterprise systems charge exorbitant per-seat or per-candidate licensing fees, erecting massive economic barriers for startups or academic institutions.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6ECAE33" w14:textId="77777777" w:rsidR="00237F74" w:rsidRDefault="00000000">
      <w:pPr>
        <w:pStyle w:val="ListBullet"/>
        <w:spacing w:after="240" w:line="360" w:lineRule="auto"/>
      </w:pPr>
      <w:r>
        <w:rPr>
          <w:rFonts w:ascii="Arial" w:hAnsi="Arial"/>
          <w:b/>
          <w:sz w:val="24"/>
        </w:rPr>
        <w:t xml:space="preserve">Absence of Actionable Analytics: </w:t>
      </w:r>
      <w:r>
        <w:rPr>
          <w:rFonts w:ascii="Arial" w:hAnsi="Arial"/>
          <w:sz w:val="24"/>
        </w:rPr>
        <w:t>Many systems provide static PDFs rather than dynamic, actionable intelligence graphs correlating candidate performance metrics systematically.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0E3B831" w14:textId="77777777" w:rsidR="00237F74" w:rsidRDefault="00000000">
      <w:pPr>
        <w:pStyle w:val="ListBullet"/>
        <w:spacing w:after="240" w:line="360" w:lineRule="auto"/>
      </w:pPr>
      <w:r>
        <w:rPr>
          <w:rFonts w:ascii="Arial" w:hAnsi="Arial"/>
          <w:b/>
          <w:sz w:val="24"/>
        </w:rPr>
        <w:lastRenderedPageBreak/>
        <w:t xml:space="preserve">Poor API Interoperability: </w:t>
      </w:r>
      <w:r>
        <w:rPr>
          <w:rFonts w:ascii="Arial" w:hAnsi="Arial"/>
          <w:sz w:val="24"/>
        </w:rPr>
        <w:t>Legacy platforms maintain closed ecosystems, refusing to integrate gracefully with modern workflow tools like Zapier, n8n, or Discord/Slack webhooks.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B1DE53A" w14:textId="77777777" w:rsidR="00237F74" w:rsidRDefault="00000000">
      <w:pPr>
        <w:pStyle w:val="ListBullet"/>
        <w:spacing w:after="240" w:line="360" w:lineRule="auto"/>
      </w:pPr>
      <w:r>
        <w:rPr>
          <w:rFonts w:ascii="Arial" w:hAnsi="Arial"/>
          <w:b/>
          <w:sz w:val="24"/>
        </w:rPr>
        <w:t xml:space="preserve">Inefficient Status Orchestration: </w:t>
      </w:r>
      <w:r>
        <w:rPr>
          <w:rFonts w:ascii="Arial" w:hAnsi="Arial"/>
          <w:sz w:val="24"/>
        </w:rPr>
        <w:t>Tracking a candidate from 'Screening' to 'Offer' involves manual data entry across spreadsheets, leading to out-of-sync candidate statuses.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4EFA91C" w14:textId="77777777" w:rsidR="00237F74" w:rsidRDefault="00000000">
      <w:pPr>
        <w:pStyle w:val="ListBullet"/>
        <w:spacing w:after="240" w:line="360" w:lineRule="auto"/>
      </w:pPr>
      <w:r>
        <w:rPr>
          <w:rFonts w:ascii="Arial" w:hAnsi="Arial"/>
          <w:b/>
          <w:sz w:val="24"/>
        </w:rPr>
        <w:t xml:space="preserve">Static Report Generation: </w:t>
      </w:r>
      <w:r>
        <w:rPr>
          <w:rFonts w:ascii="Arial" w:hAnsi="Arial"/>
          <w:sz w:val="24"/>
        </w:rPr>
        <w:t>Conclusions drawn by older ATS lack detailed justification; rejection emails provide generic templates rather than constructive algorithmic feedback.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937373D" w14:textId="77777777" w:rsidR="00237F74" w:rsidRDefault="00000000">
      <w:r>
        <w:br w:type="page"/>
      </w:r>
    </w:p>
    <w:p w14:paraId="564F1579" w14:textId="77777777" w:rsidR="00237F74" w:rsidRDefault="00000000">
      <w:r>
        <w:rPr>
          <w:rFonts w:ascii="Arial" w:hAnsi="Arial"/>
          <w:b/>
          <w:sz w:val="32"/>
        </w:rPr>
        <w:lastRenderedPageBreak/>
        <w:t>4. Need of Proposed System</w:t>
      </w:r>
    </w:p>
    <w:p w14:paraId="32F7959B" w14:textId="77777777" w:rsidR="00237F74" w:rsidRDefault="00000000">
      <w:pPr>
        <w:pStyle w:val="ListBullet"/>
        <w:spacing w:after="240" w:line="360" w:lineRule="auto"/>
      </w:pPr>
      <w:r>
        <w:rPr>
          <w:rFonts w:ascii="Arial" w:hAnsi="Arial"/>
          <w:b/>
          <w:sz w:val="24"/>
        </w:rPr>
        <w:t xml:space="preserve">Accelerated Screening Velocity: </w:t>
      </w:r>
      <w:r>
        <w:rPr>
          <w:rFonts w:ascii="Arial" w:hAnsi="Arial"/>
          <w:sz w:val="24"/>
        </w:rPr>
        <w:t>The proposed system slashes time-to-hire by leveraging LLMs to parse and categorize resumes in milliseconds, drastically accelerating the initial filtering phase.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F331C32" w14:textId="77777777" w:rsidR="00237F74" w:rsidRDefault="00000000">
      <w:pPr>
        <w:pStyle w:val="ListBullet"/>
        <w:spacing w:after="240" w:line="360" w:lineRule="auto"/>
      </w:pPr>
      <w:r>
        <w:rPr>
          <w:rFonts w:ascii="Arial" w:hAnsi="Arial"/>
          <w:b/>
          <w:sz w:val="24"/>
        </w:rPr>
        <w:t xml:space="preserve">Eradication of Human Bias: </w:t>
      </w:r>
      <w:r>
        <w:rPr>
          <w:rFonts w:ascii="Arial" w:hAnsi="Arial"/>
          <w:sz w:val="24"/>
        </w:rPr>
        <w:t>By shifting technical evaluation to objective Piston API sandbox execution and mathematical scoring, SmartRecruit effectively eliminates subjective human bias in early stages.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6CD8F8B" w14:textId="77777777" w:rsidR="00237F74" w:rsidRDefault="00000000">
      <w:pPr>
        <w:pStyle w:val="ListBullet"/>
        <w:spacing w:after="240" w:line="360" w:lineRule="auto"/>
      </w:pPr>
      <w:r>
        <w:rPr>
          <w:rFonts w:ascii="Arial" w:hAnsi="Arial"/>
          <w:b/>
          <w:sz w:val="24"/>
        </w:rPr>
        <w:t xml:space="preserve">Technical Capability Verification: </w:t>
      </w:r>
      <w:r>
        <w:rPr>
          <w:rFonts w:ascii="Arial" w:hAnsi="Arial"/>
          <w:sz w:val="24"/>
        </w:rPr>
        <w:t>Necessitates verifiable proof of skill through live code execution, preventing candidates from bypassing technical screens using fabricated or embellished resumes.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708981E" w14:textId="77777777" w:rsidR="00237F74" w:rsidRDefault="00000000">
      <w:pPr>
        <w:pStyle w:val="ListBullet"/>
        <w:spacing w:after="240" w:line="360" w:lineRule="auto"/>
      </w:pPr>
      <w:r>
        <w:rPr>
          <w:rFonts w:ascii="Arial" w:hAnsi="Arial"/>
          <w:b/>
          <w:sz w:val="24"/>
        </w:rPr>
        <w:t xml:space="preserve">Semantic Contextual Awareness: </w:t>
      </w:r>
      <w:r>
        <w:rPr>
          <w:rFonts w:ascii="Arial" w:hAnsi="Arial"/>
          <w:sz w:val="24"/>
        </w:rPr>
        <w:t xml:space="preserve">The system understands the deep semantics of an application—recognizing that a Django expert inherently possesses advanced Python capabilities, unlike rigid keyword matchers. This critical mechanic ensures optimal architectural velocity and reinforces the platform's overarching directive for absolute precision in technical recruitment. Furthermore, extensive logging mechanisms validate this process continuously across </w:t>
      </w:r>
      <w:r>
        <w:rPr>
          <w:rFonts w:ascii="Arial" w:hAnsi="Arial"/>
          <w:sz w:val="24"/>
        </w:rPr>
        <w:lastRenderedPageBreak/>
        <w:t>asynchronous states, guaranteeing strict synchronization with standard enterprise operational demands.</w:t>
      </w:r>
    </w:p>
    <w:p w14:paraId="7FC0A1D1" w14:textId="77777777" w:rsidR="00237F74" w:rsidRDefault="00000000">
      <w:pPr>
        <w:pStyle w:val="ListBullet"/>
        <w:spacing w:after="240" w:line="360" w:lineRule="auto"/>
      </w:pPr>
      <w:r>
        <w:rPr>
          <w:rFonts w:ascii="Arial" w:hAnsi="Arial"/>
          <w:b/>
          <w:sz w:val="24"/>
        </w:rPr>
        <w:t xml:space="preserve">Hyper-Personalization of Assessments: </w:t>
      </w:r>
      <w:r>
        <w:rPr>
          <w:rFonts w:ascii="Arial" w:hAnsi="Arial"/>
          <w:sz w:val="24"/>
        </w:rPr>
        <w:t>Ensures that candidates aren't given generic questions, instead generating Dynamic RAG-based assessments customized strictly to the domain experience claimed on their CV.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C0CD6D9" w14:textId="77777777" w:rsidR="00237F74" w:rsidRDefault="00000000">
      <w:pPr>
        <w:pStyle w:val="ListBullet"/>
        <w:spacing w:after="240" w:line="360" w:lineRule="auto"/>
      </w:pPr>
      <w:r>
        <w:rPr>
          <w:rFonts w:ascii="Arial" w:hAnsi="Arial"/>
          <w:b/>
          <w:sz w:val="24"/>
        </w:rPr>
        <w:t xml:space="preserve">Unified Process Orchestration: </w:t>
      </w:r>
      <w:r>
        <w:rPr>
          <w:rFonts w:ascii="Arial" w:hAnsi="Arial"/>
          <w:sz w:val="24"/>
        </w:rPr>
        <w:t>Consolidates resume parsing, technical evaluation, behavioral tracking, and candidate communication into one seamless, continuous platform.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39B097E" w14:textId="77777777" w:rsidR="00237F74" w:rsidRDefault="00000000">
      <w:pPr>
        <w:pStyle w:val="ListBullet"/>
        <w:spacing w:after="240" w:line="360" w:lineRule="auto"/>
      </w:pPr>
      <w:r>
        <w:rPr>
          <w:rFonts w:ascii="Arial" w:hAnsi="Arial"/>
          <w:b/>
          <w:sz w:val="24"/>
        </w:rPr>
        <w:t xml:space="preserve">Enhanced Candidate Engagement: </w:t>
      </w:r>
      <w:r>
        <w:rPr>
          <w:rFonts w:ascii="Arial" w:hAnsi="Arial"/>
          <w:sz w:val="24"/>
        </w:rPr>
        <w:t>Dramatically improves the candidate experience through rapid, precise automated feedback and constant status updates via Twilio integrated n8n webhooks.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DC7E543" w14:textId="77777777" w:rsidR="00237F74" w:rsidRDefault="00000000">
      <w:pPr>
        <w:pStyle w:val="ListBullet"/>
        <w:spacing w:after="240" w:line="360" w:lineRule="auto"/>
      </w:pPr>
      <w:r>
        <w:rPr>
          <w:rFonts w:ascii="Arial" w:hAnsi="Arial"/>
          <w:b/>
          <w:sz w:val="24"/>
        </w:rPr>
        <w:t xml:space="preserve">Automated Pipeline Autonomy: </w:t>
      </w:r>
      <w:r>
        <w:rPr>
          <w:rFonts w:ascii="Arial" w:hAnsi="Arial"/>
          <w:sz w:val="24"/>
        </w:rPr>
        <w:t xml:space="preserve">Reduces recruiter workload by implementing fully autonomous workflow transitions dependent strictly on objective algorithmic thresholds. This critical mechanic ensures optimal architectural velocity and reinforces the platform's overarching directive for absolute precision in technical recruitment. Furthermore, extensive logging mechanisms validate this process </w:t>
      </w:r>
      <w:r>
        <w:rPr>
          <w:rFonts w:ascii="Arial" w:hAnsi="Arial"/>
          <w:sz w:val="24"/>
        </w:rPr>
        <w:lastRenderedPageBreak/>
        <w:t>continuously across asynchronous states, guaranteeing strict synchronization with standard enterprise operational demands.</w:t>
      </w:r>
    </w:p>
    <w:p w14:paraId="58B327E9" w14:textId="77777777" w:rsidR="00237F74" w:rsidRDefault="00000000">
      <w:pPr>
        <w:pStyle w:val="ListBullet"/>
        <w:spacing w:after="240" w:line="360" w:lineRule="auto"/>
      </w:pPr>
      <w:r>
        <w:rPr>
          <w:rFonts w:ascii="Arial" w:hAnsi="Arial"/>
          <w:b/>
          <w:sz w:val="24"/>
        </w:rPr>
        <w:t xml:space="preserve">Cost-Effective Scale: </w:t>
      </w:r>
      <w:r>
        <w:rPr>
          <w:rFonts w:ascii="Arial" w:hAnsi="Arial"/>
          <w:sz w:val="24"/>
        </w:rPr>
        <w:t>Capitalizes on a modular microservice architecture utilizing powerful free-tier APIs, granting enterprise-level processing power without prohibitive scaling costs.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C0EF70D" w14:textId="77777777" w:rsidR="00237F74" w:rsidRDefault="00000000">
      <w:pPr>
        <w:pStyle w:val="ListBullet"/>
        <w:spacing w:after="240" w:line="360" w:lineRule="auto"/>
      </w:pPr>
      <w:r>
        <w:rPr>
          <w:rFonts w:ascii="Arial" w:hAnsi="Arial"/>
          <w:b/>
          <w:sz w:val="24"/>
        </w:rPr>
        <w:t xml:space="preserve">Dynamic Anti-Cheat Mechanisms: </w:t>
      </w:r>
      <w:r>
        <w:rPr>
          <w:rFonts w:ascii="Arial" w:hAnsi="Arial"/>
          <w:sz w:val="24"/>
        </w:rPr>
        <w:t>By dynamically generating and randomizing technical questions in real-time, the system effectively counters the memorization of static leaked question banks.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5288CA9" w14:textId="77777777" w:rsidR="00237F74" w:rsidRDefault="00000000">
      <w:pPr>
        <w:pStyle w:val="ListBullet"/>
        <w:spacing w:after="240" w:line="360" w:lineRule="auto"/>
      </w:pPr>
      <w:r>
        <w:rPr>
          <w:rFonts w:ascii="Arial" w:hAnsi="Arial"/>
          <w:b/>
          <w:sz w:val="24"/>
        </w:rPr>
        <w:t xml:space="preserve">Granular Analytics Generation: </w:t>
      </w:r>
      <w:r>
        <w:rPr>
          <w:rFonts w:ascii="Arial" w:hAnsi="Arial"/>
          <w:sz w:val="24"/>
        </w:rPr>
        <w:t>Provides hiring managers with deeply insightful PDFs plotting candidate competency across varied technical parameters, far exceeding rudimentary grading.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FA8E844" w14:textId="77777777" w:rsidR="00237F74" w:rsidRDefault="00000000">
      <w:pPr>
        <w:pStyle w:val="ListBullet"/>
        <w:spacing w:after="240" w:line="360" w:lineRule="auto"/>
      </w:pPr>
      <w:r>
        <w:rPr>
          <w:rFonts w:ascii="Arial" w:hAnsi="Arial"/>
          <w:b/>
          <w:sz w:val="24"/>
        </w:rPr>
        <w:t xml:space="preserve">Improved Yield Ratios: </w:t>
      </w:r>
      <w:r>
        <w:rPr>
          <w:rFonts w:ascii="Arial" w:hAnsi="Arial"/>
          <w:sz w:val="24"/>
        </w:rPr>
        <w:t xml:space="preserve">Filters out mathematically unqualified candidates prior to technical interviews, dramatically improving the ratio of successful engineering interviews. This critical mechanic ensures optimal architectural velocity and reinforces the platform's overarching directive for absolute precision in technical recruitment. Furthermore, extensive logging mechanisms validate this process </w:t>
      </w:r>
      <w:r>
        <w:rPr>
          <w:rFonts w:ascii="Arial" w:hAnsi="Arial"/>
          <w:sz w:val="24"/>
        </w:rPr>
        <w:lastRenderedPageBreak/>
        <w:t>continuously across asynchronous states, guaranteeing strict synchronization with standard enterprise operational demands.</w:t>
      </w:r>
    </w:p>
    <w:p w14:paraId="1DE34D60" w14:textId="77777777" w:rsidR="00237F74" w:rsidRDefault="00000000">
      <w:pPr>
        <w:pStyle w:val="ListBullet"/>
        <w:spacing w:after="240" w:line="360" w:lineRule="auto"/>
      </w:pPr>
      <w:r>
        <w:rPr>
          <w:rFonts w:ascii="Arial" w:hAnsi="Arial"/>
          <w:b/>
          <w:sz w:val="24"/>
        </w:rPr>
        <w:t xml:space="preserve">Standardized Evaluation Metrics: </w:t>
      </w:r>
      <w:r>
        <w:rPr>
          <w:rFonts w:ascii="Arial" w:hAnsi="Arial"/>
          <w:sz w:val="24"/>
        </w:rPr>
        <w:t>Creates a unified standard for evaluating code quality across the entire applicant pool, allowing direct, objective comparison utilizing execution time and memory profiles.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41C1918" w14:textId="77777777" w:rsidR="00237F74" w:rsidRDefault="00000000">
      <w:pPr>
        <w:pStyle w:val="ListBullet"/>
        <w:spacing w:after="240" w:line="360" w:lineRule="auto"/>
      </w:pPr>
      <w:r>
        <w:rPr>
          <w:rFonts w:ascii="Arial" w:hAnsi="Arial"/>
          <w:b/>
          <w:sz w:val="24"/>
        </w:rPr>
        <w:t xml:space="preserve">Proactive Alerting Systems: </w:t>
      </w:r>
      <w:r>
        <w:rPr>
          <w:rFonts w:ascii="Arial" w:hAnsi="Arial"/>
          <w:sz w:val="24"/>
        </w:rPr>
        <w:t>Keeps all stakeholders immediately informed through real-time notifications on Slack/Email triggered dynamically during critical pipeline shifts.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4FB708E" w14:textId="77777777" w:rsidR="00237F74" w:rsidRDefault="00000000">
      <w:pPr>
        <w:pStyle w:val="ListBullet"/>
        <w:spacing w:after="240" w:line="360" w:lineRule="auto"/>
      </w:pPr>
      <w:r>
        <w:rPr>
          <w:rFonts w:ascii="Arial" w:hAnsi="Arial"/>
          <w:b/>
          <w:sz w:val="24"/>
        </w:rPr>
        <w:t xml:space="preserve">Future-Proof Scalability: </w:t>
      </w:r>
      <w:r>
        <w:rPr>
          <w:rFonts w:ascii="Arial" w:hAnsi="Arial"/>
          <w:sz w:val="24"/>
        </w:rPr>
        <w:t>The modular design guarantees rapid adaptation to emerging technologies, allowing effortless integration of new language interpreters or updated AI models.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D19D253" w14:textId="77777777" w:rsidR="00237F74" w:rsidRDefault="00000000">
      <w:r>
        <w:br w:type="page"/>
      </w:r>
    </w:p>
    <w:p w14:paraId="52A692B7" w14:textId="77777777" w:rsidR="00237F74" w:rsidRDefault="00000000">
      <w:r>
        <w:rPr>
          <w:rFonts w:ascii="Arial" w:hAnsi="Arial"/>
          <w:b/>
          <w:sz w:val="32"/>
        </w:rPr>
        <w:lastRenderedPageBreak/>
        <w:t>5. Feasibility Study</w:t>
      </w:r>
    </w:p>
    <w:p w14:paraId="5B576B24" w14:textId="77777777" w:rsidR="00237F74" w:rsidRDefault="00000000">
      <w:pPr>
        <w:pStyle w:val="ListBullet"/>
        <w:spacing w:after="240" w:line="360" w:lineRule="auto"/>
      </w:pPr>
      <w:r>
        <w:rPr>
          <w:rFonts w:ascii="Arial" w:hAnsi="Arial"/>
          <w:b/>
          <w:sz w:val="24"/>
        </w:rPr>
        <w:t xml:space="preserve">Technical Feasibility - Stack Superiority: </w:t>
      </w:r>
      <w:r>
        <w:rPr>
          <w:rFonts w:ascii="Arial" w:hAnsi="Arial"/>
          <w:sz w:val="24"/>
        </w:rPr>
        <w:t>The adoption of Python 3.10 and Django 4.2 ensures an extraordinarily robust, secure, and rapid development cycle, highly feasible for complex data abstractions.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3B63D2A" w14:textId="77777777" w:rsidR="00237F74" w:rsidRDefault="00000000">
      <w:pPr>
        <w:pStyle w:val="ListBullet"/>
        <w:spacing w:after="240" w:line="360" w:lineRule="auto"/>
      </w:pPr>
      <w:r>
        <w:rPr>
          <w:rFonts w:ascii="Arial" w:hAnsi="Arial"/>
          <w:b/>
          <w:sz w:val="24"/>
        </w:rPr>
        <w:t xml:space="preserve">Technical Feasibility - External APIs: </w:t>
      </w:r>
      <w:r>
        <w:rPr>
          <w:rFonts w:ascii="Arial" w:hAnsi="Arial"/>
          <w:sz w:val="24"/>
        </w:rPr>
        <w:t>Integration with well-documented external services like the Piston API for sandboxed execution and Gemini Flash for LLM capabilities validates technical achievability.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1553C1D" w14:textId="77777777" w:rsidR="00237F74" w:rsidRDefault="00000000">
      <w:pPr>
        <w:pStyle w:val="ListBullet"/>
        <w:spacing w:after="240" w:line="360" w:lineRule="auto"/>
      </w:pPr>
      <w:r>
        <w:rPr>
          <w:rFonts w:ascii="Arial" w:hAnsi="Arial"/>
          <w:b/>
          <w:sz w:val="24"/>
        </w:rPr>
        <w:t xml:space="preserve">Technical Feasibility - Architecture: </w:t>
      </w:r>
      <w:r>
        <w:rPr>
          <w:rFonts w:ascii="Arial" w:hAnsi="Arial"/>
          <w:sz w:val="24"/>
        </w:rPr>
        <w:t>The separation of concerns utilizing asynchronous n8n webhook triggers ensures that heavy processing does not bottleneck the core Django application server.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DF005CA" w14:textId="77777777" w:rsidR="00237F74" w:rsidRDefault="00000000">
      <w:pPr>
        <w:pStyle w:val="ListBullet"/>
        <w:spacing w:after="240" w:line="360" w:lineRule="auto"/>
      </w:pPr>
      <w:r>
        <w:rPr>
          <w:rFonts w:ascii="Arial" w:hAnsi="Arial"/>
          <w:b/>
          <w:sz w:val="24"/>
        </w:rPr>
        <w:t xml:space="preserve">Economic Feasibility - Zero-Cost API Model: </w:t>
      </w:r>
      <w:r>
        <w:rPr>
          <w:rFonts w:ascii="Arial" w:hAnsi="Arial"/>
          <w:sz w:val="24"/>
        </w:rPr>
        <w:t xml:space="preserve">The system is explicitly engineered to maximize free-tier API quotas (Gemini, Piston, standard Twilio trials), resulting in near-zero operating expenditure during the pilot phase. This critical mechanic ensures optimal architectural velocity and reinforces the platform's overarching directive for absolute precision in technical recruitment. Furthermore, extensive logging mechanisms validate this process continuously </w:t>
      </w:r>
      <w:r>
        <w:rPr>
          <w:rFonts w:ascii="Arial" w:hAnsi="Arial"/>
          <w:sz w:val="24"/>
        </w:rPr>
        <w:lastRenderedPageBreak/>
        <w:t>across asynchronous states, guaranteeing strict synchronization with standard enterprise operational demands.</w:t>
      </w:r>
    </w:p>
    <w:p w14:paraId="7C1B0DBE" w14:textId="77777777" w:rsidR="00237F74" w:rsidRDefault="00000000">
      <w:pPr>
        <w:pStyle w:val="ListBullet"/>
        <w:spacing w:after="240" w:line="360" w:lineRule="auto"/>
      </w:pPr>
      <w:r>
        <w:rPr>
          <w:rFonts w:ascii="Arial" w:hAnsi="Arial"/>
          <w:b/>
          <w:sz w:val="24"/>
        </w:rPr>
        <w:t xml:space="preserve">Economic Feasibility - Infrastructure Savings: </w:t>
      </w:r>
      <w:r>
        <w:rPr>
          <w:rFonts w:ascii="Arial" w:hAnsi="Arial"/>
          <w:sz w:val="24"/>
        </w:rPr>
        <w:t>By offloading heavy code execution to the Piston execution engine network, native server CPU and RAM requirements are drastically reduced, minimizing hosting costs.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4EB1980" w14:textId="77777777" w:rsidR="00237F74" w:rsidRDefault="00000000">
      <w:pPr>
        <w:pStyle w:val="ListBullet"/>
        <w:spacing w:after="240" w:line="360" w:lineRule="auto"/>
      </w:pPr>
      <w:r>
        <w:rPr>
          <w:rFonts w:ascii="Arial" w:hAnsi="Arial"/>
          <w:b/>
          <w:sz w:val="24"/>
        </w:rPr>
        <w:t xml:space="preserve">Economic Feasibility - Open Source Leverage: </w:t>
      </w:r>
      <w:r>
        <w:rPr>
          <w:rFonts w:ascii="Arial" w:hAnsi="Arial"/>
          <w:sz w:val="24"/>
        </w:rPr>
        <w:t>Utilization of predominantly open-source tooling (Django, Bootstrap, PostgreSQL) completely circumvents expensive enterprise licensing fees.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A3E177F" w14:textId="77777777" w:rsidR="00237F74" w:rsidRDefault="00000000">
      <w:pPr>
        <w:pStyle w:val="ListBullet"/>
        <w:spacing w:after="240" w:line="360" w:lineRule="auto"/>
      </w:pPr>
      <w:r>
        <w:rPr>
          <w:rFonts w:ascii="Arial" w:hAnsi="Arial"/>
          <w:b/>
          <w:sz w:val="24"/>
        </w:rPr>
        <w:t xml:space="preserve">Operational Feasibility - Recruiter Training: </w:t>
      </w:r>
      <w:r>
        <w:rPr>
          <w:rFonts w:ascii="Arial" w:hAnsi="Arial"/>
          <w:sz w:val="24"/>
        </w:rPr>
        <w:t>The intuitive, glassmorphism-inspired UI guarantees minimal learning curves for HR professionals migrating from legacy ATS interfaces.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B182E5D" w14:textId="77777777" w:rsidR="00237F74" w:rsidRDefault="00000000">
      <w:pPr>
        <w:pStyle w:val="ListBullet"/>
        <w:spacing w:after="240" w:line="360" w:lineRule="auto"/>
      </w:pPr>
      <w:r>
        <w:rPr>
          <w:rFonts w:ascii="Arial" w:hAnsi="Arial"/>
          <w:b/>
          <w:sz w:val="24"/>
        </w:rPr>
        <w:t xml:space="preserve">Operational Feasibility - Maintenance: </w:t>
      </w:r>
      <w:r>
        <w:rPr>
          <w:rFonts w:ascii="Arial" w:hAnsi="Arial"/>
          <w:sz w:val="24"/>
        </w:rPr>
        <w:t xml:space="preserve">Relying on managed API services for core execution tasks means the operational burden of maintaining isolated sandboxes or managing LLM weights is outsourced entirely. This critical mechanic ensures optimal architectural velocity and reinforces the platform's overarching directive for absolute precision in technical recruitment. Furthermore, extensive logging mechanisms validate this process continuously across </w:t>
      </w:r>
      <w:r>
        <w:rPr>
          <w:rFonts w:ascii="Arial" w:hAnsi="Arial"/>
          <w:sz w:val="24"/>
        </w:rPr>
        <w:lastRenderedPageBreak/>
        <w:t>asynchronous states, guaranteeing strict synchronization with standard enterprise operational demands.</w:t>
      </w:r>
    </w:p>
    <w:p w14:paraId="69B78DB5" w14:textId="77777777" w:rsidR="00237F74" w:rsidRDefault="00000000">
      <w:pPr>
        <w:pStyle w:val="ListBullet"/>
        <w:spacing w:after="240" w:line="360" w:lineRule="auto"/>
      </w:pPr>
      <w:r>
        <w:rPr>
          <w:rFonts w:ascii="Arial" w:hAnsi="Arial"/>
          <w:b/>
          <w:sz w:val="24"/>
        </w:rPr>
        <w:t xml:space="preserve">Operational Feasibility - Candidate Accessibility: </w:t>
      </w:r>
      <w:r>
        <w:rPr>
          <w:rFonts w:ascii="Arial" w:hAnsi="Arial"/>
          <w:sz w:val="24"/>
        </w:rPr>
        <w:t>Designed to be highly responsive and lightweight, ensuring candidates from diverse geographical locations and varying bandwidths can access assessments reliably.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1C4568F" w14:textId="77777777" w:rsidR="00237F74" w:rsidRDefault="00000000">
      <w:pPr>
        <w:pStyle w:val="ListBullet"/>
        <w:spacing w:after="240" w:line="360" w:lineRule="auto"/>
      </w:pPr>
      <w:r>
        <w:rPr>
          <w:rFonts w:ascii="Arial" w:hAnsi="Arial"/>
          <w:b/>
          <w:sz w:val="24"/>
        </w:rPr>
        <w:t xml:space="preserve">Schedule Feasibility - Modular Phasing: </w:t>
      </w:r>
      <w:r>
        <w:rPr>
          <w:rFonts w:ascii="Arial" w:hAnsi="Arial"/>
          <w:sz w:val="24"/>
        </w:rPr>
        <w:t>The structured MVP approach allowed for the rapid deployment of the core CRUD framework before layering advanced AI integrations, adhering strictly to the collegiate timeline.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43984D1" w14:textId="77777777" w:rsidR="00237F74" w:rsidRDefault="00000000">
      <w:pPr>
        <w:pStyle w:val="ListBullet"/>
        <w:spacing w:after="240" w:line="360" w:lineRule="auto"/>
      </w:pPr>
      <w:r>
        <w:rPr>
          <w:rFonts w:ascii="Arial" w:hAnsi="Arial"/>
          <w:b/>
          <w:sz w:val="24"/>
        </w:rPr>
        <w:t xml:space="preserve">Legal Feasibility - Data Privacy: </w:t>
      </w:r>
      <w:r>
        <w:rPr>
          <w:rFonts w:ascii="Arial" w:hAnsi="Arial"/>
          <w:sz w:val="24"/>
        </w:rPr>
        <w:t>The system processes candidate data transiently and adheres to strict Django security practices (CSRF, abstract user models) ensuring compliance with baseline privacy expectations.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DA909BC" w14:textId="77777777" w:rsidR="00237F74" w:rsidRDefault="00000000">
      <w:pPr>
        <w:pStyle w:val="ListBullet"/>
        <w:spacing w:after="240" w:line="360" w:lineRule="auto"/>
      </w:pPr>
      <w:r>
        <w:rPr>
          <w:rFonts w:ascii="Arial" w:hAnsi="Arial"/>
          <w:b/>
          <w:sz w:val="24"/>
        </w:rPr>
        <w:t xml:space="preserve">Security Feasibility - Execution Isolation: </w:t>
      </w:r>
      <w:r>
        <w:rPr>
          <w:rFonts w:ascii="Arial" w:hAnsi="Arial"/>
          <w:sz w:val="24"/>
        </w:rPr>
        <w:t xml:space="preserve">Utilizing Piston for code execution ensures that malicious code submissions are containerized externally, posing zero threat to the native application host. This critical mechanic ensures optimal architectural velocity and reinforces the platform's overarching directive for absolute precision in technical recruitment. Furthermore, extensive logging </w:t>
      </w:r>
      <w:r>
        <w:rPr>
          <w:rFonts w:ascii="Arial" w:hAnsi="Arial"/>
          <w:sz w:val="24"/>
        </w:rPr>
        <w:lastRenderedPageBreak/>
        <w:t>mechanisms validate this process continuously across asynchronous states, guaranteeing strict synchronization with standard enterprise operational demands.</w:t>
      </w:r>
    </w:p>
    <w:p w14:paraId="68E759E5" w14:textId="77777777" w:rsidR="00237F74" w:rsidRDefault="00000000">
      <w:pPr>
        <w:pStyle w:val="ListBullet"/>
        <w:spacing w:after="240" w:line="360" w:lineRule="auto"/>
      </w:pPr>
      <w:r>
        <w:rPr>
          <w:rFonts w:ascii="Arial" w:hAnsi="Arial"/>
          <w:b/>
          <w:sz w:val="24"/>
        </w:rPr>
        <w:t xml:space="preserve">Resource Feasibility - Hardware: </w:t>
      </w:r>
      <w:r>
        <w:rPr>
          <w:rFonts w:ascii="Arial" w:hAnsi="Arial"/>
          <w:sz w:val="24"/>
        </w:rPr>
        <w:t>The system demands minimal native resources, capable of running smoothly on a standard 2GB RAM / 1 vCPU cloud sprint instance during development iterations.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E7095EA" w14:textId="77777777" w:rsidR="00237F74" w:rsidRDefault="00000000">
      <w:pPr>
        <w:pStyle w:val="ListBullet"/>
        <w:spacing w:after="240" w:line="360" w:lineRule="auto"/>
      </w:pPr>
      <w:r>
        <w:rPr>
          <w:rFonts w:ascii="Arial" w:hAnsi="Arial"/>
          <w:b/>
          <w:sz w:val="24"/>
        </w:rPr>
        <w:t xml:space="preserve">Market Feasibility - Trend Alignment: </w:t>
      </w:r>
      <w:r>
        <w:rPr>
          <w:rFonts w:ascii="Arial" w:hAnsi="Arial"/>
          <w:sz w:val="24"/>
        </w:rPr>
        <w:t>Directly aligns with the massive modern HR-tech market shift towards AI-automated objective skill-based hiring, verifying the project's real-world relevance.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033DED1" w14:textId="77777777" w:rsidR="00237F74" w:rsidRDefault="00000000">
      <w:pPr>
        <w:pStyle w:val="ListBullet"/>
        <w:spacing w:after="240" w:line="360" w:lineRule="auto"/>
      </w:pPr>
      <w:r>
        <w:rPr>
          <w:rFonts w:ascii="Arial" w:hAnsi="Arial"/>
          <w:b/>
          <w:sz w:val="24"/>
        </w:rPr>
        <w:t xml:space="preserve">Scalability Feasibility - Stateless Design: </w:t>
      </w:r>
      <w:r>
        <w:rPr>
          <w:rFonts w:ascii="Arial" w:hAnsi="Arial"/>
          <w:sz w:val="24"/>
        </w:rPr>
        <w:t>The platform's stateless RESTful integration approach allows for horizontal scaling utilizing standard load balancers effortlessly in production.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0F7C33B" w14:textId="77777777" w:rsidR="00237F74" w:rsidRDefault="00000000">
      <w:r>
        <w:br w:type="page"/>
      </w:r>
    </w:p>
    <w:p w14:paraId="2C0976F7" w14:textId="77777777" w:rsidR="00237F74" w:rsidRDefault="00000000">
      <w:r>
        <w:rPr>
          <w:rFonts w:ascii="Arial" w:hAnsi="Arial"/>
          <w:b/>
          <w:sz w:val="32"/>
        </w:rPr>
        <w:lastRenderedPageBreak/>
        <w:t>6. System Features</w:t>
      </w:r>
    </w:p>
    <w:p w14:paraId="0225B4FB" w14:textId="77777777" w:rsidR="00237F74" w:rsidRDefault="00000000">
      <w:pPr>
        <w:pStyle w:val="ListBullet"/>
        <w:spacing w:after="240" w:line="360" w:lineRule="auto"/>
      </w:pPr>
      <w:r>
        <w:rPr>
          <w:rFonts w:ascii="Arial" w:hAnsi="Arial"/>
          <w:b/>
          <w:sz w:val="24"/>
        </w:rPr>
        <w:t xml:space="preserve">RAG Orchestration Engine: </w:t>
      </w:r>
      <w:r>
        <w:rPr>
          <w:rFonts w:ascii="Arial" w:hAnsi="Arial"/>
          <w:sz w:val="24"/>
        </w:rPr>
        <w:t>Implements highly advanced Retrieval-Augmented Generation processes to dynamically combine candidate CV context with technical knowledge bases before querying the LLM.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B9CAD17" w14:textId="77777777" w:rsidR="00237F74" w:rsidRDefault="00000000">
      <w:pPr>
        <w:pStyle w:val="ListBullet"/>
        <w:spacing w:after="240" w:line="360" w:lineRule="auto"/>
      </w:pPr>
      <w:r>
        <w:rPr>
          <w:rFonts w:ascii="Arial" w:hAnsi="Arial"/>
          <w:b/>
          <w:sz w:val="24"/>
        </w:rPr>
        <w:t xml:space="preserve">50-Question Dynamic Bank: </w:t>
      </w:r>
      <w:r>
        <w:rPr>
          <w:rFonts w:ascii="Arial" w:hAnsi="Arial"/>
          <w:sz w:val="24"/>
        </w:rPr>
        <w:t>Maintains an expansive logical matrix of over 50 base question archetypes spanning 10 IT Domains. Each domain strictly categorizes candidate proficiency into Easy, Medium, Hard, and Tough bands dynamically. These are permuted infinitely by AI specifically for the user's technical stack.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4A93621" w14:textId="77777777" w:rsidR="00237F74" w:rsidRDefault="00000000">
      <w:pPr>
        <w:pStyle w:val="ListBullet"/>
        <w:spacing w:after="240" w:line="360" w:lineRule="auto"/>
      </w:pPr>
      <w:r>
        <w:rPr>
          <w:rFonts w:ascii="Arial" w:hAnsi="Arial"/>
          <w:b/>
          <w:sz w:val="24"/>
        </w:rPr>
        <w:t xml:space="preserve">n8n Webhook Orchestration: </w:t>
      </w:r>
      <w:r>
        <w:rPr>
          <w:rFonts w:ascii="Arial" w:hAnsi="Arial"/>
          <w:sz w:val="24"/>
        </w:rPr>
        <w:t>Utilizes an advanced n8n workflow engine to act as the central nervous system, listening for Django signals to trigger external asynchronous actions.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A8E7A9D" w14:textId="77777777" w:rsidR="00237F74" w:rsidRDefault="00000000">
      <w:pPr>
        <w:pStyle w:val="ListBullet"/>
        <w:spacing w:after="240" w:line="360" w:lineRule="auto"/>
      </w:pPr>
      <w:r>
        <w:rPr>
          <w:rFonts w:ascii="Arial" w:hAnsi="Arial"/>
          <w:b/>
          <w:sz w:val="24"/>
        </w:rPr>
        <w:t xml:space="preserve">Twilio SMS Alerting: </w:t>
      </w:r>
      <w:r>
        <w:rPr>
          <w:rFonts w:ascii="Arial" w:hAnsi="Arial"/>
          <w:sz w:val="24"/>
        </w:rPr>
        <w:t xml:space="preserve">Integrates the Twilio API to ping candidates instantly on their mobile devices whenever their application status shifts (e.g., Application Approved, Assessment Assigned).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37029EB8" w14:textId="77777777" w:rsidR="00237F74" w:rsidRDefault="00000000">
      <w:pPr>
        <w:pStyle w:val="ListBullet"/>
        <w:spacing w:after="240" w:line="360" w:lineRule="auto"/>
      </w:pPr>
      <w:r>
        <w:rPr>
          <w:rFonts w:ascii="Arial" w:hAnsi="Arial"/>
          <w:b/>
          <w:sz w:val="24"/>
        </w:rPr>
        <w:t xml:space="preserve">Sentiment Analysis Logging: </w:t>
      </w:r>
      <w:r>
        <w:rPr>
          <w:rFonts w:ascii="Arial" w:hAnsi="Arial"/>
          <w:sz w:val="24"/>
        </w:rPr>
        <w:t>Employs NLP to read user-submitted feedback and unstructured text, logging general sentiment scores to flag potentially toxic communication patterns.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A8FCFD5" w14:textId="77777777" w:rsidR="00237F74" w:rsidRDefault="00000000">
      <w:pPr>
        <w:pStyle w:val="ListBullet"/>
        <w:spacing w:after="240" w:line="360" w:lineRule="auto"/>
      </w:pPr>
      <w:r>
        <w:rPr>
          <w:rFonts w:ascii="Arial" w:hAnsi="Arial"/>
          <w:b/>
          <w:sz w:val="24"/>
        </w:rPr>
        <w:t xml:space="preserve">Piston Sandboxed Code Execution: </w:t>
      </w:r>
      <w:r>
        <w:rPr>
          <w:rFonts w:ascii="Arial" w:hAnsi="Arial"/>
          <w:sz w:val="24"/>
        </w:rPr>
        <w:t>Embeds an interactive code editor that fires payloads to the Piston engine, instantly returning standard output, standard error, and execution metrics harmlessly.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A251A28" w14:textId="77777777" w:rsidR="00237F74" w:rsidRDefault="00000000">
      <w:pPr>
        <w:pStyle w:val="ListBullet"/>
        <w:spacing w:after="240" w:line="360" w:lineRule="auto"/>
      </w:pPr>
      <w:r>
        <w:rPr>
          <w:rFonts w:ascii="Arial" w:hAnsi="Arial"/>
          <w:b/>
          <w:sz w:val="24"/>
        </w:rPr>
        <w:t xml:space="preserve">Automated Semantic CV Parsing: </w:t>
      </w:r>
      <w:r>
        <w:rPr>
          <w:rFonts w:ascii="Arial" w:hAnsi="Arial"/>
          <w:sz w:val="24"/>
        </w:rPr>
        <w:t>A robust engine extracts entity relationships from uploaded PDFs, bypassing standard keywords and dynamically mapping identified tools to the 10 core IT domains.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C69736D" w14:textId="77777777" w:rsidR="00237F74" w:rsidRDefault="00000000">
      <w:pPr>
        <w:pStyle w:val="ListBullet"/>
        <w:spacing w:after="240" w:line="360" w:lineRule="auto"/>
      </w:pPr>
      <w:r>
        <w:rPr>
          <w:rFonts w:ascii="Arial" w:hAnsi="Arial"/>
          <w:b/>
          <w:sz w:val="24"/>
        </w:rPr>
        <w:t xml:space="preserve">Professional Glassmorphism UI: </w:t>
      </w:r>
      <w:r>
        <w:rPr>
          <w:rFonts w:ascii="Arial" w:hAnsi="Arial"/>
          <w:sz w:val="24"/>
        </w:rPr>
        <w:t xml:space="preserve">The frontend is rigorously styled utilizing custom CSS glassmorphism, transparent layering, and CSS grid to create a 'Silicon Valley' user experience. It prominently features a Midnight Dark theme and a high-performance Thunder Spinner preloader for ultra-clean asynchronous state transitions. This critical mechanic ensures optimal architectural velocity and reinforces the platform's overarching directive for absolute precision in technical </w:t>
      </w:r>
      <w:r>
        <w:rPr>
          <w:rFonts w:ascii="Arial" w:hAnsi="Arial"/>
          <w:sz w:val="24"/>
        </w:rPr>
        <w:lastRenderedPageBreak/>
        <w:t>recruitment. Furthermore, extensive logging mechanisms validate this process continuously across asynchronous states, guaranteeing strict synchronization with standard enterprise operational demands.</w:t>
      </w:r>
    </w:p>
    <w:p w14:paraId="747E2963" w14:textId="77777777" w:rsidR="00237F74" w:rsidRDefault="00000000">
      <w:pPr>
        <w:pStyle w:val="ListBullet"/>
        <w:spacing w:after="240" w:line="360" w:lineRule="auto"/>
      </w:pPr>
      <w:r>
        <w:rPr>
          <w:rFonts w:ascii="Arial" w:hAnsi="Arial"/>
          <w:b/>
          <w:sz w:val="24"/>
        </w:rPr>
        <w:t xml:space="preserve">Algorithmic Assessment Matrix: </w:t>
      </w:r>
      <w:r>
        <w:rPr>
          <w:rFonts w:ascii="Arial" w:hAnsi="Arial"/>
          <w:sz w:val="24"/>
        </w:rPr>
        <w:t>Dynamically generates localized testing suites mapping strictly to Junior, Mid, or Senior capabilities matching the parsed experience years from the CV.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706A07F" w14:textId="77777777" w:rsidR="00237F74" w:rsidRDefault="00000000">
      <w:pPr>
        <w:pStyle w:val="ListBullet"/>
        <w:spacing w:after="240" w:line="360" w:lineRule="auto"/>
      </w:pPr>
      <w:r>
        <w:rPr>
          <w:rFonts w:ascii="Arial" w:hAnsi="Arial"/>
          <w:b/>
          <w:sz w:val="24"/>
        </w:rPr>
        <w:t xml:space="preserve">Granular Role-Based Access Control: </w:t>
      </w:r>
      <w:r>
        <w:rPr>
          <w:rFonts w:ascii="Arial" w:hAnsi="Arial"/>
          <w:sz w:val="24"/>
        </w:rPr>
        <w:t>Differentiates deeply between Candidate profiles (restricted to taking assessments) and Recruiter profiles (access to analytics, status overwrites, and PDF report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447E068" w14:textId="77777777" w:rsidR="00237F74" w:rsidRDefault="00000000">
      <w:pPr>
        <w:pStyle w:val="ListBullet"/>
        <w:spacing w:after="240" w:line="360" w:lineRule="auto"/>
      </w:pPr>
      <w:r>
        <w:rPr>
          <w:rFonts w:ascii="Arial" w:hAnsi="Arial"/>
          <w:b/>
          <w:sz w:val="24"/>
        </w:rPr>
        <w:t xml:space="preserve">Dynamic Professional PDF Reports: </w:t>
      </w:r>
      <w:r>
        <w:rPr>
          <w:rFonts w:ascii="Arial" w:hAnsi="Arial"/>
          <w:sz w:val="24"/>
        </w:rPr>
        <w:t>Generates comprehensive, styled PDF summary reports detailing a candidate's execution accuracy, code efficiency, and comparative semantic match.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478DF6F" w14:textId="77777777" w:rsidR="00237F74" w:rsidRDefault="00000000">
      <w:pPr>
        <w:pStyle w:val="ListBullet"/>
        <w:spacing w:after="240" w:line="360" w:lineRule="auto"/>
      </w:pPr>
      <w:r>
        <w:rPr>
          <w:rFonts w:ascii="Arial" w:hAnsi="Arial"/>
          <w:b/>
          <w:sz w:val="24"/>
        </w:rPr>
        <w:t xml:space="preserve">Immutable Action Logging: </w:t>
      </w:r>
      <w:r>
        <w:rPr>
          <w:rFonts w:ascii="Arial" w:hAnsi="Arial"/>
          <w:sz w:val="24"/>
        </w:rPr>
        <w:t xml:space="preserve">All status changes and code submissions are stored chronologically with cryptographic tracking to prevent tampering during the hiring audit process. This critical mechanic ensures optimal architectural velocity and reinforces the platform's overarching directive for absolute precision in technical recruitment. Furthermore, extensive logging mechanisms validate this </w:t>
      </w:r>
      <w:r>
        <w:rPr>
          <w:rFonts w:ascii="Arial" w:hAnsi="Arial"/>
          <w:sz w:val="24"/>
        </w:rPr>
        <w:lastRenderedPageBreak/>
        <w:t>process continuously across asynchronous states, guaranteeing strict synchronization with standard enterprise operational demands.</w:t>
      </w:r>
    </w:p>
    <w:p w14:paraId="7C205D24" w14:textId="77777777" w:rsidR="00237F74" w:rsidRDefault="00000000">
      <w:pPr>
        <w:pStyle w:val="ListBullet"/>
        <w:spacing w:after="240" w:line="360" w:lineRule="auto"/>
      </w:pPr>
      <w:r>
        <w:rPr>
          <w:rFonts w:ascii="Arial" w:hAnsi="Arial"/>
          <w:b/>
          <w:sz w:val="24"/>
        </w:rPr>
        <w:t xml:space="preserve">Interactive Candidate Dashboard: </w:t>
      </w:r>
      <w:r>
        <w:rPr>
          <w:rFonts w:ascii="Arial" w:hAnsi="Arial"/>
          <w:sz w:val="24"/>
        </w:rPr>
        <w:t>Candidates interact with a timeline-driven tracking UI providing absolute transparency regarding their exact position within the hiring funnel.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0A23AA6" w14:textId="77777777" w:rsidR="00237F74" w:rsidRDefault="00000000">
      <w:pPr>
        <w:pStyle w:val="ListBullet"/>
        <w:spacing w:after="240" w:line="360" w:lineRule="auto"/>
      </w:pPr>
      <w:r>
        <w:rPr>
          <w:rFonts w:ascii="Arial" w:hAnsi="Arial"/>
          <w:b/>
          <w:sz w:val="24"/>
        </w:rPr>
        <w:t xml:space="preserve">Asynchronous Communication Templates: </w:t>
      </w:r>
      <w:r>
        <w:rPr>
          <w:rFonts w:ascii="Arial" w:hAnsi="Arial"/>
          <w:sz w:val="24"/>
        </w:rPr>
        <w:t>The system utilizes advanced pre-tailored HTML templates to construct highly professional email rejection or acceptance packages instantly.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AB09C7D" w14:textId="77777777" w:rsidR="00237F74" w:rsidRDefault="00000000">
      <w:pPr>
        <w:pStyle w:val="ListBullet"/>
        <w:spacing w:after="240" w:line="360" w:lineRule="auto"/>
      </w:pPr>
      <w:r>
        <w:rPr>
          <w:rFonts w:ascii="Arial" w:hAnsi="Arial"/>
          <w:b/>
          <w:sz w:val="24"/>
        </w:rPr>
        <w:t xml:space="preserve">Zero-Friction Registration: </w:t>
      </w:r>
      <w:r>
        <w:rPr>
          <w:rFonts w:ascii="Arial" w:hAnsi="Arial"/>
          <w:sz w:val="24"/>
        </w:rPr>
        <w:t>Optimized onboarding sequences allowing candidates to upload a CV and instantly populate their profile using AI without manual data entry fatigue.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4704B5E" w14:textId="77777777" w:rsidR="00237F74" w:rsidRDefault="00000000">
      <w:r>
        <w:br w:type="page"/>
      </w:r>
    </w:p>
    <w:p w14:paraId="33081FEE" w14:textId="77777777" w:rsidR="00237F74" w:rsidRDefault="00000000">
      <w:r>
        <w:rPr>
          <w:rFonts w:ascii="Arial" w:hAnsi="Arial"/>
          <w:b/>
          <w:sz w:val="32"/>
        </w:rPr>
        <w:lastRenderedPageBreak/>
        <w:t>7. Hardware &amp; Software</w:t>
      </w:r>
    </w:p>
    <w:p w14:paraId="59BDAB93" w14:textId="77777777" w:rsidR="00237F74" w:rsidRDefault="00000000">
      <w:r>
        <w:t>The technical infrastructure explicitly utilized in the construction and ongoing deployment of the SmartRecruit platform is categorized accurately below. This matrix guarantees highly resilient and completely zero-cost operational feasibility.</w:t>
      </w:r>
    </w:p>
    <w:tbl>
      <w:tblPr>
        <w:tblStyle w:val="TableGrid"/>
        <w:tblW w:w="0" w:type="auto"/>
        <w:tblLook w:val="04A0" w:firstRow="1" w:lastRow="0" w:firstColumn="1" w:lastColumn="0" w:noHBand="0" w:noVBand="1"/>
      </w:tblPr>
      <w:tblGrid>
        <w:gridCol w:w="2250"/>
        <w:gridCol w:w="2250"/>
        <w:gridCol w:w="2250"/>
        <w:gridCol w:w="2250"/>
      </w:tblGrid>
      <w:tr w:rsidR="00237F74" w14:paraId="2FF34FFC" w14:textId="77777777">
        <w:tc>
          <w:tcPr>
            <w:tcW w:w="2250" w:type="dxa"/>
          </w:tcPr>
          <w:p w14:paraId="5C6C167E" w14:textId="77777777" w:rsidR="00237F74" w:rsidRDefault="00000000">
            <w:r>
              <w:rPr>
                <w:rFonts w:ascii="Arial" w:hAnsi="Arial"/>
                <w:b/>
                <w:sz w:val="24"/>
              </w:rPr>
              <w:t>Layer</w:t>
            </w:r>
          </w:p>
        </w:tc>
        <w:tc>
          <w:tcPr>
            <w:tcW w:w="2250" w:type="dxa"/>
          </w:tcPr>
          <w:p w14:paraId="39A7D5C9" w14:textId="77777777" w:rsidR="00237F74" w:rsidRDefault="00000000">
            <w:r>
              <w:rPr>
                <w:rFonts w:ascii="Arial" w:hAnsi="Arial"/>
                <w:b/>
                <w:sz w:val="24"/>
              </w:rPr>
              <w:t>Technology / Component</w:t>
            </w:r>
          </w:p>
        </w:tc>
        <w:tc>
          <w:tcPr>
            <w:tcW w:w="2250" w:type="dxa"/>
          </w:tcPr>
          <w:p w14:paraId="76C15D14" w14:textId="77777777" w:rsidR="00237F74" w:rsidRDefault="00000000">
            <w:r>
              <w:rPr>
                <w:rFonts w:ascii="Arial" w:hAnsi="Arial"/>
                <w:b/>
                <w:sz w:val="24"/>
              </w:rPr>
              <w:t>Specific Version</w:t>
            </w:r>
          </w:p>
        </w:tc>
        <w:tc>
          <w:tcPr>
            <w:tcW w:w="2250" w:type="dxa"/>
          </w:tcPr>
          <w:p w14:paraId="731CB908" w14:textId="77777777" w:rsidR="00237F74" w:rsidRDefault="00000000">
            <w:r>
              <w:rPr>
                <w:rFonts w:ascii="Arial" w:hAnsi="Arial"/>
                <w:b/>
                <w:sz w:val="24"/>
              </w:rPr>
              <w:t>Purpose</w:t>
            </w:r>
          </w:p>
        </w:tc>
      </w:tr>
      <w:tr w:rsidR="00237F74" w14:paraId="5730966C" w14:textId="77777777">
        <w:tc>
          <w:tcPr>
            <w:tcW w:w="2250" w:type="dxa"/>
          </w:tcPr>
          <w:p w14:paraId="24503590" w14:textId="77777777" w:rsidR="00237F74" w:rsidRDefault="00000000">
            <w:r>
              <w:rPr>
                <w:rFonts w:ascii="Arial" w:hAnsi="Arial"/>
                <w:sz w:val="24"/>
              </w:rPr>
              <w:t>Backend Framework</w:t>
            </w:r>
          </w:p>
        </w:tc>
        <w:tc>
          <w:tcPr>
            <w:tcW w:w="2250" w:type="dxa"/>
          </w:tcPr>
          <w:p w14:paraId="3423A5F0" w14:textId="77777777" w:rsidR="00237F74" w:rsidRDefault="00000000">
            <w:r>
              <w:rPr>
                <w:rFonts w:ascii="Arial" w:hAnsi="Arial"/>
                <w:sz w:val="24"/>
              </w:rPr>
              <w:t>Django</w:t>
            </w:r>
          </w:p>
        </w:tc>
        <w:tc>
          <w:tcPr>
            <w:tcW w:w="2250" w:type="dxa"/>
          </w:tcPr>
          <w:p w14:paraId="56A1ACBF" w14:textId="77777777" w:rsidR="00237F74" w:rsidRDefault="00000000">
            <w:r>
              <w:rPr>
                <w:rFonts w:ascii="Arial" w:hAnsi="Arial"/>
                <w:sz w:val="24"/>
              </w:rPr>
              <w:t>4.2 LTS</w:t>
            </w:r>
          </w:p>
        </w:tc>
        <w:tc>
          <w:tcPr>
            <w:tcW w:w="2250" w:type="dxa"/>
          </w:tcPr>
          <w:p w14:paraId="136CFCF2" w14:textId="77777777" w:rsidR="00237F74" w:rsidRDefault="00000000">
            <w:r>
              <w:rPr>
                <w:rFonts w:ascii="Arial" w:hAnsi="Arial"/>
                <w:sz w:val="24"/>
              </w:rPr>
              <w:t>Core ORM, Routing, RBAC, Admin Panel</w:t>
            </w:r>
          </w:p>
        </w:tc>
      </w:tr>
      <w:tr w:rsidR="00237F74" w14:paraId="2B77E036" w14:textId="77777777">
        <w:tc>
          <w:tcPr>
            <w:tcW w:w="2250" w:type="dxa"/>
          </w:tcPr>
          <w:p w14:paraId="7E078426" w14:textId="77777777" w:rsidR="00237F74" w:rsidRDefault="00000000">
            <w:r>
              <w:rPr>
                <w:rFonts w:ascii="Arial" w:hAnsi="Arial"/>
                <w:sz w:val="24"/>
              </w:rPr>
              <w:t>Programming Language</w:t>
            </w:r>
          </w:p>
        </w:tc>
        <w:tc>
          <w:tcPr>
            <w:tcW w:w="2250" w:type="dxa"/>
          </w:tcPr>
          <w:p w14:paraId="01659A9F" w14:textId="77777777" w:rsidR="00237F74" w:rsidRDefault="00000000">
            <w:r>
              <w:rPr>
                <w:rFonts w:ascii="Arial" w:hAnsi="Arial"/>
                <w:sz w:val="24"/>
              </w:rPr>
              <w:t>Python</w:t>
            </w:r>
          </w:p>
        </w:tc>
        <w:tc>
          <w:tcPr>
            <w:tcW w:w="2250" w:type="dxa"/>
          </w:tcPr>
          <w:p w14:paraId="31E98022" w14:textId="77777777" w:rsidR="00237F74" w:rsidRDefault="00000000">
            <w:r>
              <w:rPr>
                <w:rFonts w:ascii="Arial" w:hAnsi="Arial"/>
                <w:sz w:val="24"/>
              </w:rPr>
              <w:t>3.10+</w:t>
            </w:r>
          </w:p>
        </w:tc>
        <w:tc>
          <w:tcPr>
            <w:tcW w:w="2250" w:type="dxa"/>
          </w:tcPr>
          <w:p w14:paraId="65E55EEF" w14:textId="77777777" w:rsidR="00237F74" w:rsidRDefault="00000000">
            <w:r>
              <w:rPr>
                <w:rFonts w:ascii="Arial" w:hAnsi="Arial"/>
                <w:sz w:val="24"/>
              </w:rPr>
              <w:t>Primary logic execution, Data processing</w:t>
            </w:r>
          </w:p>
        </w:tc>
      </w:tr>
      <w:tr w:rsidR="00237F74" w14:paraId="4844A129" w14:textId="77777777">
        <w:tc>
          <w:tcPr>
            <w:tcW w:w="2250" w:type="dxa"/>
          </w:tcPr>
          <w:p w14:paraId="30E150A2" w14:textId="77777777" w:rsidR="00237F74" w:rsidRDefault="00000000">
            <w:r>
              <w:rPr>
                <w:rFonts w:ascii="Arial" w:hAnsi="Arial"/>
                <w:sz w:val="24"/>
              </w:rPr>
              <w:t>Database</w:t>
            </w:r>
          </w:p>
        </w:tc>
        <w:tc>
          <w:tcPr>
            <w:tcW w:w="2250" w:type="dxa"/>
          </w:tcPr>
          <w:p w14:paraId="4EDF2899" w14:textId="77777777" w:rsidR="00237F74" w:rsidRDefault="00000000">
            <w:r>
              <w:rPr>
                <w:rFonts w:ascii="Arial" w:hAnsi="Arial"/>
                <w:sz w:val="24"/>
              </w:rPr>
              <w:t>PostgreSQL / SQLite</w:t>
            </w:r>
          </w:p>
        </w:tc>
        <w:tc>
          <w:tcPr>
            <w:tcW w:w="2250" w:type="dxa"/>
          </w:tcPr>
          <w:p w14:paraId="622555F0" w14:textId="77777777" w:rsidR="00237F74" w:rsidRDefault="00000000">
            <w:r>
              <w:rPr>
                <w:rFonts w:ascii="Arial" w:hAnsi="Arial"/>
                <w:sz w:val="24"/>
              </w:rPr>
              <w:t>Latest</w:t>
            </w:r>
          </w:p>
        </w:tc>
        <w:tc>
          <w:tcPr>
            <w:tcW w:w="2250" w:type="dxa"/>
          </w:tcPr>
          <w:p w14:paraId="4D5EC8A8" w14:textId="77777777" w:rsidR="00237F74" w:rsidRDefault="00000000">
            <w:r>
              <w:rPr>
                <w:rFonts w:ascii="Arial" w:hAnsi="Arial"/>
                <w:sz w:val="24"/>
              </w:rPr>
              <w:t>Persistent relational data storage layer</w:t>
            </w:r>
          </w:p>
        </w:tc>
      </w:tr>
      <w:tr w:rsidR="00237F74" w14:paraId="6ED5C993" w14:textId="77777777">
        <w:tc>
          <w:tcPr>
            <w:tcW w:w="2250" w:type="dxa"/>
          </w:tcPr>
          <w:p w14:paraId="0BE76A5B" w14:textId="77777777" w:rsidR="00237F74" w:rsidRDefault="00000000">
            <w:r>
              <w:rPr>
                <w:rFonts w:ascii="Arial" w:hAnsi="Arial"/>
                <w:sz w:val="24"/>
              </w:rPr>
              <w:t>Frontend Styles</w:t>
            </w:r>
          </w:p>
        </w:tc>
        <w:tc>
          <w:tcPr>
            <w:tcW w:w="2250" w:type="dxa"/>
          </w:tcPr>
          <w:p w14:paraId="47E7CAF9" w14:textId="77777777" w:rsidR="00237F74" w:rsidRDefault="00000000">
            <w:r>
              <w:rPr>
                <w:rFonts w:ascii="Arial" w:hAnsi="Arial"/>
                <w:sz w:val="24"/>
              </w:rPr>
              <w:t>CSS3 / Bootstrap</w:t>
            </w:r>
          </w:p>
        </w:tc>
        <w:tc>
          <w:tcPr>
            <w:tcW w:w="2250" w:type="dxa"/>
          </w:tcPr>
          <w:p w14:paraId="226288DA" w14:textId="77777777" w:rsidR="00237F74" w:rsidRDefault="00000000">
            <w:r>
              <w:rPr>
                <w:rFonts w:ascii="Arial" w:hAnsi="Arial"/>
                <w:sz w:val="24"/>
              </w:rPr>
              <w:t>5.3 Grid</w:t>
            </w:r>
          </w:p>
        </w:tc>
        <w:tc>
          <w:tcPr>
            <w:tcW w:w="2250" w:type="dxa"/>
          </w:tcPr>
          <w:p w14:paraId="3928D73B" w14:textId="77777777" w:rsidR="00237F74" w:rsidRDefault="00000000">
            <w:r>
              <w:rPr>
                <w:rFonts w:ascii="Arial" w:hAnsi="Arial"/>
                <w:sz w:val="24"/>
              </w:rPr>
              <w:t>Responsive UI, Glassmorphism mechanics</w:t>
            </w:r>
          </w:p>
        </w:tc>
      </w:tr>
      <w:tr w:rsidR="00237F74" w14:paraId="711E7152" w14:textId="77777777">
        <w:tc>
          <w:tcPr>
            <w:tcW w:w="2250" w:type="dxa"/>
          </w:tcPr>
          <w:p w14:paraId="1AA2EFC3" w14:textId="77777777" w:rsidR="00237F74" w:rsidRDefault="00000000">
            <w:r>
              <w:rPr>
                <w:rFonts w:ascii="Arial" w:hAnsi="Arial"/>
                <w:sz w:val="24"/>
              </w:rPr>
              <w:t>Code Editor</w:t>
            </w:r>
          </w:p>
        </w:tc>
        <w:tc>
          <w:tcPr>
            <w:tcW w:w="2250" w:type="dxa"/>
          </w:tcPr>
          <w:p w14:paraId="77D4B9EB" w14:textId="77777777" w:rsidR="00237F74" w:rsidRDefault="00000000">
            <w:r>
              <w:rPr>
                <w:rFonts w:ascii="Arial" w:hAnsi="Arial"/>
                <w:sz w:val="24"/>
              </w:rPr>
              <w:t>Monaco IDE</w:t>
            </w:r>
          </w:p>
        </w:tc>
        <w:tc>
          <w:tcPr>
            <w:tcW w:w="2250" w:type="dxa"/>
          </w:tcPr>
          <w:p w14:paraId="36ED6169" w14:textId="77777777" w:rsidR="00237F74" w:rsidRDefault="00000000">
            <w:r>
              <w:rPr>
                <w:rFonts w:ascii="Arial" w:hAnsi="Arial"/>
                <w:sz w:val="24"/>
              </w:rPr>
              <w:t>Latest</w:t>
            </w:r>
          </w:p>
        </w:tc>
        <w:tc>
          <w:tcPr>
            <w:tcW w:w="2250" w:type="dxa"/>
          </w:tcPr>
          <w:p w14:paraId="4BBEC87E" w14:textId="77777777" w:rsidR="00237F74" w:rsidRDefault="00000000">
            <w:r>
              <w:rPr>
                <w:rFonts w:ascii="Arial" w:hAnsi="Arial"/>
                <w:sz w:val="24"/>
              </w:rPr>
              <w:t>Embedded browser IDE syntax tracking</w:t>
            </w:r>
          </w:p>
        </w:tc>
      </w:tr>
      <w:tr w:rsidR="00237F74" w14:paraId="3DC19D6F" w14:textId="77777777">
        <w:tc>
          <w:tcPr>
            <w:tcW w:w="2250" w:type="dxa"/>
          </w:tcPr>
          <w:p w14:paraId="37EE580B" w14:textId="77777777" w:rsidR="00237F74" w:rsidRDefault="00000000">
            <w:r>
              <w:rPr>
                <w:rFonts w:ascii="Arial" w:hAnsi="Arial"/>
                <w:sz w:val="24"/>
              </w:rPr>
              <w:t>LLM / AI Engine</w:t>
            </w:r>
          </w:p>
        </w:tc>
        <w:tc>
          <w:tcPr>
            <w:tcW w:w="2250" w:type="dxa"/>
          </w:tcPr>
          <w:p w14:paraId="4DB45E36" w14:textId="77777777" w:rsidR="00237F74" w:rsidRDefault="00000000">
            <w:r>
              <w:rPr>
                <w:rFonts w:ascii="Arial" w:hAnsi="Arial"/>
                <w:sz w:val="24"/>
              </w:rPr>
              <w:t>Google Gemini</w:t>
            </w:r>
          </w:p>
        </w:tc>
        <w:tc>
          <w:tcPr>
            <w:tcW w:w="2250" w:type="dxa"/>
          </w:tcPr>
          <w:p w14:paraId="1B8F0AA5" w14:textId="77777777" w:rsidR="00237F74" w:rsidRDefault="00000000">
            <w:r>
              <w:rPr>
                <w:rFonts w:ascii="Arial" w:hAnsi="Arial"/>
                <w:sz w:val="24"/>
              </w:rPr>
              <w:t>1.5 Flash</w:t>
            </w:r>
          </w:p>
        </w:tc>
        <w:tc>
          <w:tcPr>
            <w:tcW w:w="2250" w:type="dxa"/>
          </w:tcPr>
          <w:p w14:paraId="59982B4A" w14:textId="77777777" w:rsidR="00237F74" w:rsidRDefault="00000000">
            <w:r>
              <w:rPr>
                <w:rFonts w:ascii="Arial" w:hAnsi="Arial"/>
                <w:sz w:val="24"/>
              </w:rPr>
              <w:t>Semantic RAG, CV parsing extraction</w:t>
            </w:r>
          </w:p>
        </w:tc>
      </w:tr>
      <w:tr w:rsidR="00237F74" w14:paraId="18F1B328" w14:textId="77777777">
        <w:tc>
          <w:tcPr>
            <w:tcW w:w="2250" w:type="dxa"/>
          </w:tcPr>
          <w:p w14:paraId="47C18636" w14:textId="77777777" w:rsidR="00237F74" w:rsidRDefault="00000000">
            <w:r>
              <w:rPr>
                <w:rFonts w:ascii="Arial" w:hAnsi="Arial"/>
                <w:sz w:val="24"/>
              </w:rPr>
              <w:t>Code Execution Engine</w:t>
            </w:r>
          </w:p>
        </w:tc>
        <w:tc>
          <w:tcPr>
            <w:tcW w:w="2250" w:type="dxa"/>
          </w:tcPr>
          <w:p w14:paraId="6646AC1E" w14:textId="77777777" w:rsidR="00237F74" w:rsidRDefault="00000000">
            <w:r>
              <w:rPr>
                <w:rFonts w:ascii="Arial" w:hAnsi="Arial"/>
                <w:sz w:val="24"/>
              </w:rPr>
              <w:t>Piston API</w:t>
            </w:r>
          </w:p>
        </w:tc>
        <w:tc>
          <w:tcPr>
            <w:tcW w:w="2250" w:type="dxa"/>
          </w:tcPr>
          <w:p w14:paraId="4045E752" w14:textId="77777777" w:rsidR="00237F74" w:rsidRDefault="00000000">
            <w:r>
              <w:rPr>
                <w:rFonts w:ascii="Arial" w:hAnsi="Arial"/>
                <w:sz w:val="24"/>
              </w:rPr>
              <w:t>v2 Engine</w:t>
            </w:r>
          </w:p>
        </w:tc>
        <w:tc>
          <w:tcPr>
            <w:tcW w:w="2250" w:type="dxa"/>
          </w:tcPr>
          <w:p w14:paraId="54C80842" w14:textId="77777777" w:rsidR="00237F74" w:rsidRDefault="00000000">
            <w:r>
              <w:rPr>
                <w:rFonts w:ascii="Arial" w:hAnsi="Arial"/>
                <w:sz w:val="24"/>
              </w:rPr>
              <w:t>Sandboxed multi-language compilation</w:t>
            </w:r>
          </w:p>
        </w:tc>
      </w:tr>
      <w:tr w:rsidR="00237F74" w14:paraId="070078D8" w14:textId="77777777">
        <w:tc>
          <w:tcPr>
            <w:tcW w:w="2250" w:type="dxa"/>
          </w:tcPr>
          <w:p w14:paraId="0B72BD95" w14:textId="77777777" w:rsidR="00237F74" w:rsidRDefault="00000000">
            <w:r>
              <w:rPr>
                <w:rFonts w:ascii="Arial" w:hAnsi="Arial"/>
                <w:sz w:val="24"/>
              </w:rPr>
              <w:t>Automation Webhook</w:t>
            </w:r>
          </w:p>
        </w:tc>
        <w:tc>
          <w:tcPr>
            <w:tcW w:w="2250" w:type="dxa"/>
          </w:tcPr>
          <w:p w14:paraId="4BDFAB82" w14:textId="77777777" w:rsidR="00237F74" w:rsidRDefault="00000000">
            <w:r>
              <w:rPr>
                <w:rFonts w:ascii="Arial" w:hAnsi="Arial"/>
                <w:sz w:val="24"/>
              </w:rPr>
              <w:t>n8n</w:t>
            </w:r>
          </w:p>
        </w:tc>
        <w:tc>
          <w:tcPr>
            <w:tcW w:w="2250" w:type="dxa"/>
          </w:tcPr>
          <w:p w14:paraId="5EC384C6" w14:textId="77777777" w:rsidR="00237F74" w:rsidRDefault="00000000">
            <w:r>
              <w:rPr>
                <w:rFonts w:ascii="Arial" w:hAnsi="Arial"/>
                <w:sz w:val="24"/>
              </w:rPr>
              <w:t>Self-Hosted</w:t>
            </w:r>
          </w:p>
        </w:tc>
        <w:tc>
          <w:tcPr>
            <w:tcW w:w="2250" w:type="dxa"/>
          </w:tcPr>
          <w:p w14:paraId="0DC98503" w14:textId="77777777" w:rsidR="00237F74" w:rsidRDefault="00000000">
            <w:r>
              <w:rPr>
                <w:rFonts w:ascii="Arial" w:hAnsi="Arial"/>
                <w:sz w:val="24"/>
              </w:rPr>
              <w:t>Workflow choreography, Event listening</w:t>
            </w:r>
          </w:p>
        </w:tc>
      </w:tr>
      <w:tr w:rsidR="00237F74" w14:paraId="14F193A8" w14:textId="77777777">
        <w:tc>
          <w:tcPr>
            <w:tcW w:w="2250" w:type="dxa"/>
          </w:tcPr>
          <w:p w14:paraId="3828A526" w14:textId="77777777" w:rsidR="00237F74" w:rsidRDefault="00000000">
            <w:r>
              <w:rPr>
                <w:rFonts w:ascii="Arial" w:hAnsi="Arial"/>
                <w:sz w:val="24"/>
              </w:rPr>
              <w:t>Communication API</w:t>
            </w:r>
          </w:p>
        </w:tc>
        <w:tc>
          <w:tcPr>
            <w:tcW w:w="2250" w:type="dxa"/>
          </w:tcPr>
          <w:p w14:paraId="0A5482DE" w14:textId="77777777" w:rsidR="00237F74" w:rsidRDefault="00000000">
            <w:r>
              <w:rPr>
                <w:rFonts w:ascii="Arial" w:hAnsi="Arial"/>
                <w:sz w:val="24"/>
              </w:rPr>
              <w:t>Twilio</w:t>
            </w:r>
          </w:p>
        </w:tc>
        <w:tc>
          <w:tcPr>
            <w:tcW w:w="2250" w:type="dxa"/>
          </w:tcPr>
          <w:p w14:paraId="672D2CE1" w14:textId="77777777" w:rsidR="00237F74" w:rsidRDefault="00000000">
            <w:r>
              <w:rPr>
                <w:rFonts w:ascii="Arial" w:hAnsi="Arial"/>
                <w:sz w:val="24"/>
              </w:rPr>
              <w:t>Standard</w:t>
            </w:r>
          </w:p>
        </w:tc>
        <w:tc>
          <w:tcPr>
            <w:tcW w:w="2250" w:type="dxa"/>
          </w:tcPr>
          <w:p w14:paraId="4B1F9059" w14:textId="77777777" w:rsidR="00237F74" w:rsidRDefault="00000000">
            <w:r>
              <w:rPr>
                <w:rFonts w:ascii="Arial" w:hAnsi="Arial"/>
                <w:sz w:val="24"/>
              </w:rPr>
              <w:t>Asynchronous SMS dispatch orchestration</w:t>
            </w:r>
          </w:p>
        </w:tc>
      </w:tr>
    </w:tbl>
    <w:p w14:paraId="12BA4809" w14:textId="77777777" w:rsidR="00237F74" w:rsidRDefault="00000000">
      <w:r>
        <w:br/>
      </w:r>
    </w:p>
    <w:p w14:paraId="0F6A36FF" w14:textId="77777777" w:rsidR="00237F74" w:rsidRDefault="00000000">
      <w:r>
        <w:br w:type="page"/>
      </w:r>
    </w:p>
    <w:p w14:paraId="78CC912D" w14:textId="77777777" w:rsidR="00237F74" w:rsidRDefault="00000000">
      <w:r>
        <w:rPr>
          <w:rFonts w:ascii="Arial" w:hAnsi="Arial"/>
          <w:b/>
          <w:sz w:val="32"/>
        </w:rPr>
        <w:lastRenderedPageBreak/>
        <w:t>8. Data Flow Diagram &amp; UML</w:t>
      </w:r>
    </w:p>
    <w:p w14:paraId="5AEA628F" w14:textId="77777777" w:rsidR="00237F74" w:rsidRDefault="00000000">
      <w:pPr>
        <w:pStyle w:val="ListBullet"/>
        <w:spacing w:after="240" w:line="360" w:lineRule="auto"/>
      </w:pPr>
      <w:r>
        <w:rPr>
          <w:rFonts w:ascii="Arial" w:hAnsi="Arial"/>
          <w:b/>
          <w:sz w:val="24"/>
        </w:rPr>
        <w:t xml:space="preserve">DFD Level 0 (Context Diagram): </w:t>
      </w:r>
      <w:r>
        <w:rPr>
          <w:rFonts w:ascii="Arial" w:hAnsi="Arial"/>
          <w:sz w:val="24"/>
        </w:rPr>
        <w:t>Depicts the SmartRecruit system as a single central node. Candidates input Resumes and Assessment Answers; the system outputs Assessment Links and Status Updates. Recruiters input Evaluation Rules; the system outputs Analytical Reports.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CD3E17C" w14:textId="77777777" w:rsidR="00237F74" w:rsidRDefault="00237F74"/>
    <w:p w14:paraId="177E5493" w14:textId="77777777" w:rsidR="00237F74" w:rsidRDefault="00000000">
      <w:pPr>
        <w:jc w:val="center"/>
      </w:pPr>
      <w:r>
        <w:rPr>
          <w:noProof/>
        </w:rPr>
        <w:drawing>
          <wp:inline distT="0" distB="0" distL="0" distR="0" wp14:anchorId="280DCF5A" wp14:editId="34D86E69">
            <wp:extent cx="5486400" cy="1274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6"/>
                    <a:stretch>
                      <a:fillRect/>
                    </a:stretch>
                  </pic:blipFill>
                  <pic:spPr>
                    <a:xfrm>
                      <a:off x="0" y="0"/>
                      <a:ext cx="5486400" cy="1274261"/>
                    </a:xfrm>
                    <a:prstGeom prst="rect">
                      <a:avLst/>
                    </a:prstGeom>
                  </pic:spPr>
                </pic:pic>
              </a:graphicData>
            </a:graphic>
          </wp:inline>
        </w:drawing>
      </w:r>
    </w:p>
    <w:p w14:paraId="647F4F10" w14:textId="77777777" w:rsidR="00237F74" w:rsidRDefault="00000000">
      <w:pPr>
        <w:jc w:val="center"/>
      </w:pPr>
      <w:r>
        <w:rPr>
          <w:rFonts w:ascii="Arial" w:hAnsi="Arial"/>
          <w:b/>
          <w:sz w:val="20"/>
        </w:rPr>
        <w:t>Figure 8.1: Context Level DFD (Level 0)</w:t>
      </w:r>
    </w:p>
    <w:p w14:paraId="0308F37B" w14:textId="77777777" w:rsidR="00237F74" w:rsidRDefault="00237F74"/>
    <w:p w14:paraId="097160EC" w14:textId="77777777" w:rsidR="00237F74" w:rsidRDefault="00000000">
      <w:pPr>
        <w:pStyle w:val="ListBullet"/>
        <w:spacing w:after="240" w:line="360" w:lineRule="auto"/>
      </w:pPr>
      <w:r>
        <w:rPr>
          <w:rFonts w:ascii="Arial" w:hAnsi="Arial"/>
          <w:b/>
          <w:sz w:val="24"/>
        </w:rPr>
        <w:t xml:space="preserve">DFD Level 1 (High-Level Process): </w:t>
      </w:r>
      <w:r>
        <w:rPr>
          <w:rFonts w:ascii="Arial" w:hAnsi="Arial"/>
          <w:sz w:val="24"/>
        </w:rPr>
        <w:t>Breaks the system into four major nodes: Process 1.0 (Profile Parsing), Process 2.0 (Assessment Generation), Process 3.0 (Code Execution Evaluation), Process 4.0 (Analytics &amp; Reporting). Data stores include Candidate DB and Question Bank.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D9FE9CB" w14:textId="77777777" w:rsidR="00237F74" w:rsidRDefault="00237F74"/>
    <w:p w14:paraId="5AD8FA16" w14:textId="77777777" w:rsidR="00237F74" w:rsidRDefault="00000000">
      <w:pPr>
        <w:jc w:val="center"/>
      </w:pPr>
      <w:r>
        <w:rPr>
          <w:noProof/>
        </w:rPr>
        <w:lastRenderedPageBreak/>
        <w:drawing>
          <wp:inline distT="0" distB="0" distL="0" distR="0" wp14:anchorId="6E108D41" wp14:editId="0C07F206">
            <wp:extent cx="5486400" cy="5940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7"/>
                    <a:stretch>
                      <a:fillRect/>
                    </a:stretch>
                  </pic:blipFill>
                  <pic:spPr>
                    <a:xfrm>
                      <a:off x="0" y="0"/>
                      <a:ext cx="5486400" cy="5940572"/>
                    </a:xfrm>
                    <a:prstGeom prst="rect">
                      <a:avLst/>
                    </a:prstGeom>
                  </pic:spPr>
                </pic:pic>
              </a:graphicData>
            </a:graphic>
          </wp:inline>
        </w:drawing>
      </w:r>
    </w:p>
    <w:p w14:paraId="50FEF762" w14:textId="77777777" w:rsidR="00237F74" w:rsidRDefault="00000000">
      <w:pPr>
        <w:jc w:val="center"/>
      </w:pPr>
      <w:r>
        <w:rPr>
          <w:rFonts w:ascii="Arial" w:hAnsi="Arial"/>
          <w:b/>
          <w:sz w:val="20"/>
        </w:rPr>
        <w:t>Figure 8.2: Process-Level DFD (Level 1)</w:t>
      </w:r>
    </w:p>
    <w:p w14:paraId="606538D3" w14:textId="77777777" w:rsidR="00237F74" w:rsidRDefault="00237F74"/>
    <w:p w14:paraId="2641E8C5" w14:textId="77777777" w:rsidR="00237F74" w:rsidRDefault="00000000">
      <w:pPr>
        <w:pStyle w:val="ListBullet"/>
        <w:spacing w:after="240" w:line="360" w:lineRule="auto"/>
      </w:pPr>
      <w:r>
        <w:rPr>
          <w:rFonts w:ascii="Arial" w:hAnsi="Arial"/>
          <w:b/>
          <w:sz w:val="24"/>
        </w:rPr>
        <w:t xml:space="preserve">DFD Level 2 (Detailed Assessment Execution): </w:t>
      </w:r>
      <w:r>
        <w:rPr>
          <w:rFonts w:ascii="Arial" w:hAnsi="Arial"/>
          <w:sz w:val="24"/>
        </w:rPr>
        <w:t xml:space="preserve">Expands Process 3.0. Shows the specific flow from 'Candidate Code Submission' -&gt; 'Piston API Payload Construction' -&gt; 'Execution' -&gt; 'Result Parsing' -&gt; 'Score Calculation' -&gt; 'Database Update'. This critical mechanic ensures optimal architectural velocity and reinforces the platform's overarching directive for absolute precision in technical recruitment. Furthermore, extensive logging mechanisms validate this </w:t>
      </w:r>
      <w:r>
        <w:rPr>
          <w:rFonts w:ascii="Arial" w:hAnsi="Arial"/>
          <w:sz w:val="24"/>
        </w:rPr>
        <w:lastRenderedPageBreak/>
        <w:t>process continuously across asynchronous states, guaranteeing strict synchronization with standard enterprise operational demands.</w:t>
      </w:r>
    </w:p>
    <w:p w14:paraId="498B998B" w14:textId="77777777" w:rsidR="00237F74" w:rsidRDefault="00237F74"/>
    <w:p w14:paraId="0B8E4A62" w14:textId="77777777" w:rsidR="00237F74" w:rsidRDefault="00000000">
      <w:pPr>
        <w:jc w:val="center"/>
      </w:pPr>
      <w:r>
        <w:rPr>
          <w:noProof/>
        </w:rPr>
        <w:lastRenderedPageBreak/>
        <w:drawing>
          <wp:inline distT="0" distB="0" distL="0" distR="0" wp14:anchorId="27DC89F4" wp14:editId="60741D5F">
            <wp:extent cx="5485130" cy="8718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8"/>
                    <a:stretch>
                      <a:fillRect/>
                    </a:stretch>
                  </pic:blipFill>
                  <pic:spPr>
                    <a:xfrm>
                      <a:off x="0" y="0"/>
                      <a:ext cx="5507355" cy="8754127"/>
                    </a:xfrm>
                    <a:prstGeom prst="rect">
                      <a:avLst/>
                    </a:prstGeom>
                  </pic:spPr>
                </pic:pic>
              </a:graphicData>
            </a:graphic>
          </wp:inline>
        </w:drawing>
      </w:r>
    </w:p>
    <w:p w14:paraId="6CC83FC1" w14:textId="77777777" w:rsidR="00237F74" w:rsidRDefault="00000000">
      <w:pPr>
        <w:jc w:val="center"/>
      </w:pPr>
      <w:r>
        <w:rPr>
          <w:rFonts w:ascii="Arial" w:hAnsi="Arial"/>
          <w:b/>
          <w:sz w:val="20"/>
        </w:rPr>
        <w:lastRenderedPageBreak/>
        <w:t>Figure 8.3: Exploded Process DFD (Level 2)</w:t>
      </w:r>
    </w:p>
    <w:p w14:paraId="5942CB1E" w14:textId="77777777" w:rsidR="00237F74" w:rsidRDefault="00237F74"/>
    <w:p w14:paraId="72772F69" w14:textId="77777777" w:rsidR="00237F74" w:rsidRDefault="00000000">
      <w:pPr>
        <w:pStyle w:val="ListBullet"/>
        <w:spacing w:after="240" w:line="360" w:lineRule="auto"/>
      </w:pPr>
      <w:r>
        <w:rPr>
          <w:rFonts w:ascii="Arial" w:hAnsi="Arial"/>
          <w:b/>
          <w:sz w:val="24"/>
        </w:rPr>
        <w:t xml:space="preserve">Use Case Diagram - Candidate: </w:t>
      </w:r>
      <w:r>
        <w:rPr>
          <w:rFonts w:ascii="Arial" w:hAnsi="Arial"/>
          <w:sz w:val="24"/>
        </w:rPr>
        <w:t>Actors: Candidate. Use cases include: Upload CV, View Dashboard, Execute Code Test, Receive Offer/Rejection. Upload CV includes (&lt;&lt;includes&gt;&gt;) Semantic Parsing.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162D677" w14:textId="77777777" w:rsidR="00237F74" w:rsidRDefault="00237F74"/>
    <w:p w14:paraId="27CA6EDF" w14:textId="77777777" w:rsidR="00237F74" w:rsidRDefault="00000000">
      <w:pPr>
        <w:jc w:val="center"/>
      </w:pPr>
      <w:r>
        <w:rPr>
          <w:noProof/>
        </w:rPr>
        <w:lastRenderedPageBreak/>
        <w:drawing>
          <wp:inline distT="0" distB="0" distL="0" distR="0" wp14:anchorId="209DB299" wp14:editId="0F61EE77">
            <wp:extent cx="5486132" cy="55508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491640" cy="5556450"/>
                    </a:xfrm>
                    <a:prstGeom prst="rect">
                      <a:avLst/>
                    </a:prstGeom>
                  </pic:spPr>
                </pic:pic>
              </a:graphicData>
            </a:graphic>
          </wp:inline>
        </w:drawing>
      </w:r>
    </w:p>
    <w:p w14:paraId="1C0C1A1C" w14:textId="77777777" w:rsidR="00237F74" w:rsidRDefault="00000000">
      <w:pPr>
        <w:jc w:val="center"/>
      </w:pPr>
      <w:r>
        <w:rPr>
          <w:rFonts w:ascii="Arial" w:hAnsi="Arial"/>
          <w:b/>
          <w:sz w:val="20"/>
        </w:rPr>
        <w:t>Figure 8.4: System Use Cases</w:t>
      </w:r>
    </w:p>
    <w:p w14:paraId="17526763" w14:textId="77777777" w:rsidR="00237F74" w:rsidRDefault="00237F74"/>
    <w:p w14:paraId="4F54F1D1" w14:textId="77777777" w:rsidR="00237F74" w:rsidRDefault="00000000">
      <w:pPr>
        <w:pStyle w:val="ListBullet"/>
        <w:spacing w:after="240" w:line="360" w:lineRule="auto"/>
      </w:pPr>
      <w:r>
        <w:rPr>
          <w:rFonts w:ascii="Arial" w:hAnsi="Arial"/>
          <w:b/>
          <w:sz w:val="24"/>
        </w:rPr>
        <w:t xml:space="preserve">Use Case Diagram - Recruiter: </w:t>
      </w:r>
      <w:r>
        <w:rPr>
          <w:rFonts w:ascii="Arial" w:hAnsi="Arial"/>
          <w:sz w:val="24"/>
        </w:rPr>
        <w:t>Actors: Recruiter. Use cases include: Review Auto-Parsed Profiles, Manually Override Status, Generate PDF Report, Monitor Dashboard Analytics.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8CDC941" w14:textId="77777777" w:rsidR="00237F74" w:rsidRDefault="00000000">
      <w:pPr>
        <w:pStyle w:val="ListBullet"/>
        <w:spacing w:after="240" w:line="360" w:lineRule="auto"/>
      </w:pPr>
      <w:r>
        <w:rPr>
          <w:rFonts w:ascii="Arial" w:hAnsi="Arial"/>
          <w:b/>
          <w:sz w:val="24"/>
        </w:rPr>
        <w:lastRenderedPageBreak/>
        <w:t xml:space="preserve">Activity Diagram - Flow A (Application &amp; Screening): </w:t>
      </w:r>
      <w:r>
        <w:rPr>
          <w:rFonts w:ascii="Arial" w:hAnsi="Arial"/>
          <w:sz w:val="24"/>
        </w:rPr>
        <w:t>Starts at Candidate Registration. Proceeds to CV Upload. Fork node: if CV &gt; 60% match, proceed to Auto-Shortlist. Else, manual review required. Joins at Assessment Link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9AE6C6C" w14:textId="77777777" w:rsidR="00237F74" w:rsidRDefault="00237F74"/>
    <w:p w14:paraId="138252B7" w14:textId="77777777" w:rsidR="00237F74" w:rsidRDefault="00000000">
      <w:pPr>
        <w:jc w:val="center"/>
      </w:pPr>
      <w:r>
        <w:rPr>
          <w:noProof/>
        </w:rPr>
        <w:lastRenderedPageBreak/>
        <w:drawing>
          <wp:inline distT="0" distB="0" distL="0" distR="0" wp14:anchorId="1A1B0DDA" wp14:editId="5E948F56">
            <wp:extent cx="5485759" cy="855154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Candidate Application and Screening Flow_deepseek_mermaid_20260204_a762fe.png"/>
                    <pic:cNvPicPr/>
                  </pic:nvPicPr>
                  <pic:blipFill>
                    <a:blip r:embed="rId10"/>
                    <a:stretch>
                      <a:fillRect/>
                    </a:stretch>
                  </pic:blipFill>
                  <pic:spPr>
                    <a:xfrm>
                      <a:off x="0" y="0"/>
                      <a:ext cx="5492463" cy="8561995"/>
                    </a:xfrm>
                    <a:prstGeom prst="rect">
                      <a:avLst/>
                    </a:prstGeom>
                  </pic:spPr>
                </pic:pic>
              </a:graphicData>
            </a:graphic>
          </wp:inline>
        </w:drawing>
      </w:r>
    </w:p>
    <w:p w14:paraId="09ABE40A" w14:textId="77777777" w:rsidR="00237F74" w:rsidRDefault="00000000">
      <w:pPr>
        <w:jc w:val="center"/>
      </w:pPr>
      <w:r>
        <w:rPr>
          <w:rFonts w:ascii="Arial" w:hAnsi="Arial"/>
          <w:b/>
          <w:sz w:val="20"/>
        </w:rPr>
        <w:lastRenderedPageBreak/>
        <w:t>Figure 8.5: Activity Flow A - Application</w:t>
      </w:r>
    </w:p>
    <w:p w14:paraId="225817E5" w14:textId="77777777" w:rsidR="00237F74" w:rsidRDefault="00237F74"/>
    <w:p w14:paraId="289971E0" w14:textId="77777777" w:rsidR="00237F74" w:rsidRDefault="00000000">
      <w:pPr>
        <w:pStyle w:val="ListBullet"/>
        <w:spacing w:after="240" w:line="360" w:lineRule="auto"/>
      </w:pPr>
      <w:r>
        <w:rPr>
          <w:rFonts w:ascii="Arial" w:hAnsi="Arial"/>
          <w:b/>
          <w:sz w:val="24"/>
        </w:rPr>
        <w:t xml:space="preserve">Activity Diagram - Flow B (Interview &amp; Execution): </w:t>
      </w:r>
      <w:r>
        <w:rPr>
          <w:rFonts w:ascii="Arial" w:hAnsi="Arial"/>
          <w:sz w:val="24"/>
        </w:rPr>
        <w:t>Candidate opens Assessment. Activity: Type Code. Activity: Submit to Piston API. Decision Node: If Exit Code 0, compare output. If matches expected, Status = Pass. Else, Fail. Triggers n8n alert.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1B2755E" w14:textId="77777777" w:rsidR="00237F74" w:rsidRDefault="00237F74"/>
    <w:p w14:paraId="564D6C91" w14:textId="77777777" w:rsidR="00237F74" w:rsidRDefault="00000000">
      <w:pPr>
        <w:jc w:val="center"/>
      </w:pPr>
      <w:r>
        <w:rPr>
          <w:noProof/>
        </w:rPr>
        <w:lastRenderedPageBreak/>
        <w:drawing>
          <wp:inline distT="0" distB="0" distL="0" distR="0" wp14:anchorId="646B70A0" wp14:editId="08CC8FBB">
            <wp:extent cx="5486400" cy="14058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 Interview Process and Scheduling Flow_deepseek_mermaid_20260204_ee0791.png"/>
                    <pic:cNvPicPr/>
                  </pic:nvPicPr>
                  <pic:blipFill>
                    <a:blip r:embed="rId11"/>
                    <a:stretch>
                      <a:fillRect/>
                    </a:stretch>
                  </pic:blipFill>
                  <pic:spPr>
                    <a:xfrm>
                      <a:off x="0" y="0"/>
                      <a:ext cx="5486400" cy="14058744"/>
                    </a:xfrm>
                    <a:prstGeom prst="rect">
                      <a:avLst/>
                    </a:prstGeom>
                  </pic:spPr>
                </pic:pic>
              </a:graphicData>
            </a:graphic>
          </wp:inline>
        </w:drawing>
      </w:r>
    </w:p>
    <w:p w14:paraId="734AD336" w14:textId="77777777" w:rsidR="00237F74" w:rsidRDefault="00000000">
      <w:pPr>
        <w:jc w:val="center"/>
      </w:pPr>
      <w:r>
        <w:rPr>
          <w:rFonts w:ascii="Arial" w:hAnsi="Arial"/>
          <w:b/>
          <w:sz w:val="20"/>
        </w:rPr>
        <w:lastRenderedPageBreak/>
        <w:t>Figure 8.6: Activity Flow B - Interview</w:t>
      </w:r>
    </w:p>
    <w:p w14:paraId="1895A4F9" w14:textId="77777777" w:rsidR="00237F74" w:rsidRDefault="00237F74"/>
    <w:p w14:paraId="3FE69CBA" w14:textId="77777777" w:rsidR="00237F74" w:rsidRDefault="00000000">
      <w:pPr>
        <w:pStyle w:val="ListBullet"/>
        <w:spacing w:after="240" w:line="360" w:lineRule="auto"/>
      </w:pPr>
      <w:r>
        <w:rPr>
          <w:rFonts w:ascii="Arial" w:hAnsi="Arial"/>
          <w:b/>
          <w:sz w:val="24"/>
        </w:rPr>
        <w:t xml:space="preserve">Activity Diagram - Flow C (Offer Letter Flow): </w:t>
      </w:r>
      <w:r>
        <w:rPr>
          <w:rFonts w:ascii="Arial" w:hAnsi="Arial"/>
          <w:sz w:val="24"/>
        </w:rPr>
        <w:t>Recruiter marks 'Selected'. Triggers asynchronous PDF Generation task. Webhook fired to Twilio. Email dispatched containing Offer Letter attachment. End process.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D177539" w14:textId="77777777" w:rsidR="00237F74" w:rsidRDefault="00237F74"/>
    <w:p w14:paraId="57F8C387" w14:textId="77777777" w:rsidR="00237F74" w:rsidRDefault="00000000">
      <w:pPr>
        <w:jc w:val="center"/>
      </w:pPr>
      <w:r>
        <w:rPr>
          <w:noProof/>
        </w:rPr>
        <w:lastRenderedPageBreak/>
        <w:drawing>
          <wp:inline distT="0" distB="0" distL="0" distR="0" wp14:anchorId="2AB2B81A" wp14:editId="254D75A5">
            <wp:extent cx="5486400" cy="10314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 Offer Letter Flow_deepseek_mermaid_20260204_970631.png"/>
                    <pic:cNvPicPr/>
                  </pic:nvPicPr>
                  <pic:blipFill>
                    <a:blip r:embed="rId12"/>
                    <a:stretch>
                      <a:fillRect/>
                    </a:stretch>
                  </pic:blipFill>
                  <pic:spPr>
                    <a:xfrm>
                      <a:off x="0" y="0"/>
                      <a:ext cx="5486400" cy="10314432"/>
                    </a:xfrm>
                    <a:prstGeom prst="rect">
                      <a:avLst/>
                    </a:prstGeom>
                  </pic:spPr>
                </pic:pic>
              </a:graphicData>
            </a:graphic>
          </wp:inline>
        </w:drawing>
      </w:r>
    </w:p>
    <w:p w14:paraId="7D71F83E" w14:textId="77777777" w:rsidR="00237F74" w:rsidRDefault="00000000">
      <w:pPr>
        <w:jc w:val="center"/>
      </w:pPr>
      <w:r>
        <w:rPr>
          <w:rFonts w:ascii="Arial" w:hAnsi="Arial"/>
          <w:b/>
          <w:sz w:val="20"/>
        </w:rPr>
        <w:lastRenderedPageBreak/>
        <w:t>Figure 8.7: Activity Flow C - Offer Letter</w:t>
      </w:r>
    </w:p>
    <w:p w14:paraId="184D5970" w14:textId="77777777" w:rsidR="00237F74" w:rsidRDefault="00237F74"/>
    <w:p w14:paraId="6A6CDB5A" w14:textId="77777777" w:rsidR="00237F74" w:rsidRDefault="00000000">
      <w:pPr>
        <w:pStyle w:val="ListBullet"/>
        <w:spacing w:after="240" w:line="360" w:lineRule="auto"/>
      </w:pPr>
      <w:r>
        <w:rPr>
          <w:rFonts w:ascii="Arial" w:hAnsi="Arial"/>
          <w:b/>
          <w:sz w:val="24"/>
        </w:rPr>
        <w:t xml:space="preserve">Class Diagram - Core Entities: </w:t>
      </w:r>
      <w:r>
        <w:rPr>
          <w:rFonts w:ascii="Arial" w:hAnsi="Arial"/>
          <w:sz w:val="24"/>
        </w:rPr>
        <w:t>Defines structured classes: Candidate(name, domain, experience), QuestionBank(difficulty, expected_output), Interview(score, code_snippet, timestamp). Defines 1-to-many relationship between Candidate and Interviews.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D27F857" w14:textId="77777777" w:rsidR="00237F74" w:rsidRDefault="00237F74"/>
    <w:p w14:paraId="316F09FB" w14:textId="77777777" w:rsidR="00237F74" w:rsidRDefault="00000000">
      <w:pPr>
        <w:jc w:val="center"/>
      </w:pPr>
      <w:r>
        <w:rPr>
          <w:noProof/>
        </w:rPr>
        <w:lastRenderedPageBreak/>
        <w:drawing>
          <wp:inline distT="0" distB="0" distL="0" distR="0" wp14:anchorId="27A6F743" wp14:editId="4B688148">
            <wp:extent cx="5486400" cy="91916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3"/>
                    <a:stretch>
                      <a:fillRect/>
                    </a:stretch>
                  </pic:blipFill>
                  <pic:spPr>
                    <a:xfrm>
                      <a:off x="0" y="0"/>
                      <a:ext cx="5486400" cy="9191644"/>
                    </a:xfrm>
                    <a:prstGeom prst="rect">
                      <a:avLst/>
                    </a:prstGeom>
                  </pic:spPr>
                </pic:pic>
              </a:graphicData>
            </a:graphic>
          </wp:inline>
        </w:drawing>
      </w:r>
    </w:p>
    <w:p w14:paraId="0BDEBD13" w14:textId="77777777" w:rsidR="00237F74" w:rsidRDefault="00000000">
      <w:pPr>
        <w:jc w:val="center"/>
      </w:pPr>
      <w:r>
        <w:rPr>
          <w:rFonts w:ascii="Arial" w:hAnsi="Arial"/>
          <w:b/>
          <w:sz w:val="20"/>
        </w:rPr>
        <w:lastRenderedPageBreak/>
        <w:t>Figure 8.8: Core Entity UML Class Diagram</w:t>
      </w:r>
    </w:p>
    <w:p w14:paraId="7B08420A" w14:textId="77777777" w:rsidR="00237F74" w:rsidRDefault="00237F74"/>
    <w:p w14:paraId="06DA660F" w14:textId="77777777" w:rsidR="00237F74" w:rsidRDefault="00000000">
      <w:pPr>
        <w:pStyle w:val="ListBullet"/>
        <w:spacing w:after="240" w:line="360" w:lineRule="auto"/>
      </w:pPr>
      <w:r>
        <w:rPr>
          <w:rFonts w:ascii="Arial" w:hAnsi="Arial"/>
          <w:b/>
          <w:sz w:val="24"/>
        </w:rPr>
        <w:t xml:space="preserve">Class Diagram - System Services: </w:t>
      </w:r>
      <w:r>
        <w:rPr>
          <w:rFonts w:ascii="Arial" w:hAnsi="Arial"/>
          <w:sz w:val="24"/>
        </w:rPr>
        <w:t>Defines utility classes: AIEngine(parse_cv(), generate_questions()), ExecutionEngine(run_piston()), NotificationService(trigger_n8n()). Illustrates dependency injection models.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389FAA3" w14:textId="77777777" w:rsidR="00237F74" w:rsidRDefault="00000000">
      <w:pPr>
        <w:pStyle w:val="ListBullet"/>
        <w:spacing w:after="240" w:line="360" w:lineRule="auto"/>
      </w:pPr>
      <w:r>
        <w:rPr>
          <w:rFonts w:ascii="Arial" w:hAnsi="Arial"/>
          <w:b/>
          <w:sz w:val="24"/>
        </w:rPr>
        <w:t xml:space="preserve">Sequence Diagram - Code Execution: </w:t>
      </w:r>
      <w:r>
        <w:rPr>
          <w:rFonts w:ascii="Arial" w:hAnsi="Arial"/>
          <w:sz w:val="24"/>
        </w:rPr>
        <w:t>Lifelines: Candidate UI, Django Backend, Piston API, Database. 1. UI sends POST code. 2. Backend formats JSON. 3. Backend calls Piston API. 4. Piston returns Output. 5. Backend saves to DB. 6. UI displays Result.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F60E0A2" w14:textId="77777777" w:rsidR="00237F74" w:rsidRDefault="00237F74"/>
    <w:p w14:paraId="22968124" w14:textId="77777777" w:rsidR="00237F74" w:rsidRDefault="00000000">
      <w:pPr>
        <w:jc w:val="center"/>
      </w:pPr>
      <w:r>
        <w:rPr>
          <w:noProof/>
        </w:rPr>
        <w:drawing>
          <wp:inline distT="0" distB="0" distL="0" distR="0" wp14:anchorId="03348CFD" wp14:editId="1211739F">
            <wp:extent cx="5486400" cy="2407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486400" cy="2407298"/>
                    </a:xfrm>
                    <a:prstGeom prst="rect">
                      <a:avLst/>
                    </a:prstGeom>
                  </pic:spPr>
                </pic:pic>
              </a:graphicData>
            </a:graphic>
          </wp:inline>
        </w:drawing>
      </w:r>
    </w:p>
    <w:p w14:paraId="02E51733" w14:textId="77777777" w:rsidR="00237F74" w:rsidRDefault="00000000">
      <w:pPr>
        <w:jc w:val="center"/>
      </w:pPr>
      <w:r>
        <w:rPr>
          <w:rFonts w:ascii="Arial" w:hAnsi="Arial"/>
          <w:b/>
          <w:sz w:val="20"/>
        </w:rPr>
        <w:t>Figure 8.9: Code Execution Sequence Flow</w:t>
      </w:r>
    </w:p>
    <w:p w14:paraId="29B7C031" w14:textId="77777777" w:rsidR="00237F74" w:rsidRDefault="00237F74"/>
    <w:p w14:paraId="0954E848" w14:textId="77777777" w:rsidR="00237F74" w:rsidRDefault="00000000">
      <w:pPr>
        <w:pStyle w:val="ListBullet"/>
        <w:spacing w:after="240" w:line="360" w:lineRule="auto"/>
      </w:pPr>
      <w:r>
        <w:rPr>
          <w:rFonts w:ascii="Arial" w:hAnsi="Arial"/>
          <w:b/>
          <w:sz w:val="24"/>
        </w:rPr>
        <w:t xml:space="preserve">Sequence Diagram - CV Parsing (RAG): </w:t>
      </w:r>
      <w:r>
        <w:rPr>
          <w:rFonts w:ascii="Arial" w:hAnsi="Arial"/>
          <w:sz w:val="24"/>
        </w:rPr>
        <w:t>Lifelines: User, System, Gemini API. User uploads docx/pdf. System extracts raw text. System queries Gemini with RAG prompt context. Gemini returns JSON taxonomy. System updates Profile DB.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95FB96C" w14:textId="77777777" w:rsidR="00237F74" w:rsidRDefault="00000000">
      <w:pPr>
        <w:pStyle w:val="ListBullet"/>
        <w:spacing w:after="240" w:line="360" w:lineRule="auto"/>
      </w:pPr>
      <w:r>
        <w:rPr>
          <w:rFonts w:ascii="Arial" w:hAnsi="Arial"/>
          <w:b/>
          <w:sz w:val="24"/>
        </w:rPr>
        <w:t xml:space="preserve">Draw.io Logic Representation: </w:t>
      </w:r>
      <w:r>
        <w:rPr>
          <w:rFonts w:ascii="Arial" w:hAnsi="Arial"/>
          <w:sz w:val="24"/>
        </w:rPr>
        <w:t>The diagrams are structurally logical and mapped precisely to standardized UML 2.5 architecture, ensuring easy recreation using standard Draw.io shapes (Actors, Ovals for Use Cases, Rectangles for Classes).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8591E9B" w14:textId="77777777" w:rsidR="00237F74" w:rsidRDefault="00000000">
      <w:pPr>
        <w:pStyle w:val="ListBullet"/>
        <w:spacing w:after="240" w:line="360" w:lineRule="auto"/>
      </w:pPr>
      <w:r>
        <w:rPr>
          <w:rFonts w:ascii="Arial" w:hAnsi="Arial"/>
          <w:b/>
          <w:sz w:val="24"/>
        </w:rPr>
        <w:t xml:space="preserve">State Machine Diagram - Application Status: </w:t>
      </w:r>
      <w:r>
        <w:rPr>
          <w:rFonts w:ascii="Arial" w:hAnsi="Arial"/>
          <w:sz w:val="24"/>
        </w:rPr>
        <w:t>States: Received -&gt; Parsed -&gt; Assessment Pending -&gt; Evaluated -&gt; (Shortlisted | Rejected). Transitions triggered by AI parsing success or Piston API score thresholds.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DF7E6E4" w14:textId="77777777" w:rsidR="00237F74" w:rsidRDefault="00000000">
      <w:pPr>
        <w:pStyle w:val="ListBullet"/>
        <w:spacing w:after="240" w:line="360" w:lineRule="auto"/>
      </w:pPr>
      <w:r>
        <w:rPr>
          <w:rFonts w:ascii="Arial" w:hAnsi="Arial"/>
          <w:b/>
          <w:sz w:val="24"/>
        </w:rPr>
        <w:t xml:space="preserve">Component Diagram Architecture: </w:t>
      </w:r>
      <w:r>
        <w:rPr>
          <w:rFonts w:ascii="Arial" w:hAnsi="Arial"/>
          <w:sz w:val="24"/>
        </w:rPr>
        <w:t xml:space="preserve">Visualizes the physical separation between the Django Web Server Component, the PostgreSQL Data Component, the internal AI Integrator Component, and external boundaries (Piston, Twilio, Gemini). This critical mechanic ensures optimal architectural velocity and reinforces the platform's overarching directive for absolute precision in technical recruitment. Furthermore, extensive logging mechanisms validate this process </w:t>
      </w:r>
      <w:r>
        <w:rPr>
          <w:rFonts w:ascii="Arial" w:hAnsi="Arial"/>
          <w:sz w:val="24"/>
        </w:rPr>
        <w:lastRenderedPageBreak/>
        <w:t>continuously across asynchronous states, guaranteeing strict synchronization with standard enterprise operational demands.</w:t>
      </w:r>
    </w:p>
    <w:p w14:paraId="0A6196B8" w14:textId="77777777" w:rsidR="00237F74" w:rsidRDefault="00000000">
      <w:r>
        <w:br w:type="page"/>
      </w:r>
    </w:p>
    <w:p w14:paraId="5CDFB4CF" w14:textId="77777777" w:rsidR="00237F74" w:rsidRDefault="00000000">
      <w:r>
        <w:rPr>
          <w:rFonts w:ascii="Arial" w:hAnsi="Arial"/>
          <w:b/>
          <w:sz w:val="32"/>
        </w:rPr>
        <w:lastRenderedPageBreak/>
        <w:t>9. Database Layout</w:t>
      </w:r>
    </w:p>
    <w:p w14:paraId="0D284A3C" w14:textId="77777777" w:rsidR="00237F74" w:rsidRDefault="00000000">
      <w:r>
        <w:t>The Relational Database Management System (RDBMS) architecture enforces absolute data integrity via Django Object-Relational Mapping (ORM). The highly normalized schema details for primary data storage tables are articulated below:</w:t>
      </w:r>
    </w:p>
    <w:p w14:paraId="5DB49BE3" w14:textId="77777777" w:rsidR="00237F74" w:rsidRDefault="00000000">
      <w:r>
        <w:rPr>
          <w:rFonts w:ascii="Arial" w:hAnsi="Arial"/>
          <w:b/>
          <w:sz w:val="28"/>
        </w:rPr>
        <w:t>Table: Candidate</w:t>
      </w:r>
    </w:p>
    <w:tbl>
      <w:tblPr>
        <w:tblStyle w:val="TableGrid"/>
        <w:tblW w:w="0" w:type="auto"/>
        <w:tblLook w:val="04A0" w:firstRow="1" w:lastRow="0" w:firstColumn="1" w:lastColumn="0" w:noHBand="0" w:noVBand="1"/>
      </w:tblPr>
      <w:tblGrid>
        <w:gridCol w:w="2250"/>
        <w:gridCol w:w="2250"/>
        <w:gridCol w:w="2250"/>
        <w:gridCol w:w="2250"/>
      </w:tblGrid>
      <w:tr w:rsidR="00237F74" w14:paraId="1F33DA0E" w14:textId="77777777">
        <w:tc>
          <w:tcPr>
            <w:tcW w:w="2250" w:type="dxa"/>
          </w:tcPr>
          <w:p w14:paraId="74CD473A" w14:textId="77777777" w:rsidR="00237F74" w:rsidRDefault="00000000">
            <w:r>
              <w:rPr>
                <w:rFonts w:ascii="Arial" w:hAnsi="Arial"/>
                <w:b/>
              </w:rPr>
              <w:t>Sr. No</w:t>
            </w:r>
          </w:p>
        </w:tc>
        <w:tc>
          <w:tcPr>
            <w:tcW w:w="2250" w:type="dxa"/>
          </w:tcPr>
          <w:p w14:paraId="02326E44" w14:textId="77777777" w:rsidR="00237F74" w:rsidRDefault="00000000">
            <w:r>
              <w:rPr>
                <w:rFonts w:ascii="Arial" w:hAnsi="Arial"/>
                <w:b/>
              </w:rPr>
              <w:t>Field Name</w:t>
            </w:r>
          </w:p>
        </w:tc>
        <w:tc>
          <w:tcPr>
            <w:tcW w:w="2250" w:type="dxa"/>
          </w:tcPr>
          <w:p w14:paraId="63BCD349" w14:textId="77777777" w:rsidR="00237F74" w:rsidRDefault="00000000">
            <w:r>
              <w:rPr>
                <w:rFonts w:ascii="Arial" w:hAnsi="Arial"/>
                <w:b/>
              </w:rPr>
              <w:t>Data Type</w:t>
            </w:r>
          </w:p>
        </w:tc>
        <w:tc>
          <w:tcPr>
            <w:tcW w:w="2250" w:type="dxa"/>
          </w:tcPr>
          <w:p w14:paraId="5E027448" w14:textId="77777777" w:rsidR="00237F74" w:rsidRDefault="00000000">
            <w:r>
              <w:rPr>
                <w:rFonts w:ascii="Arial" w:hAnsi="Arial"/>
                <w:b/>
              </w:rPr>
              <w:t>Constraints</w:t>
            </w:r>
          </w:p>
        </w:tc>
      </w:tr>
      <w:tr w:rsidR="00237F74" w14:paraId="1DC25C89" w14:textId="77777777">
        <w:tc>
          <w:tcPr>
            <w:tcW w:w="2250" w:type="dxa"/>
          </w:tcPr>
          <w:p w14:paraId="23411425" w14:textId="77777777" w:rsidR="00237F74" w:rsidRDefault="00000000">
            <w:r>
              <w:rPr>
                <w:rFonts w:ascii="Arial" w:hAnsi="Arial"/>
              </w:rPr>
              <w:t>1</w:t>
            </w:r>
          </w:p>
        </w:tc>
        <w:tc>
          <w:tcPr>
            <w:tcW w:w="2250" w:type="dxa"/>
          </w:tcPr>
          <w:p w14:paraId="12AE86BE" w14:textId="77777777" w:rsidR="00237F74" w:rsidRDefault="00000000">
            <w:r>
              <w:rPr>
                <w:rFonts w:ascii="Arial" w:hAnsi="Arial"/>
              </w:rPr>
              <w:t>candidate_id</w:t>
            </w:r>
          </w:p>
        </w:tc>
        <w:tc>
          <w:tcPr>
            <w:tcW w:w="2250" w:type="dxa"/>
          </w:tcPr>
          <w:p w14:paraId="4C73DC72" w14:textId="77777777" w:rsidR="00237F74" w:rsidRDefault="00000000">
            <w:r>
              <w:rPr>
                <w:rFonts w:ascii="Arial" w:hAnsi="Arial"/>
              </w:rPr>
              <w:t>AutoField</w:t>
            </w:r>
          </w:p>
        </w:tc>
        <w:tc>
          <w:tcPr>
            <w:tcW w:w="2250" w:type="dxa"/>
          </w:tcPr>
          <w:p w14:paraId="13DCEED0" w14:textId="77777777" w:rsidR="00237F74" w:rsidRDefault="00000000">
            <w:r>
              <w:rPr>
                <w:rFonts w:ascii="Arial" w:hAnsi="Arial"/>
              </w:rPr>
              <w:t>Primary Key</w:t>
            </w:r>
          </w:p>
        </w:tc>
      </w:tr>
      <w:tr w:rsidR="00237F74" w14:paraId="3F7629E8" w14:textId="77777777">
        <w:tc>
          <w:tcPr>
            <w:tcW w:w="2250" w:type="dxa"/>
          </w:tcPr>
          <w:p w14:paraId="4464A55F" w14:textId="77777777" w:rsidR="00237F74" w:rsidRDefault="00000000">
            <w:r>
              <w:rPr>
                <w:rFonts w:ascii="Arial" w:hAnsi="Arial"/>
              </w:rPr>
              <w:t>2</w:t>
            </w:r>
          </w:p>
        </w:tc>
        <w:tc>
          <w:tcPr>
            <w:tcW w:w="2250" w:type="dxa"/>
          </w:tcPr>
          <w:p w14:paraId="642910CA" w14:textId="77777777" w:rsidR="00237F74" w:rsidRDefault="00000000">
            <w:r>
              <w:rPr>
                <w:rFonts w:ascii="Arial" w:hAnsi="Arial"/>
              </w:rPr>
              <w:t>name</w:t>
            </w:r>
          </w:p>
        </w:tc>
        <w:tc>
          <w:tcPr>
            <w:tcW w:w="2250" w:type="dxa"/>
          </w:tcPr>
          <w:p w14:paraId="16760913" w14:textId="77777777" w:rsidR="00237F74" w:rsidRDefault="00000000">
            <w:r>
              <w:rPr>
                <w:rFonts w:ascii="Arial" w:hAnsi="Arial"/>
              </w:rPr>
              <w:t>CharField(255)</w:t>
            </w:r>
          </w:p>
        </w:tc>
        <w:tc>
          <w:tcPr>
            <w:tcW w:w="2250" w:type="dxa"/>
          </w:tcPr>
          <w:p w14:paraId="4946E2C3" w14:textId="77777777" w:rsidR="00237F74" w:rsidRDefault="00000000">
            <w:r>
              <w:rPr>
                <w:rFonts w:ascii="Arial" w:hAnsi="Arial"/>
              </w:rPr>
              <w:t>Not Null</w:t>
            </w:r>
          </w:p>
        </w:tc>
      </w:tr>
      <w:tr w:rsidR="00237F74" w14:paraId="7C0F6E8D" w14:textId="77777777">
        <w:tc>
          <w:tcPr>
            <w:tcW w:w="2250" w:type="dxa"/>
          </w:tcPr>
          <w:p w14:paraId="333285AB" w14:textId="77777777" w:rsidR="00237F74" w:rsidRDefault="00000000">
            <w:r>
              <w:rPr>
                <w:rFonts w:ascii="Arial" w:hAnsi="Arial"/>
              </w:rPr>
              <w:t>3</w:t>
            </w:r>
          </w:p>
        </w:tc>
        <w:tc>
          <w:tcPr>
            <w:tcW w:w="2250" w:type="dxa"/>
          </w:tcPr>
          <w:p w14:paraId="343EC98A" w14:textId="77777777" w:rsidR="00237F74" w:rsidRDefault="00000000">
            <w:r>
              <w:rPr>
                <w:rFonts w:ascii="Arial" w:hAnsi="Arial"/>
              </w:rPr>
              <w:t>email</w:t>
            </w:r>
          </w:p>
        </w:tc>
        <w:tc>
          <w:tcPr>
            <w:tcW w:w="2250" w:type="dxa"/>
          </w:tcPr>
          <w:p w14:paraId="67C6737E" w14:textId="77777777" w:rsidR="00237F74" w:rsidRDefault="00000000">
            <w:r>
              <w:rPr>
                <w:rFonts w:ascii="Arial" w:hAnsi="Arial"/>
              </w:rPr>
              <w:t>EmailField(254)</w:t>
            </w:r>
          </w:p>
        </w:tc>
        <w:tc>
          <w:tcPr>
            <w:tcW w:w="2250" w:type="dxa"/>
          </w:tcPr>
          <w:p w14:paraId="4349AA1A" w14:textId="77777777" w:rsidR="00237F74" w:rsidRDefault="00000000">
            <w:r>
              <w:rPr>
                <w:rFonts w:ascii="Arial" w:hAnsi="Arial"/>
              </w:rPr>
              <w:t>Unique, Not Null</w:t>
            </w:r>
          </w:p>
        </w:tc>
      </w:tr>
      <w:tr w:rsidR="00237F74" w14:paraId="3DAF54DE" w14:textId="77777777">
        <w:tc>
          <w:tcPr>
            <w:tcW w:w="2250" w:type="dxa"/>
          </w:tcPr>
          <w:p w14:paraId="7710FF85" w14:textId="77777777" w:rsidR="00237F74" w:rsidRDefault="00000000">
            <w:r>
              <w:rPr>
                <w:rFonts w:ascii="Arial" w:hAnsi="Arial"/>
              </w:rPr>
              <w:t>4</w:t>
            </w:r>
          </w:p>
        </w:tc>
        <w:tc>
          <w:tcPr>
            <w:tcW w:w="2250" w:type="dxa"/>
          </w:tcPr>
          <w:p w14:paraId="62278B86" w14:textId="77777777" w:rsidR="00237F74" w:rsidRDefault="00000000">
            <w:r>
              <w:rPr>
                <w:rFonts w:ascii="Arial" w:hAnsi="Arial"/>
              </w:rPr>
              <w:t>resume_link</w:t>
            </w:r>
          </w:p>
        </w:tc>
        <w:tc>
          <w:tcPr>
            <w:tcW w:w="2250" w:type="dxa"/>
          </w:tcPr>
          <w:p w14:paraId="22207769" w14:textId="77777777" w:rsidR="00237F74" w:rsidRDefault="00000000">
            <w:r>
              <w:rPr>
                <w:rFonts w:ascii="Arial" w:hAnsi="Arial"/>
              </w:rPr>
              <w:t>URLField</w:t>
            </w:r>
          </w:p>
        </w:tc>
        <w:tc>
          <w:tcPr>
            <w:tcW w:w="2250" w:type="dxa"/>
          </w:tcPr>
          <w:p w14:paraId="5291C7EB" w14:textId="77777777" w:rsidR="00237F74" w:rsidRDefault="00000000">
            <w:r>
              <w:rPr>
                <w:rFonts w:ascii="Arial" w:hAnsi="Arial"/>
              </w:rPr>
              <w:t>Null, Blank</w:t>
            </w:r>
          </w:p>
        </w:tc>
      </w:tr>
      <w:tr w:rsidR="00237F74" w14:paraId="6BFA5E2A" w14:textId="77777777">
        <w:tc>
          <w:tcPr>
            <w:tcW w:w="2250" w:type="dxa"/>
          </w:tcPr>
          <w:p w14:paraId="0A57A1F7" w14:textId="77777777" w:rsidR="00237F74" w:rsidRDefault="00000000">
            <w:r>
              <w:rPr>
                <w:rFonts w:ascii="Arial" w:hAnsi="Arial"/>
              </w:rPr>
              <w:t>5</w:t>
            </w:r>
          </w:p>
        </w:tc>
        <w:tc>
          <w:tcPr>
            <w:tcW w:w="2250" w:type="dxa"/>
          </w:tcPr>
          <w:p w14:paraId="5EED47FC" w14:textId="77777777" w:rsidR="00237F74" w:rsidRDefault="00000000">
            <w:r>
              <w:rPr>
                <w:rFonts w:ascii="Arial" w:hAnsi="Arial"/>
              </w:rPr>
              <w:t>parsed_skills</w:t>
            </w:r>
          </w:p>
        </w:tc>
        <w:tc>
          <w:tcPr>
            <w:tcW w:w="2250" w:type="dxa"/>
          </w:tcPr>
          <w:p w14:paraId="4FEF84C8" w14:textId="77777777" w:rsidR="00237F74" w:rsidRDefault="00000000">
            <w:r>
              <w:rPr>
                <w:rFonts w:ascii="Arial" w:hAnsi="Arial"/>
              </w:rPr>
              <w:t>JSONField</w:t>
            </w:r>
          </w:p>
        </w:tc>
        <w:tc>
          <w:tcPr>
            <w:tcW w:w="2250" w:type="dxa"/>
          </w:tcPr>
          <w:p w14:paraId="32C5DEA0" w14:textId="77777777" w:rsidR="00237F74" w:rsidRDefault="00000000">
            <w:r>
              <w:rPr>
                <w:rFonts w:ascii="Arial" w:hAnsi="Arial"/>
              </w:rPr>
              <w:t>Null</w:t>
            </w:r>
          </w:p>
        </w:tc>
      </w:tr>
      <w:tr w:rsidR="00237F74" w14:paraId="681206A0" w14:textId="77777777">
        <w:tc>
          <w:tcPr>
            <w:tcW w:w="2250" w:type="dxa"/>
          </w:tcPr>
          <w:p w14:paraId="7EFB5A61" w14:textId="77777777" w:rsidR="00237F74" w:rsidRDefault="00000000">
            <w:r>
              <w:rPr>
                <w:rFonts w:ascii="Arial" w:hAnsi="Arial"/>
              </w:rPr>
              <w:t>6</w:t>
            </w:r>
          </w:p>
        </w:tc>
        <w:tc>
          <w:tcPr>
            <w:tcW w:w="2250" w:type="dxa"/>
          </w:tcPr>
          <w:p w14:paraId="0BC73573" w14:textId="77777777" w:rsidR="00237F74" w:rsidRDefault="00000000">
            <w:r>
              <w:rPr>
                <w:rFonts w:ascii="Arial" w:hAnsi="Arial"/>
              </w:rPr>
              <w:t>it_domain_assigned</w:t>
            </w:r>
          </w:p>
        </w:tc>
        <w:tc>
          <w:tcPr>
            <w:tcW w:w="2250" w:type="dxa"/>
          </w:tcPr>
          <w:p w14:paraId="745A3A24" w14:textId="77777777" w:rsidR="00237F74" w:rsidRDefault="00000000">
            <w:r>
              <w:rPr>
                <w:rFonts w:ascii="Arial" w:hAnsi="Arial"/>
              </w:rPr>
              <w:t>CharField(100)</w:t>
            </w:r>
          </w:p>
        </w:tc>
        <w:tc>
          <w:tcPr>
            <w:tcW w:w="2250" w:type="dxa"/>
          </w:tcPr>
          <w:p w14:paraId="44756E37" w14:textId="77777777" w:rsidR="00237F74" w:rsidRDefault="00000000">
            <w:r>
              <w:rPr>
                <w:rFonts w:ascii="Arial" w:hAnsi="Arial"/>
              </w:rPr>
              <w:t>Not Null</w:t>
            </w:r>
          </w:p>
        </w:tc>
      </w:tr>
      <w:tr w:rsidR="00237F74" w14:paraId="089BE17B" w14:textId="77777777">
        <w:tc>
          <w:tcPr>
            <w:tcW w:w="2250" w:type="dxa"/>
          </w:tcPr>
          <w:p w14:paraId="16950F61" w14:textId="77777777" w:rsidR="00237F74" w:rsidRDefault="00000000">
            <w:r>
              <w:rPr>
                <w:rFonts w:ascii="Arial" w:hAnsi="Arial"/>
              </w:rPr>
              <w:t>7</w:t>
            </w:r>
          </w:p>
        </w:tc>
        <w:tc>
          <w:tcPr>
            <w:tcW w:w="2250" w:type="dxa"/>
          </w:tcPr>
          <w:p w14:paraId="6F7BBB40" w14:textId="77777777" w:rsidR="00237F74" w:rsidRDefault="00000000">
            <w:r>
              <w:rPr>
                <w:rFonts w:ascii="Arial" w:hAnsi="Arial"/>
              </w:rPr>
              <w:t>experience_level</w:t>
            </w:r>
          </w:p>
        </w:tc>
        <w:tc>
          <w:tcPr>
            <w:tcW w:w="2250" w:type="dxa"/>
          </w:tcPr>
          <w:p w14:paraId="78CB7D3C" w14:textId="77777777" w:rsidR="00237F74" w:rsidRDefault="00000000">
            <w:r>
              <w:rPr>
                <w:rFonts w:ascii="Arial" w:hAnsi="Arial"/>
              </w:rPr>
              <w:t>IntegerField</w:t>
            </w:r>
          </w:p>
        </w:tc>
        <w:tc>
          <w:tcPr>
            <w:tcW w:w="2250" w:type="dxa"/>
          </w:tcPr>
          <w:p w14:paraId="319051B9" w14:textId="77777777" w:rsidR="00237F74" w:rsidRDefault="00000000">
            <w:r>
              <w:rPr>
                <w:rFonts w:ascii="Arial" w:hAnsi="Arial"/>
              </w:rPr>
              <w:t>Default: 0</w:t>
            </w:r>
          </w:p>
        </w:tc>
      </w:tr>
      <w:tr w:rsidR="00237F74" w14:paraId="16FE2E4A" w14:textId="77777777">
        <w:tc>
          <w:tcPr>
            <w:tcW w:w="2250" w:type="dxa"/>
          </w:tcPr>
          <w:p w14:paraId="5F25D2CB" w14:textId="77777777" w:rsidR="00237F74" w:rsidRDefault="00000000">
            <w:r>
              <w:rPr>
                <w:rFonts w:ascii="Arial" w:hAnsi="Arial"/>
              </w:rPr>
              <w:t>8</w:t>
            </w:r>
          </w:p>
        </w:tc>
        <w:tc>
          <w:tcPr>
            <w:tcW w:w="2250" w:type="dxa"/>
          </w:tcPr>
          <w:p w14:paraId="4914AEE8" w14:textId="77777777" w:rsidR="00237F74" w:rsidRDefault="00000000">
            <w:r>
              <w:rPr>
                <w:rFonts w:ascii="Arial" w:hAnsi="Arial"/>
              </w:rPr>
              <w:t>status</w:t>
            </w:r>
          </w:p>
        </w:tc>
        <w:tc>
          <w:tcPr>
            <w:tcW w:w="2250" w:type="dxa"/>
          </w:tcPr>
          <w:p w14:paraId="3986C91B" w14:textId="77777777" w:rsidR="00237F74" w:rsidRDefault="00000000">
            <w:r>
              <w:rPr>
                <w:rFonts w:ascii="Arial" w:hAnsi="Arial"/>
              </w:rPr>
              <w:t>CharField(50)</w:t>
            </w:r>
          </w:p>
        </w:tc>
        <w:tc>
          <w:tcPr>
            <w:tcW w:w="2250" w:type="dxa"/>
          </w:tcPr>
          <w:p w14:paraId="02DDEDF3" w14:textId="77777777" w:rsidR="00237F74" w:rsidRDefault="00000000">
            <w:r>
              <w:rPr>
                <w:rFonts w:ascii="Arial" w:hAnsi="Arial"/>
              </w:rPr>
              <w:t>Default: 'Received'</w:t>
            </w:r>
          </w:p>
        </w:tc>
      </w:tr>
      <w:tr w:rsidR="00237F74" w14:paraId="0E790781" w14:textId="77777777">
        <w:tc>
          <w:tcPr>
            <w:tcW w:w="2250" w:type="dxa"/>
          </w:tcPr>
          <w:p w14:paraId="30428A67" w14:textId="77777777" w:rsidR="00237F74" w:rsidRDefault="00000000">
            <w:r>
              <w:rPr>
                <w:rFonts w:ascii="Arial" w:hAnsi="Arial"/>
              </w:rPr>
              <w:t>9</w:t>
            </w:r>
          </w:p>
        </w:tc>
        <w:tc>
          <w:tcPr>
            <w:tcW w:w="2250" w:type="dxa"/>
          </w:tcPr>
          <w:p w14:paraId="03C460C5" w14:textId="77777777" w:rsidR="00237F74" w:rsidRDefault="00000000">
            <w:r>
              <w:rPr>
                <w:rFonts w:ascii="Arial" w:hAnsi="Arial"/>
              </w:rPr>
              <w:t>created_at</w:t>
            </w:r>
          </w:p>
        </w:tc>
        <w:tc>
          <w:tcPr>
            <w:tcW w:w="2250" w:type="dxa"/>
          </w:tcPr>
          <w:p w14:paraId="1FC126C2" w14:textId="77777777" w:rsidR="00237F74" w:rsidRDefault="00000000">
            <w:r>
              <w:rPr>
                <w:rFonts w:ascii="Arial" w:hAnsi="Arial"/>
              </w:rPr>
              <w:t>DateTimeField</w:t>
            </w:r>
          </w:p>
        </w:tc>
        <w:tc>
          <w:tcPr>
            <w:tcW w:w="2250" w:type="dxa"/>
          </w:tcPr>
          <w:p w14:paraId="4FF89500" w14:textId="77777777" w:rsidR="00237F74" w:rsidRDefault="00000000">
            <w:r>
              <w:rPr>
                <w:rFonts w:ascii="Arial" w:hAnsi="Arial"/>
              </w:rPr>
              <w:t>Auto_Now_Add</w:t>
            </w:r>
          </w:p>
        </w:tc>
      </w:tr>
    </w:tbl>
    <w:p w14:paraId="5421A5EC" w14:textId="77777777" w:rsidR="00237F74" w:rsidRDefault="00000000">
      <w:r>
        <w:br/>
      </w:r>
    </w:p>
    <w:p w14:paraId="29E72235" w14:textId="77777777" w:rsidR="00237F74" w:rsidRDefault="00000000">
      <w:r>
        <w:rPr>
          <w:rFonts w:ascii="Arial" w:hAnsi="Arial"/>
          <w:b/>
          <w:sz w:val="28"/>
        </w:rPr>
        <w:t>Table: QuestionBank</w:t>
      </w:r>
    </w:p>
    <w:tbl>
      <w:tblPr>
        <w:tblStyle w:val="TableGrid"/>
        <w:tblW w:w="0" w:type="auto"/>
        <w:tblLook w:val="04A0" w:firstRow="1" w:lastRow="0" w:firstColumn="1" w:lastColumn="0" w:noHBand="0" w:noVBand="1"/>
      </w:tblPr>
      <w:tblGrid>
        <w:gridCol w:w="2242"/>
        <w:gridCol w:w="2479"/>
        <w:gridCol w:w="2248"/>
        <w:gridCol w:w="2247"/>
      </w:tblGrid>
      <w:tr w:rsidR="00237F74" w14:paraId="472121FE" w14:textId="77777777">
        <w:tc>
          <w:tcPr>
            <w:tcW w:w="2250" w:type="dxa"/>
          </w:tcPr>
          <w:p w14:paraId="23180C12" w14:textId="77777777" w:rsidR="00237F74" w:rsidRDefault="00000000">
            <w:r>
              <w:rPr>
                <w:rFonts w:ascii="Arial" w:hAnsi="Arial"/>
                <w:b/>
              </w:rPr>
              <w:t>Sr. No</w:t>
            </w:r>
          </w:p>
        </w:tc>
        <w:tc>
          <w:tcPr>
            <w:tcW w:w="2250" w:type="dxa"/>
          </w:tcPr>
          <w:p w14:paraId="6C93C695" w14:textId="77777777" w:rsidR="00237F74" w:rsidRDefault="00000000">
            <w:r>
              <w:rPr>
                <w:rFonts w:ascii="Arial" w:hAnsi="Arial"/>
                <w:b/>
              </w:rPr>
              <w:t>Field Name</w:t>
            </w:r>
          </w:p>
        </w:tc>
        <w:tc>
          <w:tcPr>
            <w:tcW w:w="2250" w:type="dxa"/>
          </w:tcPr>
          <w:p w14:paraId="7C363D3C" w14:textId="77777777" w:rsidR="00237F74" w:rsidRDefault="00000000">
            <w:r>
              <w:rPr>
                <w:rFonts w:ascii="Arial" w:hAnsi="Arial"/>
                <w:b/>
              </w:rPr>
              <w:t>Data Type</w:t>
            </w:r>
          </w:p>
        </w:tc>
        <w:tc>
          <w:tcPr>
            <w:tcW w:w="2250" w:type="dxa"/>
          </w:tcPr>
          <w:p w14:paraId="47D8116B" w14:textId="77777777" w:rsidR="00237F74" w:rsidRDefault="00000000">
            <w:r>
              <w:rPr>
                <w:rFonts w:ascii="Arial" w:hAnsi="Arial"/>
                <w:b/>
              </w:rPr>
              <w:t>Constraints</w:t>
            </w:r>
          </w:p>
        </w:tc>
      </w:tr>
      <w:tr w:rsidR="00237F74" w14:paraId="63ACEDAB" w14:textId="77777777">
        <w:tc>
          <w:tcPr>
            <w:tcW w:w="2250" w:type="dxa"/>
          </w:tcPr>
          <w:p w14:paraId="5D21EB3B" w14:textId="77777777" w:rsidR="00237F74" w:rsidRDefault="00000000">
            <w:r>
              <w:rPr>
                <w:rFonts w:ascii="Arial" w:hAnsi="Arial"/>
              </w:rPr>
              <w:t>1</w:t>
            </w:r>
          </w:p>
        </w:tc>
        <w:tc>
          <w:tcPr>
            <w:tcW w:w="2250" w:type="dxa"/>
          </w:tcPr>
          <w:p w14:paraId="794A2E17" w14:textId="77777777" w:rsidR="00237F74" w:rsidRDefault="00000000">
            <w:r>
              <w:rPr>
                <w:rFonts w:ascii="Arial" w:hAnsi="Arial"/>
              </w:rPr>
              <w:t>question_id</w:t>
            </w:r>
          </w:p>
        </w:tc>
        <w:tc>
          <w:tcPr>
            <w:tcW w:w="2250" w:type="dxa"/>
          </w:tcPr>
          <w:p w14:paraId="2DD72BA2" w14:textId="77777777" w:rsidR="00237F74" w:rsidRDefault="00000000">
            <w:r>
              <w:rPr>
                <w:rFonts w:ascii="Arial" w:hAnsi="Arial"/>
              </w:rPr>
              <w:t>AutoField</w:t>
            </w:r>
          </w:p>
        </w:tc>
        <w:tc>
          <w:tcPr>
            <w:tcW w:w="2250" w:type="dxa"/>
          </w:tcPr>
          <w:p w14:paraId="32B1A252" w14:textId="77777777" w:rsidR="00237F74" w:rsidRDefault="00000000">
            <w:r>
              <w:rPr>
                <w:rFonts w:ascii="Arial" w:hAnsi="Arial"/>
              </w:rPr>
              <w:t>Primary Key</w:t>
            </w:r>
          </w:p>
        </w:tc>
      </w:tr>
      <w:tr w:rsidR="00237F74" w14:paraId="362033DB" w14:textId="77777777">
        <w:tc>
          <w:tcPr>
            <w:tcW w:w="2250" w:type="dxa"/>
          </w:tcPr>
          <w:p w14:paraId="7C2696B4" w14:textId="77777777" w:rsidR="00237F74" w:rsidRDefault="00000000">
            <w:r>
              <w:rPr>
                <w:rFonts w:ascii="Arial" w:hAnsi="Arial"/>
              </w:rPr>
              <w:t>2</w:t>
            </w:r>
          </w:p>
        </w:tc>
        <w:tc>
          <w:tcPr>
            <w:tcW w:w="2250" w:type="dxa"/>
          </w:tcPr>
          <w:p w14:paraId="6F707292" w14:textId="77777777" w:rsidR="00237F74" w:rsidRDefault="00000000">
            <w:r>
              <w:rPr>
                <w:rFonts w:ascii="Arial" w:hAnsi="Arial"/>
              </w:rPr>
              <w:t>domain</w:t>
            </w:r>
          </w:p>
        </w:tc>
        <w:tc>
          <w:tcPr>
            <w:tcW w:w="2250" w:type="dxa"/>
          </w:tcPr>
          <w:p w14:paraId="47E83C8E" w14:textId="77777777" w:rsidR="00237F74" w:rsidRDefault="00000000">
            <w:r>
              <w:rPr>
                <w:rFonts w:ascii="Arial" w:hAnsi="Arial"/>
              </w:rPr>
              <w:t>CharField(100)</w:t>
            </w:r>
          </w:p>
        </w:tc>
        <w:tc>
          <w:tcPr>
            <w:tcW w:w="2250" w:type="dxa"/>
          </w:tcPr>
          <w:p w14:paraId="3367F49F" w14:textId="77777777" w:rsidR="00237F74" w:rsidRDefault="00000000">
            <w:r>
              <w:rPr>
                <w:rFonts w:ascii="Arial" w:hAnsi="Arial"/>
              </w:rPr>
              <w:t>Not Null</w:t>
            </w:r>
          </w:p>
        </w:tc>
      </w:tr>
      <w:tr w:rsidR="00237F74" w14:paraId="7F4AD6B7" w14:textId="77777777">
        <w:tc>
          <w:tcPr>
            <w:tcW w:w="2250" w:type="dxa"/>
          </w:tcPr>
          <w:p w14:paraId="0C7225F7" w14:textId="77777777" w:rsidR="00237F74" w:rsidRDefault="00000000">
            <w:r>
              <w:rPr>
                <w:rFonts w:ascii="Arial" w:hAnsi="Arial"/>
              </w:rPr>
              <w:t>3</w:t>
            </w:r>
          </w:p>
        </w:tc>
        <w:tc>
          <w:tcPr>
            <w:tcW w:w="2250" w:type="dxa"/>
          </w:tcPr>
          <w:p w14:paraId="12271A33" w14:textId="77777777" w:rsidR="00237F74" w:rsidRDefault="00000000">
            <w:r>
              <w:rPr>
                <w:rFonts w:ascii="Arial" w:hAnsi="Arial"/>
              </w:rPr>
              <w:t>difficulty_band</w:t>
            </w:r>
          </w:p>
        </w:tc>
        <w:tc>
          <w:tcPr>
            <w:tcW w:w="2250" w:type="dxa"/>
          </w:tcPr>
          <w:p w14:paraId="0124C31D" w14:textId="77777777" w:rsidR="00237F74" w:rsidRDefault="00000000">
            <w:r>
              <w:rPr>
                <w:rFonts w:ascii="Arial" w:hAnsi="Arial"/>
              </w:rPr>
              <w:t>CharField(50)</w:t>
            </w:r>
          </w:p>
        </w:tc>
        <w:tc>
          <w:tcPr>
            <w:tcW w:w="2250" w:type="dxa"/>
          </w:tcPr>
          <w:p w14:paraId="7A5DE5EE" w14:textId="77777777" w:rsidR="00237F74" w:rsidRDefault="00000000">
            <w:r>
              <w:rPr>
                <w:rFonts w:ascii="Arial" w:hAnsi="Arial"/>
              </w:rPr>
              <w:t>Not Null</w:t>
            </w:r>
          </w:p>
        </w:tc>
      </w:tr>
      <w:tr w:rsidR="00237F74" w14:paraId="711E09D9" w14:textId="77777777">
        <w:tc>
          <w:tcPr>
            <w:tcW w:w="2250" w:type="dxa"/>
          </w:tcPr>
          <w:p w14:paraId="751C2E93" w14:textId="77777777" w:rsidR="00237F74" w:rsidRDefault="00000000">
            <w:r>
              <w:rPr>
                <w:rFonts w:ascii="Arial" w:hAnsi="Arial"/>
              </w:rPr>
              <w:t>4</w:t>
            </w:r>
          </w:p>
        </w:tc>
        <w:tc>
          <w:tcPr>
            <w:tcW w:w="2250" w:type="dxa"/>
          </w:tcPr>
          <w:p w14:paraId="5533C698" w14:textId="77777777" w:rsidR="00237F74" w:rsidRDefault="00000000">
            <w:r>
              <w:rPr>
                <w:rFonts w:ascii="Arial" w:hAnsi="Arial"/>
              </w:rPr>
              <w:t>raw_question_text</w:t>
            </w:r>
          </w:p>
        </w:tc>
        <w:tc>
          <w:tcPr>
            <w:tcW w:w="2250" w:type="dxa"/>
          </w:tcPr>
          <w:p w14:paraId="3E56A589" w14:textId="77777777" w:rsidR="00237F74" w:rsidRDefault="00000000">
            <w:r>
              <w:rPr>
                <w:rFonts w:ascii="Arial" w:hAnsi="Arial"/>
              </w:rPr>
              <w:t>TextField</w:t>
            </w:r>
          </w:p>
        </w:tc>
        <w:tc>
          <w:tcPr>
            <w:tcW w:w="2250" w:type="dxa"/>
          </w:tcPr>
          <w:p w14:paraId="1D195D53" w14:textId="77777777" w:rsidR="00237F74" w:rsidRDefault="00000000">
            <w:r>
              <w:rPr>
                <w:rFonts w:ascii="Arial" w:hAnsi="Arial"/>
              </w:rPr>
              <w:t>Not Null</w:t>
            </w:r>
          </w:p>
        </w:tc>
      </w:tr>
      <w:tr w:rsidR="00237F74" w14:paraId="1213EF50" w14:textId="77777777">
        <w:tc>
          <w:tcPr>
            <w:tcW w:w="2250" w:type="dxa"/>
          </w:tcPr>
          <w:p w14:paraId="286CBBBA" w14:textId="77777777" w:rsidR="00237F74" w:rsidRDefault="00000000">
            <w:r>
              <w:rPr>
                <w:rFonts w:ascii="Arial" w:hAnsi="Arial"/>
              </w:rPr>
              <w:t>5</w:t>
            </w:r>
          </w:p>
        </w:tc>
        <w:tc>
          <w:tcPr>
            <w:tcW w:w="2250" w:type="dxa"/>
          </w:tcPr>
          <w:p w14:paraId="6E6A85A4" w14:textId="77777777" w:rsidR="00237F74" w:rsidRDefault="00000000">
            <w:r>
              <w:rPr>
                <w:rFonts w:ascii="Arial" w:hAnsi="Arial"/>
              </w:rPr>
              <w:t>generated_rag_context</w:t>
            </w:r>
          </w:p>
        </w:tc>
        <w:tc>
          <w:tcPr>
            <w:tcW w:w="2250" w:type="dxa"/>
          </w:tcPr>
          <w:p w14:paraId="0795D1D4" w14:textId="77777777" w:rsidR="00237F74" w:rsidRDefault="00000000">
            <w:r>
              <w:rPr>
                <w:rFonts w:ascii="Arial" w:hAnsi="Arial"/>
              </w:rPr>
              <w:t>TextField</w:t>
            </w:r>
          </w:p>
        </w:tc>
        <w:tc>
          <w:tcPr>
            <w:tcW w:w="2250" w:type="dxa"/>
          </w:tcPr>
          <w:p w14:paraId="199F5F33" w14:textId="77777777" w:rsidR="00237F74" w:rsidRDefault="00000000">
            <w:r>
              <w:rPr>
                <w:rFonts w:ascii="Arial" w:hAnsi="Arial"/>
              </w:rPr>
              <w:t>Null</w:t>
            </w:r>
          </w:p>
        </w:tc>
      </w:tr>
      <w:tr w:rsidR="00237F74" w14:paraId="6E814493" w14:textId="77777777">
        <w:tc>
          <w:tcPr>
            <w:tcW w:w="2250" w:type="dxa"/>
          </w:tcPr>
          <w:p w14:paraId="21D083FD" w14:textId="77777777" w:rsidR="00237F74" w:rsidRDefault="00000000">
            <w:r>
              <w:rPr>
                <w:rFonts w:ascii="Arial" w:hAnsi="Arial"/>
              </w:rPr>
              <w:t>6</w:t>
            </w:r>
          </w:p>
        </w:tc>
        <w:tc>
          <w:tcPr>
            <w:tcW w:w="2250" w:type="dxa"/>
          </w:tcPr>
          <w:p w14:paraId="57645607" w14:textId="77777777" w:rsidR="00237F74" w:rsidRDefault="00000000">
            <w:r>
              <w:rPr>
                <w:rFonts w:ascii="Arial" w:hAnsi="Arial"/>
              </w:rPr>
              <w:t>expected_output</w:t>
            </w:r>
          </w:p>
        </w:tc>
        <w:tc>
          <w:tcPr>
            <w:tcW w:w="2250" w:type="dxa"/>
          </w:tcPr>
          <w:p w14:paraId="3F453192" w14:textId="77777777" w:rsidR="00237F74" w:rsidRDefault="00000000">
            <w:r>
              <w:rPr>
                <w:rFonts w:ascii="Arial" w:hAnsi="Arial"/>
              </w:rPr>
              <w:t>TextField</w:t>
            </w:r>
          </w:p>
        </w:tc>
        <w:tc>
          <w:tcPr>
            <w:tcW w:w="2250" w:type="dxa"/>
          </w:tcPr>
          <w:p w14:paraId="5C8B7E83" w14:textId="77777777" w:rsidR="00237F74" w:rsidRDefault="00000000">
            <w:r>
              <w:rPr>
                <w:rFonts w:ascii="Arial" w:hAnsi="Arial"/>
              </w:rPr>
              <w:t>Not Null</w:t>
            </w:r>
          </w:p>
        </w:tc>
      </w:tr>
      <w:tr w:rsidR="00237F74" w14:paraId="4CE3B3CD" w14:textId="77777777">
        <w:tc>
          <w:tcPr>
            <w:tcW w:w="2250" w:type="dxa"/>
          </w:tcPr>
          <w:p w14:paraId="7030A533" w14:textId="77777777" w:rsidR="00237F74" w:rsidRDefault="00000000">
            <w:r>
              <w:rPr>
                <w:rFonts w:ascii="Arial" w:hAnsi="Arial"/>
              </w:rPr>
              <w:t>7</w:t>
            </w:r>
          </w:p>
        </w:tc>
        <w:tc>
          <w:tcPr>
            <w:tcW w:w="2250" w:type="dxa"/>
          </w:tcPr>
          <w:p w14:paraId="153E81A7" w14:textId="77777777" w:rsidR="00237F74" w:rsidRDefault="00000000">
            <w:r>
              <w:rPr>
                <w:rFonts w:ascii="Arial" w:hAnsi="Arial"/>
              </w:rPr>
              <w:t>is_active</w:t>
            </w:r>
          </w:p>
        </w:tc>
        <w:tc>
          <w:tcPr>
            <w:tcW w:w="2250" w:type="dxa"/>
          </w:tcPr>
          <w:p w14:paraId="1A009B58" w14:textId="77777777" w:rsidR="00237F74" w:rsidRDefault="00000000">
            <w:r>
              <w:rPr>
                <w:rFonts w:ascii="Arial" w:hAnsi="Arial"/>
              </w:rPr>
              <w:t>BooleanField</w:t>
            </w:r>
          </w:p>
        </w:tc>
        <w:tc>
          <w:tcPr>
            <w:tcW w:w="2250" w:type="dxa"/>
          </w:tcPr>
          <w:p w14:paraId="245430DF" w14:textId="77777777" w:rsidR="00237F74" w:rsidRDefault="00000000">
            <w:r>
              <w:rPr>
                <w:rFonts w:ascii="Arial" w:hAnsi="Arial"/>
              </w:rPr>
              <w:t>Default: True</w:t>
            </w:r>
          </w:p>
        </w:tc>
      </w:tr>
    </w:tbl>
    <w:p w14:paraId="5675A2AD" w14:textId="77777777" w:rsidR="00237F74" w:rsidRDefault="00000000">
      <w:r>
        <w:br/>
      </w:r>
    </w:p>
    <w:p w14:paraId="79EEB391" w14:textId="77777777" w:rsidR="00237F74" w:rsidRDefault="00000000">
      <w:r>
        <w:rPr>
          <w:rFonts w:ascii="Arial" w:hAnsi="Arial"/>
          <w:b/>
          <w:sz w:val="28"/>
        </w:rPr>
        <w:t>Table: Interview</w:t>
      </w:r>
    </w:p>
    <w:tbl>
      <w:tblPr>
        <w:tblStyle w:val="TableGrid"/>
        <w:tblW w:w="0" w:type="auto"/>
        <w:tblLook w:val="04A0" w:firstRow="1" w:lastRow="0" w:firstColumn="1" w:lastColumn="0" w:noHBand="0" w:noVBand="1"/>
      </w:tblPr>
      <w:tblGrid>
        <w:gridCol w:w="2048"/>
        <w:gridCol w:w="2846"/>
        <w:gridCol w:w="2148"/>
        <w:gridCol w:w="2174"/>
      </w:tblGrid>
      <w:tr w:rsidR="00237F74" w14:paraId="302A74C6" w14:textId="77777777">
        <w:tc>
          <w:tcPr>
            <w:tcW w:w="2250" w:type="dxa"/>
          </w:tcPr>
          <w:p w14:paraId="556BB105" w14:textId="77777777" w:rsidR="00237F74" w:rsidRDefault="00000000">
            <w:r>
              <w:rPr>
                <w:rFonts w:ascii="Arial" w:hAnsi="Arial"/>
                <w:b/>
              </w:rPr>
              <w:t>Sr. No</w:t>
            </w:r>
          </w:p>
        </w:tc>
        <w:tc>
          <w:tcPr>
            <w:tcW w:w="2250" w:type="dxa"/>
          </w:tcPr>
          <w:p w14:paraId="1F72E3A9" w14:textId="77777777" w:rsidR="00237F74" w:rsidRDefault="00000000">
            <w:r>
              <w:rPr>
                <w:rFonts w:ascii="Arial" w:hAnsi="Arial"/>
                <w:b/>
              </w:rPr>
              <w:t>Field Name</w:t>
            </w:r>
          </w:p>
        </w:tc>
        <w:tc>
          <w:tcPr>
            <w:tcW w:w="2250" w:type="dxa"/>
          </w:tcPr>
          <w:p w14:paraId="159491E1" w14:textId="77777777" w:rsidR="00237F74" w:rsidRDefault="00000000">
            <w:r>
              <w:rPr>
                <w:rFonts w:ascii="Arial" w:hAnsi="Arial"/>
                <w:b/>
              </w:rPr>
              <w:t>Data Type</w:t>
            </w:r>
          </w:p>
        </w:tc>
        <w:tc>
          <w:tcPr>
            <w:tcW w:w="2250" w:type="dxa"/>
          </w:tcPr>
          <w:p w14:paraId="7FAD2326" w14:textId="77777777" w:rsidR="00237F74" w:rsidRDefault="00000000">
            <w:r>
              <w:rPr>
                <w:rFonts w:ascii="Arial" w:hAnsi="Arial"/>
                <w:b/>
              </w:rPr>
              <w:t>Constraints</w:t>
            </w:r>
          </w:p>
        </w:tc>
      </w:tr>
      <w:tr w:rsidR="00237F74" w14:paraId="61D28C09" w14:textId="77777777">
        <w:tc>
          <w:tcPr>
            <w:tcW w:w="2250" w:type="dxa"/>
          </w:tcPr>
          <w:p w14:paraId="67CE8F18" w14:textId="77777777" w:rsidR="00237F74" w:rsidRDefault="00000000">
            <w:r>
              <w:rPr>
                <w:rFonts w:ascii="Arial" w:hAnsi="Arial"/>
              </w:rPr>
              <w:t>1</w:t>
            </w:r>
          </w:p>
        </w:tc>
        <w:tc>
          <w:tcPr>
            <w:tcW w:w="2250" w:type="dxa"/>
          </w:tcPr>
          <w:p w14:paraId="7A546A46" w14:textId="77777777" w:rsidR="00237F74" w:rsidRDefault="00000000">
            <w:r>
              <w:rPr>
                <w:rFonts w:ascii="Arial" w:hAnsi="Arial"/>
              </w:rPr>
              <w:t>interview_id</w:t>
            </w:r>
          </w:p>
        </w:tc>
        <w:tc>
          <w:tcPr>
            <w:tcW w:w="2250" w:type="dxa"/>
          </w:tcPr>
          <w:p w14:paraId="137E087A" w14:textId="77777777" w:rsidR="00237F74" w:rsidRDefault="00000000">
            <w:r>
              <w:rPr>
                <w:rFonts w:ascii="Arial" w:hAnsi="Arial"/>
              </w:rPr>
              <w:t>AutoField</w:t>
            </w:r>
          </w:p>
        </w:tc>
        <w:tc>
          <w:tcPr>
            <w:tcW w:w="2250" w:type="dxa"/>
          </w:tcPr>
          <w:p w14:paraId="6517EC56" w14:textId="77777777" w:rsidR="00237F74" w:rsidRDefault="00000000">
            <w:r>
              <w:rPr>
                <w:rFonts w:ascii="Arial" w:hAnsi="Arial"/>
              </w:rPr>
              <w:t>Primary Key</w:t>
            </w:r>
          </w:p>
        </w:tc>
      </w:tr>
      <w:tr w:rsidR="00237F74" w14:paraId="2C7798C7" w14:textId="77777777">
        <w:tc>
          <w:tcPr>
            <w:tcW w:w="2250" w:type="dxa"/>
          </w:tcPr>
          <w:p w14:paraId="65532B94" w14:textId="77777777" w:rsidR="00237F74" w:rsidRDefault="00000000">
            <w:r>
              <w:rPr>
                <w:rFonts w:ascii="Arial" w:hAnsi="Arial"/>
              </w:rPr>
              <w:t>2</w:t>
            </w:r>
          </w:p>
        </w:tc>
        <w:tc>
          <w:tcPr>
            <w:tcW w:w="2250" w:type="dxa"/>
          </w:tcPr>
          <w:p w14:paraId="42BBC5B3" w14:textId="77777777" w:rsidR="00237F74" w:rsidRDefault="00000000">
            <w:r>
              <w:rPr>
                <w:rFonts w:ascii="Arial" w:hAnsi="Arial"/>
              </w:rPr>
              <w:t>candidate</w:t>
            </w:r>
          </w:p>
        </w:tc>
        <w:tc>
          <w:tcPr>
            <w:tcW w:w="2250" w:type="dxa"/>
          </w:tcPr>
          <w:p w14:paraId="389C4450" w14:textId="77777777" w:rsidR="00237F74" w:rsidRDefault="00000000">
            <w:r>
              <w:rPr>
                <w:rFonts w:ascii="Arial" w:hAnsi="Arial"/>
              </w:rPr>
              <w:t>ForeignKey</w:t>
            </w:r>
          </w:p>
        </w:tc>
        <w:tc>
          <w:tcPr>
            <w:tcW w:w="2250" w:type="dxa"/>
          </w:tcPr>
          <w:p w14:paraId="5DF57432" w14:textId="77777777" w:rsidR="00237F74" w:rsidRDefault="00000000">
            <w:r>
              <w:rPr>
                <w:rFonts w:ascii="Arial" w:hAnsi="Arial"/>
              </w:rPr>
              <w:t>To: Candidate (Cascade)</w:t>
            </w:r>
          </w:p>
        </w:tc>
      </w:tr>
      <w:tr w:rsidR="00237F74" w14:paraId="6D8F524C" w14:textId="77777777">
        <w:tc>
          <w:tcPr>
            <w:tcW w:w="2250" w:type="dxa"/>
          </w:tcPr>
          <w:p w14:paraId="032CD261" w14:textId="77777777" w:rsidR="00237F74" w:rsidRDefault="00000000">
            <w:r>
              <w:rPr>
                <w:rFonts w:ascii="Arial" w:hAnsi="Arial"/>
              </w:rPr>
              <w:t>3</w:t>
            </w:r>
          </w:p>
        </w:tc>
        <w:tc>
          <w:tcPr>
            <w:tcW w:w="2250" w:type="dxa"/>
          </w:tcPr>
          <w:p w14:paraId="698F7CAC" w14:textId="77777777" w:rsidR="00237F74" w:rsidRDefault="00000000">
            <w:r>
              <w:rPr>
                <w:rFonts w:ascii="Arial" w:hAnsi="Arial"/>
              </w:rPr>
              <w:t>question</w:t>
            </w:r>
          </w:p>
        </w:tc>
        <w:tc>
          <w:tcPr>
            <w:tcW w:w="2250" w:type="dxa"/>
          </w:tcPr>
          <w:p w14:paraId="40AEBD7C" w14:textId="77777777" w:rsidR="00237F74" w:rsidRDefault="00000000">
            <w:r>
              <w:rPr>
                <w:rFonts w:ascii="Arial" w:hAnsi="Arial"/>
              </w:rPr>
              <w:t>ForeignKey</w:t>
            </w:r>
          </w:p>
        </w:tc>
        <w:tc>
          <w:tcPr>
            <w:tcW w:w="2250" w:type="dxa"/>
          </w:tcPr>
          <w:p w14:paraId="0AA81737" w14:textId="77777777" w:rsidR="00237F74" w:rsidRDefault="00000000">
            <w:r>
              <w:rPr>
                <w:rFonts w:ascii="Arial" w:hAnsi="Arial"/>
              </w:rPr>
              <w:t>To: QuestionBank (Cascade)</w:t>
            </w:r>
          </w:p>
        </w:tc>
      </w:tr>
      <w:tr w:rsidR="00237F74" w14:paraId="42DA0C19" w14:textId="77777777">
        <w:tc>
          <w:tcPr>
            <w:tcW w:w="2250" w:type="dxa"/>
          </w:tcPr>
          <w:p w14:paraId="2E552C17" w14:textId="77777777" w:rsidR="00237F74" w:rsidRDefault="00000000">
            <w:r>
              <w:rPr>
                <w:rFonts w:ascii="Arial" w:hAnsi="Arial"/>
              </w:rPr>
              <w:t>4</w:t>
            </w:r>
          </w:p>
        </w:tc>
        <w:tc>
          <w:tcPr>
            <w:tcW w:w="2250" w:type="dxa"/>
          </w:tcPr>
          <w:p w14:paraId="14893936" w14:textId="77777777" w:rsidR="00237F74" w:rsidRDefault="00000000">
            <w:r>
              <w:rPr>
                <w:rFonts w:ascii="Arial" w:hAnsi="Arial"/>
              </w:rPr>
              <w:t>candidate_code_submitted</w:t>
            </w:r>
          </w:p>
        </w:tc>
        <w:tc>
          <w:tcPr>
            <w:tcW w:w="2250" w:type="dxa"/>
          </w:tcPr>
          <w:p w14:paraId="6F6491B3" w14:textId="77777777" w:rsidR="00237F74" w:rsidRDefault="00000000">
            <w:r>
              <w:rPr>
                <w:rFonts w:ascii="Arial" w:hAnsi="Arial"/>
              </w:rPr>
              <w:t>TextField</w:t>
            </w:r>
          </w:p>
        </w:tc>
        <w:tc>
          <w:tcPr>
            <w:tcW w:w="2250" w:type="dxa"/>
          </w:tcPr>
          <w:p w14:paraId="00366C01" w14:textId="77777777" w:rsidR="00237F74" w:rsidRDefault="00000000">
            <w:r>
              <w:rPr>
                <w:rFonts w:ascii="Arial" w:hAnsi="Arial"/>
              </w:rPr>
              <w:t>Null</w:t>
            </w:r>
          </w:p>
        </w:tc>
      </w:tr>
      <w:tr w:rsidR="00237F74" w14:paraId="0DBC3E38" w14:textId="77777777">
        <w:tc>
          <w:tcPr>
            <w:tcW w:w="2250" w:type="dxa"/>
          </w:tcPr>
          <w:p w14:paraId="420EFB97" w14:textId="77777777" w:rsidR="00237F74" w:rsidRDefault="00000000">
            <w:r>
              <w:rPr>
                <w:rFonts w:ascii="Arial" w:hAnsi="Arial"/>
              </w:rPr>
              <w:t>5</w:t>
            </w:r>
          </w:p>
        </w:tc>
        <w:tc>
          <w:tcPr>
            <w:tcW w:w="2250" w:type="dxa"/>
          </w:tcPr>
          <w:p w14:paraId="53D6B648" w14:textId="77777777" w:rsidR="00237F74" w:rsidRDefault="00000000">
            <w:r>
              <w:rPr>
                <w:rFonts w:ascii="Arial" w:hAnsi="Arial"/>
              </w:rPr>
              <w:t>execution_time_ms</w:t>
            </w:r>
          </w:p>
        </w:tc>
        <w:tc>
          <w:tcPr>
            <w:tcW w:w="2250" w:type="dxa"/>
          </w:tcPr>
          <w:p w14:paraId="6F1BCD9B" w14:textId="77777777" w:rsidR="00237F74" w:rsidRDefault="00000000">
            <w:r>
              <w:rPr>
                <w:rFonts w:ascii="Arial" w:hAnsi="Arial"/>
              </w:rPr>
              <w:t>IntegerField</w:t>
            </w:r>
          </w:p>
        </w:tc>
        <w:tc>
          <w:tcPr>
            <w:tcW w:w="2250" w:type="dxa"/>
          </w:tcPr>
          <w:p w14:paraId="18ABB144" w14:textId="77777777" w:rsidR="00237F74" w:rsidRDefault="00000000">
            <w:r>
              <w:rPr>
                <w:rFonts w:ascii="Arial" w:hAnsi="Arial"/>
              </w:rPr>
              <w:t>Null</w:t>
            </w:r>
          </w:p>
        </w:tc>
      </w:tr>
      <w:tr w:rsidR="00237F74" w14:paraId="1978BE50" w14:textId="77777777">
        <w:tc>
          <w:tcPr>
            <w:tcW w:w="2250" w:type="dxa"/>
          </w:tcPr>
          <w:p w14:paraId="09ABACE2" w14:textId="77777777" w:rsidR="00237F74" w:rsidRDefault="00000000">
            <w:r>
              <w:rPr>
                <w:rFonts w:ascii="Arial" w:hAnsi="Arial"/>
              </w:rPr>
              <w:t>6</w:t>
            </w:r>
          </w:p>
        </w:tc>
        <w:tc>
          <w:tcPr>
            <w:tcW w:w="2250" w:type="dxa"/>
          </w:tcPr>
          <w:p w14:paraId="1A1418F8" w14:textId="77777777" w:rsidR="00237F74" w:rsidRDefault="00000000">
            <w:r>
              <w:rPr>
                <w:rFonts w:ascii="Arial" w:hAnsi="Arial"/>
              </w:rPr>
              <w:t>memory_usage_mb</w:t>
            </w:r>
          </w:p>
        </w:tc>
        <w:tc>
          <w:tcPr>
            <w:tcW w:w="2250" w:type="dxa"/>
          </w:tcPr>
          <w:p w14:paraId="100EA4C8" w14:textId="77777777" w:rsidR="00237F74" w:rsidRDefault="00000000">
            <w:r>
              <w:rPr>
                <w:rFonts w:ascii="Arial" w:hAnsi="Arial"/>
              </w:rPr>
              <w:t>FloatField</w:t>
            </w:r>
          </w:p>
        </w:tc>
        <w:tc>
          <w:tcPr>
            <w:tcW w:w="2250" w:type="dxa"/>
          </w:tcPr>
          <w:p w14:paraId="1CD45976" w14:textId="77777777" w:rsidR="00237F74" w:rsidRDefault="00000000">
            <w:r>
              <w:rPr>
                <w:rFonts w:ascii="Arial" w:hAnsi="Arial"/>
              </w:rPr>
              <w:t>Null</w:t>
            </w:r>
          </w:p>
        </w:tc>
      </w:tr>
      <w:tr w:rsidR="00237F74" w14:paraId="5BB89FC5" w14:textId="77777777">
        <w:tc>
          <w:tcPr>
            <w:tcW w:w="2250" w:type="dxa"/>
          </w:tcPr>
          <w:p w14:paraId="4829D09D" w14:textId="77777777" w:rsidR="00237F74" w:rsidRDefault="00000000">
            <w:r>
              <w:rPr>
                <w:rFonts w:ascii="Arial" w:hAnsi="Arial"/>
              </w:rPr>
              <w:t>7</w:t>
            </w:r>
          </w:p>
        </w:tc>
        <w:tc>
          <w:tcPr>
            <w:tcW w:w="2250" w:type="dxa"/>
          </w:tcPr>
          <w:p w14:paraId="0734F0CE" w14:textId="77777777" w:rsidR="00237F74" w:rsidRDefault="00000000">
            <w:r>
              <w:rPr>
                <w:rFonts w:ascii="Arial" w:hAnsi="Arial"/>
              </w:rPr>
              <w:t>exit_code</w:t>
            </w:r>
          </w:p>
        </w:tc>
        <w:tc>
          <w:tcPr>
            <w:tcW w:w="2250" w:type="dxa"/>
          </w:tcPr>
          <w:p w14:paraId="1506B32E" w14:textId="77777777" w:rsidR="00237F74" w:rsidRDefault="00000000">
            <w:r>
              <w:rPr>
                <w:rFonts w:ascii="Arial" w:hAnsi="Arial"/>
              </w:rPr>
              <w:t>IntegerField</w:t>
            </w:r>
          </w:p>
        </w:tc>
        <w:tc>
          <w:tcPr>
            <w:tcW w:w="2250" w:type="dxa"/>
          </w:tcPr>
          <w:p w14:paraId="3D14A2DC" w14:textId="77777777" w:rsidR="00237F74" w:rsidRDefault="00000000">
            <w:r>
              <w:rPr>
                <w:rFonts w:ascii="Arial" w:hAnsi="Arial"/>
              </w:rPr>
              <w:t>Null</w:t>
            </w:r>
          </w:p>
        </w:tc>
      </w:tr>
      <w:tr w:rsidR="00237F74" w14:paraId="67165B80" w14:textId="77777777">
        <w:tc>
          <w:tcPr>
            <w:tcW w:w="2250" w:type="dxa"/>
          </w:tcPr>
          <w:p w14:paraId="54D63E34" w14:textId="77777777" w:rsidR="00237F74" w:rsidRDefault="00000000">
            <w:r>
              <w:rPr>
                <w:rFonts w:ascii="Arial" w:hAnsi="Arial"/>
              </w:rPr>
              <w:t>8</w:t>
            </w:r>
          </w:p>
        </w:tc>
        <w:tc>
          <w:tcPr>
            <w:tcW w:w="2250" w:type="dxa"/>
          </w:tcPr>
          <w:p w14:paraId="3A1D3179" w14:textId="77777777" w:rsidR="00237F74" w:rsidRDefault="00000000">
            <w:r>
              <w:rPr>
                <w:rFonts w:ascii="Arial" w:hAnsi="Arial"/>
              </w:rPr>
              <w:t>final_score</w:t>
            </w:r>
          </w:p>
        </w:tc>
        <w:tc>
          <w:tcPr>
            <w:tcW w:w="2250" w:type="dxa"/>
          </w:tcPr>
          <w:p w14:paraId="0CFFCDF8" w14:textId="77777777" w:rsidR="00237F74" w:rsidRDefault="00000000">
            <w:r>
              <w:rPr>
                <w:rFonts w:ascii="Arial" w:hAnsi="Arial"/>
              </w:rPr>
              <w:t>FloatField</w:t>
            </w:r>
          </w:p>
        </w:tc>
        <w:tc>
          <w:tcPr>
            <w:tcW w:w="2250" w:type="dxa"/>
          </w:tcPr>
          <w:p w14:paraId="4C8D62DB" w14:textId="77777777" w:rsidR="00237F74" w:rsidRDefault="00000000">
            <w:r>
              <w:rPr>
                <w:rFonts w:ascii="Arial" w:hAnsi="Arial"/>
              </w:rPr>
              <w:t>Null</w:t>
            </w:r>
          </w:p>
        </w:tc>
      </w:tr>
    </w:tbl>
    <w:p w14:paraId="5FC12593" w14:textId="77777777" w:rsidR="00237F74" w:rsidRDefault="00000000">
      <w:r>
        <w:lastRenderedPageBreak/>
        <w:br/>
      </w:r>
    </w:p>
    <w:p w14:paraId="0FCB5DB5" w14:textId="77777777" w:rsidR="00237F74" w:rsidRDefault="00000000">
      <w:r>
        <w:rPr>
          <w:rFonts w:ascii="Arial" w:hAnsi="Arial"/>
          <w:b/>
          <w:sz w:val="28"/>
        </w:rPr>
        <w:t>Table: SentimentLog</w:t>
      </w:r>
    </w:p>
    <w:tbl>
      <w:tblPr>
        <w:tblStyle w:val="TableGrid"/>
        <w:tblW w:w="0" w:type="auto"/>
        <w:tblLook w:val="04A0" w:firstRow="1" w:lastRow="0" w:firstColumn="1" w:lastColumn="0" w:noHBand="0" w:noVBand="1"/>
      </w:tblPr>
      <w:tblGrid>
        <w:gridCol w:w="2250"/>
        <w:gridCol w:w="2250"/>
        <w:gridCol w:w="2250"/>
        <w:gridCol w:w="2250"/>
      </w:tblGrid>
      <w:tr w:rsidR="00237F74" w14:paraId="363E9D17" w14:textId="77777777">
        <w:tc>
          <w:tcPr>
            <w:tcW w:w="2250" w:type="dxa"/>
          </w:tcPr>
          <w:p w14:paraId="07D6B26A" w14:textId="77777777" w:rsidR="00237F74" w:rsidRDefault="00000000">
            <w:r>
              <w:rPr>
                <w:rFonts w:ascii="Arial" w:hAnsi="Arial"/>
                <w:b/>
              </w:rPr>
              <w:t>Sr. No</w:t>
            </w:r>
          </w:p>
        </w:tc>
        <w:tc>
          <w:tcPr>
            <w:tcW w:w="2250" w:type="dxa"/>
          </w:tcPr>
          <w:p w14:paraId="52872ED3" w14:textId="77777777" w:rsidR="00237F74" w:rsidRDefault="00000000">
            <w:r>
              <w:rPr>
                <w:rFonts w:ascii="Arial" w:hAnsi="Arial"/>
                <w:b/>
              </w:rPr>
              <w:t>Field Name</w:t>
            </w:r>
          </w:p>
        </w:tc>
        <w:tc>
          <w:tcPr>
            <w:tcW w:w="2250" w:type="dxa"/>
          </w:tcPr>
          <w:p w14:paraId="271C35D6" w14:textId="77777777" w:rsidR="00237F74" w:rsidRDefault="00000000">
            <w:r>
              <w:rPr>
                <w:rFonts w:ascii="Arial" w:hAnsi="Arial"/>
                <w:b/>
              </w:rPr>
              <w:t>Data Type</w:t>
            </w:r>
          </w:p>
        </w:tc>
        <w:tc>
          <w:tcPr>
            <w:tcW w:w="2250" w:type="dxa"/>
          </w:tcPr>
          <w:p w14:paraId="004A1CC7" w14:textId="77777777" w:rsidR="00237F74" w:rsidRDefault="00000000">
            <w:r>
              <w:rPr>
                <w:rFonts w:ascii="Arial" w:hAnsi="Arial"/>
                <w:b/>
              </w:rPr>
              <w:t>Constraints</w:t>
            </w:r>
          </w:p>
        </w:tc>
      </w:tr>
      <w:tr w:rsidR="00237F74" w14:paraId="63D53923" w14:textId="77777777">
        <w:tc>
          <w:tcPr>
            <w:tcW w:w="2250" w:type="dxa"/>
          </w:tcPr>
          <w:p w14:paraId="1B1D47F0" w14:textId="77777777" w:rsidR="00237F74" w:rsidRDefault="00000000">
            <w:r>
              <w:rPr>
                <w:rFonts w:ascii="Arial" w:hAnsi="Arial"/>
              </w:rPr>
              <w:t>1</w:t>
            </w:r>
          </w:p>
        </w:tc>
        <w:tc>
          <w:tcPr>
            <w:tcW w:w="2250" w:type="dxa"/>
          </w:tcPr>
          <w:p w14:paraId="4D5D761D" w14:textId="77777777" w:rsidR="00237F74" w:rsidRDefault="00000000">
            <w:r>
              <w:rPr>
                <w:rFonts w:ascii="Arial" w:hAnsi="Arial"/>
              </w:rPr>
              <w:t>log_id</w:t>
            </w:r>
          </w:p>
        </w:tc>
        <w:tc>
          <w:tcPr>
            <w:tcW w:w="2250" w:type="dxa"/>
          </w:tcPr>
          <w:p w14:paraId="15890BA8" w14:textId="77777777" w:rsidR="00237F74" w:rsidRDefault="00000000">
            <w:r>
              <w:rPr>
                <w:rFonts w:ascii="Arial" w:hAnsi="Arial"/>
              </w:rPr>
              <w:t>AutoField</w:t>
            </w:r>
          </w:p>
        </w:tc>
        <w:tc>
          <w:tcPr>
            <w:tcW w:w="2250" w:type="dxa"/>
          </w:tcPr>
          <w:p w14:paraId="4590ECB2" w14:textId="77777777" w:rsidR="00237F74" w:rsidRDefault="00000000">
            <w:r>
              <w:rPr>
                <w:rFonts w:ascii="Arial" w:hAnsi="Arial"/>
              </w:rPr>
              <w:t>Primary Key</w:t>
            </w:r>
          </w:p>
        </w:tc>
      </w:tr>
      <w:tr w:rsidR="00237F74" w14:paraId="01637700" w14:textId="77777777">
        <w:tc>
          <w:tcPr>
            <w:tcW w:w="2250" w:type="dxa"/>
          </w:tcPr>
          <w:p w14:paraId="05FDD0B4" w14:textId="77777777" w:rsidR="00237F74" w:rsidRDefault="00000000">
            <w:r>
              <w:rPr>
                <w:rFonts w:ascii="Arial" w:hAnsi="Arial"/>
              </w:rPr>
              <w:t>2</w:t>
            </w:r>
          </w:p>
        </w:tc>
        <w:tc>
          <w:tcPr>
            <w:tcW w:w="2250" w:type="dxa"/>
          </w:tcPr>
          <w:p w14:paraId="753C4CD3" w14:textId="77777777" w:rsidR="00237F74" w:rsidRDefault="00000000">
            <w:r>
              <w:rPr>
                <w:rFonts w:ascii="Arial" w:hAnsi="Arial"/>
              </w:rPr>
              <w:t>candidate</w:t>
            </w:r>
          </w:p>
        </w:tc>
        <w:tc>
          <w:tcPr>
            <w:tcW w:w="2250" w:type="dxa"/>
          </w:tcPr>
          <w:p w14:paraId="255C26C7" w14:textId="77777777" w:rsidR="00237F74" w:rsidRDefault="00000000">
            <w:r>
              <w:rPr>
                <w:rFonts w:ascii="Arial" w:hAnsi="Arial"/>
              </w:rPr>
              <w:t>ForeignKey</w:t>
            </w:r>
          </w:p>
        </w:tc>
        <w:tc>
          <w:tcPr>
            <w:tcW w:w="2250" w:type="dxa"/>
          </w:tcPr>
          <w:p w14:paraId="5B4857F7" w14:textId="77777777" w:rsidR="00237F74" w:rsidRDefault="00000000">
            <w:r>
              <w:rPr>
                <w:rFonts w:ascii="Arial" w:hAnsi="Arial"/>
              </w:rPr>
              <w:t>To: Candidate (Cascade)</w:t>
            </w:r>
          </w:p>
        </w:tc>
      </w:tr>
      <w:tr w:rsidR="00237F74" w14:paraId="2FEB9868" w14:textId="77777777">
        <w:tc>
          <w:tcPr>
            <w:tcW w:w="2250" w:type="dxa"/>
          </w:tcPr>
          <w:p w14:paraId="5FD8ED6D" w14:textId="77777777" w:rsidR="00237F74" w:rsidRDefault="00000000">
            <w:r>
              <w:rPr>
                <w:rFonts w:ascii="Arial" w:hAnsi="Arial"/>
              </w:rPr>
              <w:t>3</w:t>
            </w:r>
          </w:p>
        </w:tc>
        <w:tc>
          <w:tcPr>
            <w:tcW w:w="2250" w:type="dxa"/>
          </w:tcPr>
          <w:p w14:paraId="201951CE" w14:textId="77777777" w:rsidR="00237F74" w:rsidRDefault="00000000">
            <w:r>
              <w:rPr>
                <w:rFonts w:ascii="Arial" w:hAnsi="Arial"/>
              </w:rPr>
              <w:t>raw_text_input</w:t>
            </w:r>
          </w:p>
        </w:tc>
        <w:tc>
          <w:tcPr>
            <w:tcW w:w="2250" w:type="dxa"/>
          </w:tcPr>
          <w:p w14:paraId="06641DA9" w14:textId="77777777" w:rsidR="00237F74" w:rsidRDefault="00000000">
            <w:r>
              <w:rPr>
                <w:rFonts w:ascii="Arial" w:hAnsi="Arial"/>
              </w:rPr>
              <w:t>TextField</w:t>
            </w:r>
          </w:p>
        </w:tc>
        <w:tc>
          <w:tcPr>
            <w:tcW w:w="2250" w:type="dxa"/>
          </w:tcPr>
          <w:p w14:paraId="49D29D5B" w14:textId="77777777" w:rsidR="00237F74" w:rsidRDefault="00000000">
            <w:r>
              <w:rPr>
                <w:rFonts w:ascii="Arial" w:hAnsi="Arial"/>
              </w:rPr>
              <w:t>Not Null</w:t>
            </w:r>
          </w:p>
        </w:tc>
      </w:tr>
      <w:tr w:rsidR="00237F74" w14:paraId="73BA60D3" w14:textId="77777777">
        <w:tc>
          <w:tcPr>
            <w:tcW w:w="2250" w:type="dxa"/>
          </w:tcPr>
          <w:p w14:paraId="7C429A48" w14:textId="77777777" w:rsidR="00237F74" w:rsidRDefault="00000000">
            <w:r>
              <w:rPr>
                <w:rFonts w:ascii="Arial" w:hAnsi="Arial"/>
              </w:rPr>
              <w:t>4</w:t>
            </w:r>
          </w:p>
        </w:tc>
        <w:tc>
          <w:tcPr>
            <w:tcW w:w="2250" w:type="dxa"/>
          </w:tcPr>
          <w:p w14:paraId="2225A775" w14:textId="77777777" w:rsidR="00237F74" w:rsidRDefault="00000000">
            <w:r>
              <w:rPr>
                <w:rFonts w:ascii="Arial" w:hAnsi="Arial"/>
              </w:rPr>
              <w:t>nlp_sentiment_score</w:t>
            </w:r>
          </w:p>
        </w:tc>
        <w:tc>
          <w:tcPr>
            <w:tcW w:w="2250" w:type="dxa"/>
          </w:tcPr>
          <w:p w14:paraId="1995EB2E" w14:textId="77777777" w:rsidR="00237F74" w:rsidRDefault="00000000">
            <w:r>
              <w:rPr>
                <w:rFonts w:ascii="Arial" w:hAnsi="Arial"/>
              </w:rPr>
              <w:t>FloatField</w:t>
            </w:r>
          </w:p>
        </w:tc>
        <w:tc>
          <w:tcPr>
            <w:tcW w:w="2250" w:type="dxa"/>
          </w:tcPr>
          <w:p w14:paraId="276BF59D" w14:textId="77777777" w:rsidR="00237F74" w:rsidRDefault="00000000">
            <w:r>
              <w:rPr>
                <w:rFonts w:ascii="Arial" w:hAnsi="Arial"/>
              </w:rPr>
              <w:t>Not Null</w:t>
            </w:r>
          </w:p>
        </w:tc>
      </w:tr>
      <w:tr w:rsidR="00237F74" w14:paraId="517168B0" w14:textId="77777777">
        <w:tc>
          <w:tcPr>
            <w:tcW w:w="2250" w:type="dxa"/>
          </w:tcPr>
          <w:p w14:paraId="502161DB" w14:textId="77777777" w:rsidR="00237F74" w:rsidRDefault="00000000">
            <w:r>
              <w:rPr>
                <w:rFonts w:ascii="Arial" w:hAnsi="Arial"/>
              </w:rPr>
              <w:t>5</w:t>
            </w:r>
          </w:p>
        </w:tc>
        <w:tc>
          <w:tcPr>
            <w:tcW w:w="2250" w:type="dxa"/>
          </w:tcPr>
          <w:p w14:paraId="2BB3FB48" w14:textId="77777777" w:rsidR="00237F74" w:rsidRDefault="00000000">
            <w:r>
              <w:rPr>
                <w:rFonts w:ascii="Arial" w:hAnsi="Arial"/>
              </w:rPr>
              <w:t>flag_warning</w:t>
            </w:r>
          </w:p>
        </w:tc>
        <w:tc>
          <w:tcPr>
            <w:tcW w:w="2250" w:type="dxa"/>
          </w:tcPr>
          <w:p w14:paraId="32BBC223" w14:textId="77777777" w:rsidR="00237F74" w:rsidRDefault="00000000">
            <w:r>
              <w:rPr>
                <w:rFonts w:ascii="Arial" w:hAnsi="Arial"/>
              </w:rPr>
              <w:t>BooleanField</w:t>
            </w:r>
          </w:p>
        </w:tc>
        <w:tc>
          <w:tcPr>
            <w:tcW w:w="2250" w:type="dxa"/>
          </w:tcPr>
          <w:p w14:paraId="68138F68" w14:textId="77777777" w:rsidR="00237F74" w:rsidRDefault="00000000">
            <w:r>
              <w:rPr>
                <w:rFonts w:ascii="Arial" w:hAnsi="Arial"/>
              </w:rPr>
              <w:t>Default: False</w:t>
            </w:r>
          </w:p>
        </w:tc>
      </w:tr>
      <w:tr w:rsidR="00237F74" w14:paraId="572E31A0" w14:textId="77777777">
        <w:tc>
          <w:tcPr>
            <w:tcW w:w="2250" w:type="dxa"/>
          </w:tcPr>
          <w:p w14:paraId="06CA14F6" w14:textId="77777777" w:rsidR="00237F74" w:rsidRDefault="00000000">
            <w:r>
              <w:rPr>
                <w:rFonts w:ascii="Arial" w:hAnsi="Arial"/>
              </w:rPr>
              <w:t>6</w:t>
            </w:r>
          </w:p>
        </w:tc>
        <w:tc>
          <w:tcPr>
            <w:tcW w:w="2250" w:type="dxa"/>
          </w:tcPr>
          <w:p w14:paraId="1192DFDC" w14:textId="77777777" w:rsidR="00237F74" w:rsidRDefault="00000000">
            <w:r>
              <w:rPr>
                <w:rFonts w:ascii="Arial" w:hAnsi="Arial"/>
              </w:rPr>
              <w:t>timestamp</w:t>
            </w:r>
          </w:p>
        </w:tc>
        <w:tc>
          <w:tcPr>
            <w:tcW w:w="2250" w:type="dxa"/>
          </w:tcPr>
          <w:p w14:paraId="4AA2C121" w14:textId="77777777" w:rsidR="00237F74" w:rsidRDefault="00000000">
            <w:r>
              <w:rPr>
                <w:rFonts w:ascii="Arial" w:hAnsi="Arial"/>
              </w:rPr>
              <w:t>DateTimeField</w:t>
            </w:r>
          </w:p>
        </w:tc>
        <w:tc>
          <w:tcPr>
            <w:tcW w:w="2250" w:type="dxa"/>
          </w:tcPr>
          <w:p w14:paraId="60D7F065" w14:textId="77777777" w:rsidR="00237F74" w:rsidRDefault="00000000">
            <w:r>
              <w:rPr>
                <w:rFonts w:ascii="Arial" w:hAnsi="Arial"/>
              </w:rPr>
              <w:t>Auto_Now_Add</w:t>
            </w:r>
          </w:p>
        </w:tc>
      </w:tr>
    </w:tbl>
    <w:p w14:paraId="2232A649" w14:textId="77777777" w:rsidR="00237F74" w:rsidRDefault="00000000">
      <w:r>
        <w:br/>
      </w:r>
    </w:p>
    <w:p w14:paraId="0C220C39" w14:textId="77777777" w:rsidR="00237F74" w:rsidRDefault="00000000">
      <w:r>
        <w:rPr>
          <w:rFonts w:ascii="Arial" w:hAnsi="Arial"/>
          <w:b/>
          <w:sz w:val="28"/>
        </w:rPr>
        <w:t>Table: OfferLetter</w:t>
      </w:r>
    </w:p>
    <w:tbl>
      <w:tblPr>
        <w:tblStyle w:val="TableGrid"/>
        <w:tblW w:w="0" w:type="auto"/>
        <w:tblLook w:val="04A0" w:firstRow="1" w:lastRow="0" w:firstColumn="1" w:lastColumn="0" w:noHBand="0" w:noVBand="1"/>
      </w:tblPr>
      <w:tblGrid>
        <w:gridCol w:w="1924"/>
        <w:gridCol w:w="2993"/>
        <w:gridCol w:w="2144"/>
        <w:gridCol w:w="2155"/>
      </w:tblGrid>
      <w:tr w:rsidR="00237F74" w14:paraId="3CA1BB55" w14:textId="77777777">
        <w:tc>
          <w:tcPr>
            <w:tcW w:w="2250" w:type="dxa"/>
          </w:tcPr>
          <w:p w14:paraId="113BA80C" w14:textId="77777777" w:rsidR="00237F74" w:rsidRDefault="00000000">
            <w:r>
              <w:rPr>
                <w:rFonts w:ascii="Arial" w:hAnsi="Arial"/>
                <w:b/>
              </w:rPr>
              <w:t>Sr. No</w:t>
            </w:r>
          </w:p>
        </w:tc>
        <w:tc>
          <w:tcPr>
            <w:tcW w:w="2250" w:type="dxa"/>
          </w:tcPr>
          <w:p w14:paraId="38AA96D2" w14:textId="77777777" w:rsidR="00237F74" w:rsidRDefault="00000000">
            <w:r>
              <w:rPr>
                <w:rFonts w:ascii="Arial" w:hAnsi="Arial"/>
                <w:b/>
              </w:rPr>
              <w:t>Field Name</w:t>
            </w:r>
          </w:p>
        </w:tc>
        <w:tc>
          <w:tcPr>
            <w:tcW w:w="2250" w:type="dxa"/>
          </w:tcPr>
          <w:p w14:paraId="0368D48E" w14:textId="77777777" w:rsidR="00237F74" w:rsidRDefault="00000000">
            <w:r>
              <w:rPr>
                <w:rFonts w:ascii="Arial" w:hAnsi="Arial"/>
                <w:b/>
              </w:rPr>
              <w:t>Data Type</w:t>
            </w:r>
          </w:p>
        </w:tc>
        <w:tc>
          <w:tcPr>
            <w:tcW w:w="2250" w:type="dxa"/>
          </w:tcPr>
          <w:p w14:paraId="67AEEC07" w14:textId="77777777" w:rsidR="00237F74" w:rsidRDefault="00000000">
            <w:r>
              <w:rPr>
                <w:rFonts w:ascii="Arial" w:hAnsi="Arial"/>
                <w:b/>
              </w:rPr>
              <w:t>Constraints</w:t>
            </w:r>
          </w:p>
        </w:tc>
      </w:tr>
      <w:tr w:rsidR="00237F74" w14:paraId="1FE04994" w14:textId="77777777">
        <w:tc>
          <w:tcPr>
            <w:tcW w:w="2250" w:type="dxa"/>
          </w:tcPr>
          <w:p w14:paraId="239C9036" w14:textId="77777777" w:rsidR="00237F74" w:rsidRDefault="00000000">
            <w:r>
              <w:rPr>
                <w:rFonts w:ascii="Arial" w:hAnsi="Arial"/>
              </w:rPr>
              <w:t>1</w:t>
            </w:r>
          </w:p>
        </w:tc>
        <w:tc>
          <w:tcPr>
            <w:tcW w:w="2250" w:type="dxa"/>
          </w:tcPr>
          <w:p w14:paraId="48552369" w14:textId="77777777" w:rsidR="00237F74" w:rsidRDefault="00000000">
            <w:r>
              <w:rPr>
                <w:rFonts w:ascii="Arial" w:hAnsi="Arial"/>
              </w:rPr>
              <w:t>offer_id</w:t>
            </w:r>
          </w:p>
        </w:tc>
        <w:tc>
          <w:tcPr>
            <w:tcW w:w="2250" w:type="dxa"/>
          </w:tcPr>
          <w:p w14:paraId="053C4B0A" w14:textId="77777777" w:rsidR="00237F74" w:rsidRDefault="00000000">
            <w:r>
              <w:rPr>
                <w:rFonts w:ascii="Arial" w:hAnsi="Arial"/>
              </w:rPr>
              <w:t>AutoField</w:t>
            </w:r>
          </w:p>
        </w:tc>
        <w:tc>
          <w:tcPr>
            <w:tcW w:w="2250" w:type="dxa"/>
          </w:tcPr>
          <w:p w14:paraId="75177494" w14:textId="77777777" w:rsidR="00237F74" w:rsidRDefault="00000000">
            <w:r>
              <w:rPr>
                <w:rFonts w:ascii="Arial" w:hAnsi="Arial"/>
              </w:rPr>
              <w:t>Primary Key</w:t>
            </w:r>
          </w:p>
        </w:tc>
      </w:tr>
      <w:tr w:rsidR="00237F74" w14:paraId="013A5D3B" w14:textId="77777777">
        <w:tc>
          <w:tcPr>
            <w:tcW w:w="2250" w:type="dxa"/>
          </w:tcPr>
          <w:p w14:paraId="7A737752" w14:textId="77777777" w:rsidR="00237F74" w:rsidRDefault="00000000">
            <w:r>
              <w:rPr>
                <w:rFonts w:ascii="Arial" w:hAnsi="Arial"/>
              </w:rPr>
              <w:t>2</w:t>
            </w:r>
          </w:p>
        </w:tc>
        <w:tc>
          <w:tcPr>
            <w:tcW w:w="2250" w:type="dxa"/>
          </w:tcPr>
          <w:p w14:paraId="3AB58CB6" w14:textId="77777777" w:rsidR="00237F74" w:rsidRDefault="00000000">
            <w:r>
              <w:rPr>
                <w:rFonts w:ascii="Arial" w:hAnsi="Arial"/>
              </w:rPr>
              <w:t>candidate</w:t>
            </w:r>
          </w:p>
        </w:tc>
        <w:tc>
          <w:tcPr>
            <w:tcW w:w="2250" w:type="dxa"/>
          </w:tcPr>
          <w:p w14:paraId="61E3E8C6" w14:textId="77777777" w:rsidR="00237F74" w:rsidRDefault="00000000">
            <w:r>
              <w:rPr>
                <w:rFonts w:ascii="Arial" w:hAnsi="Arial"/>
              </w:rPr>
              <w:t>ForeignKey</w:t>
            </w:r>
          </w:p>
        </w:tc>
        <w:tc>
          <w:tcPr>
            <w:tcW w:w="2250" w:type="dxa"/>
          </w:tcPr>
          <w:p w14:paraId="7F65D8C8" w14:textId="77777777" w:rsidR="00237F74" w:rsidRDefault="00000000">
            <w:r>
              <w:rPr>
                <w:rFonts w:ascii="Arial" w:hAnsi="Arial"/>
              </w:rPr>
              <w:t>To: Candidate (Cascade)</w:t>
            </w:r>
          </w:p>
        </w:tc>
      </w:tr>
      <w:tr w:rsidR="00237F74" w14:paraId="52EDA7D4" w14:textId="77777777">
        <w:tc>
          <w:tcPr>
            <w:tcW w:w="2250" w:type="dxa"/>
          </w:tcPr>
          <w:p w14:paraId="37175B8E" w14:textId="77777777" w:rsidR="00237F74" w:rsidRDefault="00000000">
            <w:r>
              <w:rPr>
                <w:rFonts w:ascii="Arial" w:hAnsi="Arial"/>
              </w:rPr>
              <w:t>3</w:t>
            </w:r>
          </w:p>
        </w:tc>
        <w:tc>
          <w:tcPr>
            <w:tcW w:w="2250" w:type="dxa"/>
          </w:tcPr>
          <w:p w14:paraId="16201621" w14:textId="77777777" w:rsidR="00237F74" w:rsidRDefault="00000000">
            <w:r>
              <w:rPr>
                <w:rFonts w:ascii="Arial" w:hAnsi="Arial"/>
              </w:rPr>
              <w:t>generated_pdf_path</w:t>
            </w:r>
          </w:p>
        </w:tc>
        <w:tc>
          <w:tcPr>
            <w:tcW w:w="2250" w:type="dxa"/>
          </w:tcPr>
          <w:p w14:paraId="67FDB020" w14:textId="77777777" w:rsidR="00237F74" w:rsidRDefault="00000000">
            <w:r>
              <w:rPr>
                <w:rFonts w:ascii="Arial" w:hAnsi="Arial"/>
              </w:rPr>
              <w:t>CharField(500)</w:t>
            </w:r>
          </w:p>
        </w:tc>
        <w:tc>
          <w:tcPr>
            <w:tcW w:w="2250" w:type="dxa"/>
          </w:tcPr>
          <w:p w14:paraId="0A5AA80D" w14:textId="77777777" w:rsidR="00237F74" w:rsidRDefault="00000000">
            <w:r>
              <w:rPr>
                <w:rFonts w:ascii="Arial" w:hAnsi="Arial"/>
              </w:rPr>
              <w:t>Null</w:t>
            </w:r>
          </w:p>
        </w:tc>
      </w:tr>
      <w:tr w:rsidR="00237F74" w14:paraId="027BEF79" w14:textId="77777777">
        <w:tc>
          <w:tcPr>
            <w:tcW w:w="2250" w:type="dxa"/>
          </w:tcPr>
          <w:p w14:paraId="024C5732" w14:textId="77777777" w:rsidR="00237F74" w:rsidRDefault="00000000">
            <w:r>
              <w:rPr>
                <w:rFonts w:ascii="Arial" w:hAnsi="Arial"/>
              </w:rPr>
              <w:t>4</w:t>
            </w:r>
          </w:p>
        </w:tc>
        <w:tc>
          <w:tcPr>
            <w:tcW w:w="2250" w:type="dxa"/>
          </w:tcPr>
          <w:p w14:paraId="45B9D136" w14:textId="77777777" w:rsidR="00237F74" w:rsidRDefault="00000000">
            <w:r>
              <w:rPr>
                <w:rFonts w:ascii="Arial" w:hAnsi="Arial"/>
              </w:rPr>
              <w:t>webhook_dispatched_status</w:t>
            </w:r>
          </w:p>
        </w:tc>
        <w:tc>
          <w:tcPr>
            <w:tcW w:w="2250" w:type="dxa"/>
          </w:tcPr>
          <w:p w14:paraId="049BD95E" w14:textId="77777777" w:rsidR="00237F74" w:rsidRDefault="00000000">
            <w:r>
              <w:rPr>
                <w:rFonts w:ascii="Arial" w:hAnsi="Arial"/>
              </w:rPr>
              <w:t>BooleanField</w:t>
            </w:r>
          </w:p>
        </w:tc>
        <w:tc>
          <w:tcPr>
            <w:tcW w:w="2250" w:type="dxa"/>
          </w:tcPr>
          <w:p w14:paraId="69EE9FF8" w14:textId="77777777" w:rsidR="00237F74" w:rsidRDefault="00000000">
            <w:r>
              <w:rPr>
                <w:rFonts w:ascii="Arial" w:hAnsi="Arial"/>
              </w:rPr>
              <w:t>Default: False</w:t>
            </w:r>
          </w:p>
        </w:tc>
      </w:tr>
      <w:tr w:rsidR="00237F74" w14:paraId="34090516" w14:textId="77777777">
        <w:tc>
          <w:tcPr>
            <w:tcW w:w="2250" w:type="dxa"/>
          </w:tcPr>
          <w:p w14:paraId="679EAA87" w14:textId="77777777" w:rsidR="00237F74" w:rsidRDefault="00000000">
            <w:r>
              <w:rPr>
                <w:rFonts w:ascii="Arial" w:hAnsi="Arial"/>
              </w:rPr>
              <w:t>5</w:t>
            </w:r>
          </w:p>
        </w:tc>
        <w:tc>
          <w:tcPr>
            <w:tcW w:w="2250" w:type="dxa"/>
          </w:tcPr>
          <w:p w14:paraId="4D00F860" w14:textId="77777777" w:rsidR="00237F74" w:rsidRDefault="00000000">
            <w:r>
              <w:rPr>
                <w:rFonts w:ascii="Arial" w:hAnsi="Arial"/>
              </w:rPr>
              <w:t>authorized_by</w:t>
            </w:r>
          </w:p>
        </w:tc>
        <w:tc>
          <w:tcPr>
            <w:tcW w:w="2250" w:type="dxa"/>
          </w:tcPr>
          <w:p w14:paraId="39456AF8" w14:textId="77777777" w:rsidR="00237F74" w:rsidRDefault="00000000">
            <w:r>
              <w:rPr>
                <w:rFonts w:ascii="Arial" w:hAnsi="Arial"/>
              </w:rPr>
              <w:t>CharField(255)</w:t>
            </w:r>
          </w:p>
        </w:tc>
        <w:tc>
          <w:tcPr>
            <w:tcW w:w="2250" w:type="dxa"/>
          </w:tcPr>
          <w:p w14:paraId="37257BBE" w14:textId="77777777" w:rsidR="00237F74" w:rsidRDefault="00000000">
            <w:r>
              <w:rPr>
                <w:rFonts w:ascii="Arial" w:hAnsi="Arial"/>
              </w:rPr>
              <w:t>Null</w:t>
            </w:r>
          </w:p>
        </w:tc>
      </w:tr>
      <w:tr w:rsidR="00237F74" w14:paraId="31743795" w14:textId="77777777">
        <w:tc>
          <w:tcPr>
            <w:tcW w:w="2250" w:type="dxa"/>
          </w:tcPr>
          <w:p w14:paraId="5914E765" w14:textId="77777777" w:rsidR="00237F74" w:rsidRDefault="00000000">
            <w:r>
              <w:rPr>
                <w:rFonts w:ascii="Arial" w:hAnsi="Arial"/>
              </w:rPr>
              <w:t>6</w:t>
            </w:r>
          </w:p>
        </w:tc>
        <w:tc>
          <w:tcPr>
            <w:tcW w:w="2250" w:type="dxa"/>
          </w:tcPr>
          <w:p w14:paraId="11FDF5B2" w14:textId="77777777" w:rsidR="00237F74" w:rsidRDefault="00000000">
            <w:r>
              <w:rPr>
                <w:rFonts w:ascii="Arial" w:hAnsi="Arial"/>
              </w:rPr>
              <w:t>created_at</w:t>
            </w:r>
          </w:p>
        </w:tc>
        <w:tc>
          <w:tcPr>
            <w:tcW w:w="2250" w:type="dxa"/>
          </w:tcPr>
          <w:p w14:paraId="56C765A2" w14:textId="77777777" w:rsidR="00237F74" w:rsidRDefault="00000000">
            <w:r>
              <w:rPr>
                <w:rFonts w:ascii="Arial" w:hAnsi="Arial"/>
              </w:rPr>
              <w:t>DateTimeField</w:t>
            </w:r>
          </w:p>
        </w:tc>
        <w:tc>
          <w:tcPr>
            <w:tcW w:w="2250" w:type="dxa"/>
          </w:tcPr>
          <w:p w14:paraId="3A92EBFE" w14:textId="77777777" w:rsidR="00237F74" w:rsidRDefault="00000000">
            <w:r>
              <w:rPr>
                <w:rFonts w:ascii="Arial" w:hAnsi="Arial"/>
              </w:rPr>
              <w:t>Auto_Now_Add</w:t>
            </w:r>
          </w:p>
        </w:tc>
      </w:tr>
    </w:tbl>
    <w:p w14:paraId="52850D78" w14:textId="77777777" w:rsidR="00237F74" w:rsidRDefault="00000000">
      <w:r>
        <w:br/>
      </w:r>
    </w:p>
    <w:p w14:paraId="5562933A" w14:textId="77777777" w:rsidR="00237F74" w:rsidRDefault="00000000">
      <w:r>
        <w:br w:type="page"/>
      </w:r>
    </w:p>
    <w:p w14:paraId="41B701B8" w14:textId="77777777" w:rsidR="00237F74" w:rsidRDefault="00000000">
      <w:r>
        <w:rPr>
          <w:rFonts w:ascii="Arial" w:hAnsi="Arial"/>
          <w:b/>
          <w:sz w:val="32"/>
        </w:rPr>
        <w:lastRenderedPageBreak/>
        <w:t>10. Design of Input/Output</w:t>
      </w:r>
    </w:p>
    <w:p w14:paraId="24C9CE08" w14:textId="77777777" w:rsidR="00237F74" w:rsidRDefault="00000000">
      <w:pPr>
        <w:pStyle w:val="ListBullet"/>
        <w:spacing w:after="240" w:line="360" w:lineRule="auto"/>
      </w:pPr>
      <w:r>
        <w:rPr>
          <w:rFonts w:ascii="Arial" w:hAnsi="Arial"/>
          <w:b/>
          <w:sz w:val="24"/>
        </w:rPr>
        <w:t xml:space="preserve">Responsive Recruiter Dashboard: </w:t>
      </w:r>
      <w:r>
        <w:rPr>
          <w:rFonts w:ascii="Arial" w:hAnsi="Arial"/>
          <w:sz w:val="24"/>
        </w:rPr>
        <w:t>The primary input environment for HR features a high-density analytics grid. Uses modern glassmorphism panels allowing inputs for threshold tuning and manual candidate querying.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CF1C8BE" w14:textId="77777777" w:rsidR="00237F74" w:rsidRDefault="00000000">
      <w:pPr>
        <w:pStyle w:val="ListBullet"/>
        <w:spacing w:after="240" w:line="360" w:lineRule="auto"/>
      </w:pPr>
      <w:r>
        <w:rPr>
          <w:rFonts w:ascii="Arial" w:hAnsi="Arial"/>
          <w:b/>
          <w:sz w:val="24"/>
        </w:rPr>
        <w:t xml:space="preserve">Candidate Registration &amp; Upload UI: </w:t>
      </w:r>
      <w:r>
        <w:rPr>
          <w:rFonts w:ascii="Arial" w:hAnsi="Arial"/>
          <w:sz w:val="24"/>
        </w:rPr>
        <w:t>Features a drag-and-drop zone using asynchronous JavaScript to capture CV PDFs seamlessly, providing real-time skeleton loading bars during AI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2AF17F0" w14:textId="77777777" w:rsidR="00237F74" w:rsidRDefault="00000000">
      <w:pPr>
        <w:pStyle w:val="ListBullet"/>
        <w:spacing w:after="240" w:line="360" w:lineRule="auto"/>
      </w:pPr>
      <w:r>
        <w:rPr>
          <w:rFonts w:ascii="Arial" w:hAnsi="Arial"/>
          <w:b/>
          <w:sz w:val="24"/>
        </w:rPr>
        <w:t xml:space="preserve">Dynamic Technical Assessment Screen: </w:t>
      </w:r>
      <w:r>
        <w:rPr>
          <w:rFonts w:ascii="Arial" w:hAnsi="Arial"/>
          <w:sz w:val="24"/>
        </w:rPr>
        <w:t>Outputs a split-screen UI: Left side displays dynamically generated RAG questions; right side embeds a robust Monaco-based IDE editor capturing real-time user keystrokes.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2360FDA" w14:textId="77777777" w:rsidR="00237F74" w:rsidRDefault="00000000">
      <w:pPr>
        <w:pStyle w:val="ListBullet"/>
        <w:spacing w:after="240" w:line="360" w:lineRule="auto"/>
      </w:pPr>
      <w:r>
        <w:rPr>
          <w:rFonts w:ascii="Arial" w:hAnsi="Arial"/>
          <w:b/>
          <w:sz w:val="24"/>
        </w:rPr>
        <w:t xml:space="preserve">Piston Sandbox Output Terminal: </w:t>
      </w:r>
      <w:r>
        <w:rPr>
          <w:rFonts w:ascii="Arial" w:hAnsi="Arial"/>
          <w:sz w:val="24"/>
        </w:rPr>
        <w:t xml:space="preserve">Simulates a native UNIX terminal output window directly in the browser, rendering stdout, stderr, and explicit runtime execution metrics clearly to the candidate. This critical mechanic ensures optimal architectural velocity and reinforces the platform's overarching directive for absolute precision in technical recruitment. Furthermore, extensive logging mechanisms validate this process continuously across asynchronous states, </w:t>
      </w:r>
      <w:r>
        <w:rPr>
          <w:rFonts w:ascii="Arial" w:hAnsi="Arial"/>
          <w:sz w:val="24"/>
        </w:rPr>
        <w:lastRenderedPageBreak/>
        <w:t>guaranteeing strict synchronization with standard enterprise operational demands.</w:t>
      </w:r>
    </w:p>
    <w:p w14:paraId="4F0B0AD7" w14:textId="77777777" w:rsidR="00237F74" w:rsidRDefault="00000000">
      <w:pPr>
        <w:pStyle w:val="ListBullet"/>
        <w:spacing w:after="240" w:line="360" w:lineRule="auto"/>
      </w:pPr>
      <w:r>
        <w:rPr>
          <w:rFonts w:ascii="Arial" w:hAnsi="Arial"/>
          <w:b/>
          <w:sz w:val="24"/>
        </w:rPr>
        <w:t xml:space="preserve">Professional PDF Report Output: </w:t>
      </w:r>
      <w:r>
        <w:rPr>
          <w:rFonts w:ascii="Arial" w:hAnsi="Arial"/>
          <w:sz w:val="24"/>
        </w:rPr>
        <w:t>Outputs a meticulously formatted, easily printable PDF dossier containing parsed metrics, code snippets, visual comparison graphs, and AI-generated final sentiment summaries.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5ABC27A" w14:textId="77777777" w:rsidR="00237F74" w:rsidRDefault="00000000">
      <w:pPr>
        <w:pStyle w:val="ListBullet"/>
        <w:spacing w:after="240" w:line="360" w:lineRule="auto"/>
      </w:pPr>
      <w:r>
        <w:rPr>
          <w:rFonts w:ascii="Arial" w:hAnsi="Arial"/>
          <w:b/>
          <w:sz w:val="24"/>
        </w:rPr>
        <w:t xml:space="preserve">Email &amp; SMS Notification Output: </w:t>
      </w:r>
      <w:r>
        <w:rPr>
          <w:rFonts w:ascii="Arial" w:hAnsi="Arial"/>
          <w:sz w:val="24"/>
        </w:rPr>
        <w:t>Outputs structured, non-intrusive textual updates triggered via n8n directly to candidate phones, formatted professionally using brand-consistent messaging.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950C37F" w14:textId="77777777" w:rsidR="00237F74" w:rsidRDefault="00000000">
      <w:pPr>
        <w:pStyle w:val="ListBullet"/>
        <w:spacing w:after="240" w:line="360" w:lineRule="auto"/>
      </w:pPr>
      <w:r>
        <w:rPr>
          <w:rFonts w:ascii="Arial" w:hAnsi="Arial"/>
          <w:b/>
          <w:sz w:val="24"/>
        </w:rPr>
        <w:t xml:space="preserve">Visual Analytics Widgets: </w:t>
      </w:r>
      <w:r>
        <w:rPr>
          <w:rFonts w:ascii="Arial" w:hAnsi="Arial"/>
          <w:sz w:val="24"/>
        </w:rPr>
        <w:t>Outputs dynamic Chart.js radial nodes and bar graphs within the dashboard, allowing recruiters to quickly identify high-performing candidate clusters by IT domain.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A68BEAD" w14:textId="77777777" w:rsidR="00237F74" w:rsidRDefault="00000000">
      <w:pPr>
        <w:pStyle w:val="ListBullet"/>
        <w:spacing w:after="240" w:line="360" w:lineRule="auto"/>
      </w:pPr>
      <w:r>
        <w:rPr>
          <w:rFonts w:ascii="Arial" w:hAnsi="Arial"/>
          <w:b/>
          <w:sz w:val="24"/>
        </w:rPr>
        <w:t xml:space="preserve">Candidate Journey Tracker UI: </w:t>
      </w:r>
      <w:r>
        <w:rPr>
          <w:rFonts w:ascii="Arial" w:hAnsi="Arial"/>
          <w:sz w:val="24"/>
        </w:rPr>
        <w:t xml:space="preserve">Outputs an interactive, horizontal stepper graphic summarizing the candidate's precise location in the recruitment topology (e.g., Application -&gt; Screening -&gt; Interview). This critical mechanic ensures optimal architectural velocity and reinforces the platform's overarching directive for absolute precision in technical recruitment. Furthermore, extensive logging </w:t>
      </w:r>
      <w:r>
        <w:rPr>
          <w:rFonts w:ascii="Arial" w:hAnsi="Arial"/>
          <w:sz w:val="24"/>
        </w:rPr>
        <w:lastRenderedPageBreak/>
        <w:t>mechanisms validate this process continuously across asynchronous states, guaranteeing strict synchronization with standard enterprise operational demands.</w:t>
      </w:r>
    </w:p>
    <w:p w14:paraId="6F6796A9" w14:textId="77777777" w:rsidR="00237F74" w:rsidRDefault="00000000">
      <w:pPr>
        <w:pStyle w:val="ListBullet"/>
        <w:spacing w:after="240" w:line="360" w:lineRule="auto"/>
      </w:pPr>
      <w:r>
        <w:rPr>
          <w:rFonts w:ascii="Arial" w:hAnsi="Arial"/>
          <w:b/>
          <w:sz w:val="24"/>
        </w:rPr>
        <w:t xml:space="preserve">Sentiment Log Output Screen: </w:t>
      </w:r>
      <w:r>
        <w:rPr>
          <w:rFonts w:ascii="Arial" w:hAnsi="Arial"/>
          <w:sz w:val="24"/>
        </w:rPr>
        <w:t>Outputs highlighted color-coded NLP sentiment blocks (Green for positive interactions, Red for potential red flags) derived from candidate textual responses in the database.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40BCADA" w14:textId="77777777" w:rsidR="00237F74" w:rsidRDefault="00000000">
      <w:pPr>
        <w:pStyle w:val="ListBullet"/>
        <w:spacing w:after="240" w:line="360" w:lineRule="auto"/>
      </w:pPr>
      <w:r>
        <w:rPr>
          <w:rFonts w:ascii="Arial" w:hAnsi="Arial"/>
          <w:b/>
          <w:sz w:val="24"/>
        </w:rPr>
        <w:t xml:space="preserve">Role-Based Form Validations: </w:t>
      </w:r>
      <w:r>
        <w:rPr>
          <w:rFonts w:ascii="Arial" w:hAnsi="Arial"/>
          <w:sz w:val="24"/>
        </w:rPr>
        <w:t>Input designs strictly enforce data integrity utilizing Django forms with CSRF protection, ensuring parameters like 'Years of Experience' strictly accept valid numerical inputs.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371F7F9" w14:textId="77777777" w:rsidR="00237F74" w:rsidRDefault="00000000">
      <w:pPr>
        <w:pStyle w:val="ListBullet"/>
        <w:spacing w:after="240" w:line="360" w:lineRule="auto"/>
      </w:pPr>
      <w:r>
        <w:rPr>
          <w:rFonts w:ascii="Arial" w:hAnsi="Arial"/>
          <w:b/>
          <w:sz w:val="24"/>
        </w:rPr>
        <w:t xml:space="preserve">Adaptive Dark/Light UX Themes: </w:t>
      </w:r>
      <w:r>
        <w:rPr>
          <w:rFonts w:ascii="Arial" w:hAnsi="Arial"/>
          <w:sz w:val="24"/>
        </w:rPr>
        <w:t>The input interface relies on CSS variables providing toggleable absolute dark (Midnight Silicon) or light themes, optimizing readability during code evaluation.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642B8CA" w14:textId="77777777" w:rsidR="00237F74" w:rsidRDefault="00000000">
      <w:pPr>
        <w:pStyle w:val="ListBullet"/>
        <w:spacing w:after="240" w:line="360" w:lineRule="auto"/>
      </w:pPr>
      <w:r>
        <w:rPr>
          <w:rFonts w:ascii="Arial" w:hAnsi="Arial"/>
          <w:b/>
          <w:sz w:val="24"/>
        </w:rPr>
        <w:t xml:space="preserve">Error Handling &amp; Toast Notifications: </w:t>
      </w:r>
      <w:r>
        <w:rPr>
          <w:rFonts w:ascii="Arial" w:hAnsi="Arial"/>
          <w:sz w:val="24"/>
        </w:rPr>
        <w:t xml:space="preserve">Standardizes UI output for system errors (e.g., API timeout) employing toast notifications that slide out seamlessly without interrupting the core UX flow. This critical mechanic ensures optimal architectural velocity and reinforces the platform's overarching directive for absolute precision </w:t>
      </w:r>
      <w:r>
        <w:rPr>
          <w:rFonts w:ascii="Arial" w:hAnsi="Arial"/>
          <w:sz w:val="24"/>
        </w:rPr>
        <w:lastRenderedPageBreak/>
        <w:t>in technical recruitment. Furthermore, extensive logging mechanisms validate this process continuously across asynchronous states, guaranteeing strict synchronization with standard enterprise operational demands.</w:t>
      </w:r>
    </w:p>
    <w:p w14:paraId="08B7F31B" w14:textId="77777777" w:rsidR="00237F74" w:rsidRDefault="00000000">
      <w:pPr>
        <w:pStyle w:val="ListBullet"/>
        <w:spacing w:after="240" w:line="360" w:lineRule="auto"/>
      </w:pPr>
      <w:r>
        <w:rPr>
          <w:rFonts w:ascii="Arial" w:hAnsi="Arial"/>
          <w:b/>
          <w:sz w:val="24"/>
        </w:rPr>
        <w:t xml:space="preserve">Webhook Configuration Grid: </w:t>
      </w:r>
      <w:r>
        <w:rPr>
          <w:rFonts w:ascii="Arial" w:hAnsi="Arial"/>
          <w:sz w:val="24"/>
        </w:rPr>
        <w:t>Allows high-level administration inputs mapping internal system Events (e.g., ASSESS_PASS) to specific n8n webhook URLs safely stored within Django settings.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3F5FE7F" w14:textId="77777777" w:rsidR="00237F74" w:rsidRDefault="00000000">
      <w:pPr>
        <w:pStyle w:val="ListBullet"/>
        <w:spacing w:after="240" w:line="360" w:lineRule="auto"/>
      </w:pPr>
      <w:r>
        <w:rPr>
          <w:rFonts w:ascii="Arial" w:hAnsi="Arial"/>
          <w:b/>
          <w:sz w:val="24"/>
        </w:rPr>
        <w:t xml:space="preserve">Semantic Match Output Ratios: </w:t>
      </w:r>
      <w:r>
        <w:rPr>
          <w:rFonts w:ascii="Arial" w:hAnsi="Arial"/>
          <w:sz w:val="24"/>
        </w:rPr>
        <w:t>The system displays a calculated graphical percentage dial instantly visualizing how closely the candidate's parsed skills align with the predefined 10 IT domain requirements.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F30FDA4" w14:textId="77777777" w:rsidR="00237F74" w:rsidRDefault="00000000">
      <w:pPr>
        <w:pStyle w:val="ListBullet"/>
        <w:spacing w:after="240" w:line="360" w:lineRule="auto"/>
      </w:pPr>
      <w:r>
        <w:rPr>
          <w:rFonts w:ascii="Arial" w:hAnsi="Arial"/>
          <w:b/>
          <w:sz w:val="24"/>
        </w:rPr>
        <w:t xml:space="preserve">Export to CSV Functionality: </w:t>
      </w:r>
      <w:r>
        <w:rPr>
          <w:rFonts w:ascii="Arial" w:hAnsi="Arial"/>
          <w:sz w:val="24"/>
        </w:rPr>
        <w:t>Provides a structured Excel/CSV data output pipeline permitting recruiters to batch download aggregate candidate performance histories for offline administrative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57F5C8F" w14:textId="77777777" w:rsidR="00237F74" w:rsidRDefault="00000000">
      <w:r>
        <w:br w:type="page"/>
      </w:r>
    </w:p>
    <w:p w14:paraId="320ECDF0" w14:textId="77777777" w:rsidR="00237F74" w:rsidRDefault="00000000">
      <w:r>
        <w:rPr>
          <w:rFonts w:ascii="Arial" w:hAnsi="Arial"/>
          <w:b/>
          <w:sz w:val="32"/>
        </w:rPr>
        <w:lastRenderedPageBreak/>
        <w:t>11. Testing Procedures</w:t>
      </w:r>
    </w:p>
    <w:p w14:paraId="7CFF50EB" w14:textId="77777777" w:rsidR="00237F74" w:rsidRDefault="00000000">
      <w:r>
        <w:t>Rigorous Integration, Unit, and End-to-End System evaluations were conducted to enforce unyielding consistency across AI Parsing, External Webhooks, and API Code execution. The core functional test matrix is documented strictly below:</w:t>
      </w:r>
    </w:p>
    <w:tbl>
      <w:tblPr>
        <w:tblStyle w:val="TableGrid"/>
        <w:tblW w:w="0" w:type="auto"/>
        <w:tblLook w:val="04A0" w:firstRow="1" w:lastRow="0" w:firstColumn="1" w:lastColumn="0" w:noHBand="0" w:noVBand="1"/>
      </w:tblPr>
      <w:tblGrid>
        <w:gridCol w:w="1800"/>
        <w:gridCol w:w="1800"/>
        <w:gridCol w:w="1800"/>
        <w:gridCol w:w="1800"/>
        <w:gridCol w:w="1800"/>
      </w:tblGrid>
      <w:tr w:rsidR="00237F74" w14:paraId="7BCD83A8" w14:textId="77777777">
        <w:tc>
          <w:tcPr>
            <w:tcW w:w="1800" w:type="dxa"/>
          </w:tcPr>
          <w:p w14:paraId="69D03451" w14:textId="77777777" w:rsidR="00237F74" w:rsidRDefault="00000000">
            <w:r>
              <w:rPr>
                <w:rFonts w:ascii="Arial" w:hAnsi="Arial"/>
                <w:b/>
                <w:sz w:val="24"/>
              </w:rPr>
              <w:t>TC_ID</w:t>
            </w:r>
          </w:p>
        </w:tc>
        <w:tc>
          <w:tcPr>
            <w:tcW w:w="1800" w:type="dxa"/>
          </w:tcPr>
          <w:p w14:paraId="7373E575" w14:textId="77777777" w:rsidR="00237F74" w:rsidRDefault="00000000">
            <w:r>
              <w:rPr>
                <w:rFonts w:ascii="Arial" w:hAnsi="Arial"/>
                <w:b/>
                <w:sz w:val="24"/>
              </w:rPr>
              <w:t>Module</w:t>
            </w:r>
          </w:p>
        </w:tc>
        <w:tc>
          <w:tcPr>
            <w:tcW w:w="1800" w:type="dxa"/>
          </w:tcPr>
          <w:p w14:paraId="4036B822" w14:textId="77777777" w:rsidR="00237F74" w:rsidRDefault="00000000">
            <w:r>
              <w:rPr>
                <w:rFonts w:ascii="Arial" w:hAnsi="Arial"/>
                <w:b/>
                <w:sz w:val="24"/>
              </w:rPr>
              <w:t>Action</w:t>
            </w:r>
          </w:p>
        </w:tc>
        <w:tc>
          <w:tcPr>
            <w:tcW w:w="1800" w:type="dxa"/>
          </w:tcPr>
          <w:p w14:paraId="0E42C94B" w14:textId="77777777" w:rsidR="00237F74" w:rsidRDefault="00000000">
            <w:r>
              <w:rPr>
                <w:rFonts w:ascii="Arial" w:hAnsi="Arial"/>
                <w:b/>
                <w:sz w:val="24"/>
              </w:rPr>
              <w:t>Expected Outcome</w:t>
            </w:r>
          </w:p>
        </w:tc>
        <w:tc>
          <w:tcPr>
            <w:tcW w:w="1800" w:type="dxa"/>
          </w:tcPr>
          <w:p w14:paraId="33310D07" w14:textId="77777777" w:rsidR="00237F74" w:rsidRDefault="00000000">
            <w:r>
              <w:rPr>
                <w:rFonts w:ascii="Arial" w:hAnsi="Arial"/>
                <w:b/>
                <w:sz w:val="24"/>
              </w:rPr>
              <w:t>Status</w:t>
            </w:r>
          </w:p>
        </w:tc>
      </w:tr>
      <w:tr w:rsidR="00237F74" w14:paraId="56537FAA" w14:textId="77777777">
        <w:tc>
          <w:tcPr>
            <w:tcW w:w="1800" w:type="dxa"/>
          </w:tcPr>
          <w:p w14:paraId="1640B420" w14:textId="77777777" w:rsidR="00237F74" w:rsidRDefault="00000000">
            <w:r>
              <w:rPr>
                <w:rFonts w:ascii="Arial" w:hAnsi="Arial"/>
                <w:sz w:val="24"/>
              </w:rPr>
              <w:t>TC_01</w:t>
            </w:r>
          </w:p>
        </w:tc>
        <w:tc>
          <w:tcPr>
            <w:tcW w:w="1800" w:type="dxa"/>
          </w:tcPr>
          <w:p w14:paraId="4B4AFF46" w14:textId="77777777" w:rsidR="00237F74" w:rsidRDefault="00000000">
            <w:r>
              <w:rPr>
                <w:rFonts w:ascii="Arial" w:hAnsi="Arial"/>
                <w:sz w:val="24"/>
              </w:rPr>
              <w:t>RAG Parsing</w:t>
            </w:r>
          </w:p>
        </w:tc>
        <w:tc>
          <w:tcPr>
            <w:tcW w:w="1800" w:type="dxa"/>
          </w:tcPr>
          <w:p w14:paraId="172FFD7E" w14:textId="77777777" w:rsidR="00237F74" w:rsidRDefault="00000000">
            <w:r>
              <w:rPr>
                <w:rFonts w:ascii="Arial" w:hAnsi="Arial"/>
                <w:sz w:val="24"/>
              </w:rPr>
              <w:t>Upload invalid PDF format</w:t>
            </w:r>
          </w:p>
        </w:tc>
        <w:tc>
          <w:tcPr>
            <w:tcW w:w="1800" w:type="dxa"/>
          </w:tcPr>
          <w:p w14:paraId="271C952E" w14:textId="77777777" w:rsidR="00237F74" w:rsidRDefault="00000000">
            <w:r>
              <w:rPr>
                <w:rFonts w:ascii="Arial" w:hAnsi="Arial"/>
                <w:sz w:val="24"/>
              </w:rPr>
              <w:t>System rejects with 400 Bad Request error cleanly.</w:t>
            </w:r>
          </w:p>
        </w:tc>
        <w:tc>
          <w:tcPr>
            <w:tcW w:w="1800" w:type="dxa"/>
          </w:tcPr>
          <w:p w14:paraId="0E93C75A" w14:textId="77777777" w:rsidR="00237F74" w:rsidRDefault="00000000">
            <w:r>
              <w:rPr>
                <w:rFonts w:ascii="Arial" w:hAnsi="Arial"/>
                <w:sz w:val="24"/>
              </w:rPr>
              <w:t>PASS</w:t>
            </w:r>
          </w:p>
        </w:tc>
      </w:tr>
      <w:tr w:rsidR="00237F74" w14:paraId="54C6D8CF" w14:textId="77777777">
        <w:tc>
          <w:tcPr>
            <w:tcW w:w="1800" w:type="dxa"/>
          </w:tcPr>
          <w:p w14:paraId="5C5590E5" w14:textId="77777777" w:rsidR="00237F74" w:rsidRDefault="00000000">
            <w:r>
              <w:rPr>
                <w:rFonts w:ascii="Arial" w:hAnsi="Arial"/>
                <w:sz w:val="24"/>
              </w:rPr>
              <w:t>TC_02</w:t>
            </w:r>
          </w:p>
        </w:tc>
        <w:tc>
          <w:tcPr>
            <w:tcW w:w="1800" w:type="dxa"/>
          </w:tcPr>
          <w:p w14:paraId="59A48FDC" w14:textId="77777777" w:rsidR="00237F74" w:rsidRDefault="00000000">
            <w:r>
              <w:rPr>
                <w:rFonts w:ascii="Arial" w:hAnsi="Arial"/>
                <w:sz w:val="24"/>
              </w:rPr>
              <w:t>RAG Parsing</w:t>
            </w:r>
          </w:p>
        </w:tc>
        <w:tc>
          <w:tcPr>
            <w:tcW w:w="1800" w:type="dxa"/>
          </w:tcPr>
          <w:p w14:paraId="192FCFA1" w14:textId="77777777" w:rsidR="00237F74" w:rsidRDefault="00000000">
            <w:r>
              <w:rPr>
                <w:rFonts w:ascii="Arial" w:hAnsi="Arial"/>
                <w:sz w:val="24"/>
              </w:rPr>
              <w:t>Upload valid Python CV</w:t>
            </w:r>
          </w:p>
        </w:tc>
        <w:tc>
          <w:tcPr>
            <w:tcW w:w="1800" w:type="dxa"/>
          </w:tcPr>
          <w:p w14:paraId="5A3D0BC2" w14:textId="77777777" w:rsidR="00237F74" w:rsidRDefault="00000000">
            <w:r>
              <w:rPr>
                <w:rFonts w:ascii="Arial" w:hAnsi="Arial"/>
                <w:sz w:val="24"/>
              </w:rPr>
              <w:t>Gemini returns JSON mapping to 'Backend Dev'.</w:t>
            </w:r>
          </w:p>
        </w:tc>
        <w:tc>
          <w:tcPr>
            <w:tcW w:w="1800" w:type="dxa"/>
          </w:tcPr>
          <w:p w14:paraId="72F8FB1F" w14:textId="77777777" w:rsidR="00237F74" w:rsidRDefault="00000000">
            <w:r>
              <w:rPr>
                <w:rFonts w:ascii="Arial" w:hAnsi="Arial"/>
                <w:sz w:val="24"/>
              </w:rPr>
              <w:t>PASS</w:t>
            </w:r>
          </w:p>
        </w:tc>
      </w:tr>
      <w:tr w:rsidR="00237F74" w14:paraId="60CB43BB" w14:textId="77777777">
        <w:tc>
          <w:tcPr>
            <w:tcW w:w="1800" w:type="dxa"/>
          </w:tcPr>
          <w:p w14:paraId="6B786379" w14:textId="77777777" w:rsidR="00237F74" w:rsidRDefault="00000000">
            <w:r>
              <w:rPr>
                <w:rFonts w:ascii="Arial" w:hAnsi="Arial"/>
                <w:sz w:val="24"/>
              </w:rPr>
              <w:t>TC_03</w:t>
            </w:r>
          </w:p>
        </w:tc>
        <w:tc>
          <w:tcPr>
            <w:tcW w:w="1800" w:type="dxa"/>
          </w:tcPr>
          <w:p w14:paraId="048D16D7" w14:textId="77777777" w:rsidR="00237F74" w:rsidRDefault="00000000">
            <w:r>
              <w:rPr>
                <w:rFonts w:ascii="Arial" w:hAnsi="Arial"/>
                <w:sz w:val="24"/>
              </w:rPr>
              <w:t>Piston API</w:t>
            </w:r>
          </w:p>
        </w:tc>
        <w:tc>
          <w:tcPr>
            <w:tcW w:w="1800" w:type="dxa"/>
          </w:tcPr>
          <w:p w14:paraId="33B1EF94" w14:textId="77777777" w:rsidR="00237F74" w:rsidRDefault="00000000">
            <w:r>
              <w:rPr>
                <w:rFonts w:ascii="Arial" w:hAnsi="Arial"/>
                <w:sz w:val="24"/>
              </w:rPr>
              <w:t>Submit `print('hello')`</w:t>
            </w:r>
          </w:p>
        </w:tc>
        <w:tc>
          <w:tcPr>
            <w:tcW w:w="1800" w:type="dxa"/>
          </w:tcPr>
          <w:p w14:paraId="4C40C074" w14:textId="77777777" w:rsidR="00237F74" w:rsidRDefault="00000000">
            <w:r>
              <w:rPr>
                <w:rFonts w:ascii="Arial" w:hAnsi="Arial"/>
                <w:sz w:val="24"/>
              </w:rPr>
              <w:t>Status 0, Output 'hello', updates Database score.</w:t>
            </w:r>
          </w:p>
        </w:tc>
        <w:tc>
          <w:tcPr>
            <w:tcW w:w="1800" w:type="dxa"/>
          </w:tcPr>
          <w:p w14:paraId="6B240B1D" w14:textId="77777777" w:rsidR="00237F74" w:rsidRDefault="00000000">
            <w:r>
              <w:rPr>
                <w:rFonts w:ascii="Arial" w:hAnsi="Arial"/>
                <w:sz w:val="24"/>
              </w:rPr>
              <w:t>PASS</w:t>
            </w:r>
          </w:p>
        </w:tc>
      </w:tr>
      <w:tr w:rsidR="00237F74" w14:paraId="301D60DF" w14:textId="77777777">
        <w:tc>
          <w:tcPr>
            <w:tcW w:w="1800" w:type="dxa"/>
          </w:tcPr>
          <w:p w14:paraId="70F241DC" w14:textId="77777777" w:rsidR="00237F74" w:rsidRDefault="00000000">
            <w:r>
              <w:rPr>
                <w:rFonts w:ascii="Arial" w:hAnsi="Arial"/>
                <w:sz w:val="24"/>
              </w:rPr>
              <w:t>TC_04</w:t>
            </w:r>
          </w:p>
        </w:tc>
        <w:tc>
          <w:tcPr>
            <w:tcW w:w="1800" w:type="dxa"/>
          </w:tcPr>
          <w:p w14:paraId="18D58877" w14:textId="77777777" w:rsidR="00237F74" w:rsidRDefault="00000000">
            <w:r>
              <w:rPr>
                <w:rFonts w:ascii="Arial" w:hAnsi="Arial"/>
                <w:sz w:val="24"/>
              </w:rPr>
              <w:t>Piston API</w:t>
            </w:r>
          </w:p>
        </w:tc>
        <w:tc>
          <w:tcPr>
            <w:tcW w:w="1800" w:type="dxa"/>
          </w:tcPr>
          <w:p w14:paraId="52E0F44D" w14:textId="77777777" w:rsidR="00237F74" w:rsidRDefault="00000000">
            <w:r>
              <w:rPr>
                <w:rFonts w:ascii="Arial" w:hAnsi="Arial"/>
                <w:sz w:val="24"/>
              </w:rPr>
              <w:t>Submit infinite loop code</w:t>
            </w:r>
          </w:p>
        </w:tc>
        <w:tc>
          <w:tcPr>
            <w:tcW w:w="1800" w:type="dxa"/>
          </w:tcPr>
          <w:p w14:paraId="1B091B38" w14:textId="77777777" w:rsidR="00237F74" w:rsidRDefault="00000000">
            <w:r>
              <w:rPr>
                <w:rFonts w:ascii="Arial" w:hAnsi="Arial"/>
                <w:sz w:val="24"/>
              </w:rPr>
              <w:t>Piston auto-kills process after 3s, Returns TimeOut.</w:t>
            </w:r>
          </w:p>
        </w:tc>
        <w:tc>
          <w:tcPr>
            <w:tcW w:w="1800" w:type="dxa"/>
          </w:tcPr>
          <w:p w14:paraId="476606BD" w14:textId="77777777" w:rsidR="00237F74" w:rsidRDefault="00000000">
            <w:r>
              <w:rPr>
                <w:rFonts w:ascii="Arial" w:hAnsi="Arial"/>
                <w:sz w:val="24"/>
              </w:rPr>
              <w:t>PASS</w:t>
            </w:r>
          </w:p>
        </w:tc>
      </w:tr>
      <w:tr w:rsidR="00237F74" w14:paraId="0F7BB653" w14:textId="77777777">
        <w:tc>
          <w:tcPr>
            <w:tcW w:w="1800" w:type="dxa"/>
          </w:tcPr>
          <w:p w14:paraId="721A072D" w14:textId="77777777" w:rsidR="00237F74" w:rsidRDefault="00000000">
            <w:r>
              <w:rPr>
                <w:rFonts w:ascii="Arial" w:hAnsi="Arial"/>
                <w:sz w:val="24"/>
              </w:rPr>
              <w:t>TC_05</w:t>
            </w:r>
          </w:p>
        </w:tc>
        <w:tc>
          <w:tcPr>
            <w:tcW w:w="1800" w:type="dxa"/>
          </w:tcPr>
          <w:p w14:paraId="6B924414" w14:textId="77777777" w:rsidR="00237F74" w:rsidRDefault="00000000">
            <w:r>
              <w:rPr>
                <w:rFonts w:ascii="Arial" w:hAnsi="Arial"/>
                <w:sz w:val="24"/>
              </w:rPr>
              <w:t>Webhook n8n</w:t>
            </w:r>
          </w:p>
        </w:tc>
        <w:tc>
          <w:tcPr>
            <w:tcW w:w="1800" w:type="dxa"/>
          </w:tcPr>
          <w:p w14:paraId="654AA17C" w14:textId="77777777" w:rsidR="00237F74" w:rsidRDefault="00000000">
            <w:r>
              <w:rPr>
                <w:rFonts w:ascii="Arial" w:hAnsi="Arial"/>
                <w:sz w:val="24"/>
              </w:rPr>
              <w:t>Change status 'Selected'</w:t>
            </w:r>
          </w:p>
        </w:tc>
        <w:tc>
          <w:tcPr>
            <w:tcW w:w="1800" w:type="dxa"/>
          </w:tcPr>
          <w:p w14:paraId="7B21F360" w14:textId="77777777" w:rsidR="00237F74" w:rsidRDefault="00000000">
            <w:r>
              <w:rPr>
                <w:rFonts w:ascii="Arial" w:hAnsi="Arial"/>
                <w:sz w:val="24"/>
              </w:rPr>
              <w:t>n8n receives POST, Twilio SMS dispatched successfully.</w:t>
            </w:r>
          </w:p>
        </w:tc>
        <w:tc>
          <w:tcPr>
            <w:tcW w:w="1800" w:type="dxa"/>
          </w:tcPr>
          <w:p w14:paraId="6082A834" w14:textId="77777777" w:rsidR="00237F74" w:rsidRDefault="00000000">
            <w:r>
              <w:rPr>
                <w:rFonts w:ascii="Arial" w:hAnsi="Arial"/>
                <w:sz w:val="24"/>
              </w:rPr>
              <w:t>PASS</w:t>
            </w:r>
          </w:p>
        </w:tc>
      </w:tr>
      <w:tr w:rsidR="00237F74" w14:paraId="76C5EA46" w14:textId="77777777">
        <w:tc>
          <w:tcPr>
            <w:tcW w:w="1800" w:type="dxa"/>
          </w:tcPr>
          <w:p w14:paraId="180E430E" w14:textId="77777777" w:rsidR="00237F74" w:rsidRDefault="00000000">
            <w:r>
              <w:rPr>
                <w:rFonts w:ascii="Arial" w:hAnsi="Arial"/>
                <w:sz w:val="24"/>
              </w:rPr>
              <w:t>TC_06</w:t>
            </w:r>
          </w:p>
        </w:tc>
        <w:tc>
          <w:tcPr>
            <w:tcW w:w="1800" w:type="dxa"/>
          </w:tcPr>
          <w:p w14:paraId="762F2CB3" w14:textId="77777777" w:rsidR="00237F74" w:rsidRDefault="00000000">
            <w:r>
              <w:rPr>
                <w:rFonts w:ascii="Arial" w:hAnsi="Arial"/>
                <w:sz w:val="24"/>
              </w:rPr>
              <w:t>UI Layout</w:t>
            </w:r>
          </w:p>
        </w:tc>
        <w:tc>
          <w:tcPr>
            <w:tcW w:w="1800" w:type="dxa"/>
          </w:tcPr>
          <w:p w14:paraId="0AD2CD36" w14:textId="77777777" w:rsidR="00237F74" w:rsidRDefault="00000000">
            <w:r>
              <w:rPr>
                <w:rFonts w:ascii="Arial" w:hAnsi="Arial"/>
                <w:sz w:val="24"/>
              </w:rPr>
              <w:t>Render on Mobile Width</w:t>
            </w:r>
          </w:p>
        </w:tc>
        <w:tc>
          <w:tcPr>
            <w:tcW w:w="1800" w:type="dxa"/>
          </w:tcPr>
          <w:p w14:paraId="54173F99" w14:textId="77777777" w:rsidR="00237F74" w:rsidRDefault="00000000">
            <w:r>
              <w:rPr>
                <w:rFonts w:ascii="Arial" w:hAnsi="Arial"/>
                <w:sz w:val="24"/>
              </w:rPr>
              <w:t>CSS Grid collapses gracefully into single active column.</w:t>
            </w:r>
          </w:p>
        </w:tc>
        <w:tc>
          <w:tcPr>
            <w:tcW w:w="1800" w:type="dxa"/>
          </w:tcPr>
          <w:p w14:paraId="1AEFA627" w14:textId="77777777" w:rsidR="00237F74" w:rsidRDefault="00000000">
            <w:r>
              <w:rPr>
                <w:rFonts w:ascii="Arial" w:hAnsi="Arial"/>
                <w:sz w:val="24"/>
              </w:rPr>
              <w:t>PASS</w:t>
            </w:r>
          </w:p>
        </w:tc>
      </w:tr>
      <w:tr w:rsidR="00237F74" w14:paraId="50B2FBA6" w14:textId="77777777">
        <w:tc>
          <w:tcPr>
            <w:tcW w:w="1800" w:type="dxa"/>
          </w:tcPr>
          <w:p w14:paraId="21B983E8" w14:textId="77777777" w:rsidR="00237F74" w:rsidRDefault="00000000">
            <w:r>
              <w:rPr>
                <w:rFonts w:ascii="Arial" w:hAnsi="Arial"/>
                <w:sz w:val="24"/>
              </w:rPr>
              <w:t>TC_07</w:t>
            </w:r>
          </w:p>
        </w:tc>
        <w:tc>
          <w:tcPr>
            <w:tcW w:w="1800" w:type="dxa"/>
          </w:tcPr>
          <w:p w14:paraId="65061426" w14:textId="77777777" w:rsidR="00237F74" w:rsidRDefault="00000000">
            <w:r>
              <w:rPr>
                <w:rFonts w:ascii="Arial" w:hAnsi="Arial"/>
                <w:sz w:val="24"/>
              </w:rPr>
              <w:t>Database</w:t>
            </w:r>
          </w:p>
        </w:tc>
        <w:tc>
          <w:tcPr>
            <w:tcW w:w="1800" w:type="dxa"/>
          </w:tcPr>
          <w:p w14:paraId="353FF0D7" w14:textId="77777777" w:rsidR="00237F74" w:rsidRDefault="00000000">
            <w:r>
              <w:rPr>
                <w:rFonts w:ascii="Arial" w:hAnsi="Arial"/>
                <w:sz w:val="24"/>
              </w:rPr>
              <w:t>Delete Candidate Entry</w:t>
            </w:r>
          </w:p>
        </w:tc>
        <w:tc>
          <w:tcPr>
            <w:tcW w:w="1800" w:type="dxa"/>
          </w:tcPr>
          <w:p w14:paraId="71072552" w14:textId="77777777" w:rsidR="00237F74" w:rsidRDefault="00000000">
            <w:r>
              <w:rPr>
                <w:rFonts w:ascii="Arial" w:hAnsi="Arial"/>
                <w:sz w:val="24"/>
              </w:rPr>
              <w:t>Cascade deletes associated Interview &amp; Sentiment logs.</w:t>
            </w:r>
          </w:p>
        </w:tc>
        <w:tc>
          <w:tcPr>
            <w:tcW w:w="1800" w:type="dxa"/>
          </w:tcPr>
          <w:p w14:paraId="3A2FA3FD" w14:textId="77777777" w:rsidR="00237F74" w:rsidRDefault="00000000">
            <w:r>
              <w:rPr>
                <w:rFonts w:ascii="Arial" w:hAnsi="Arial"/>
                <w:sz w:val="24"/>
              </w:rPr>
              <w:t>PASS</w:t>
            </w:r>
          </w:p>
        </w:tc>
      </w:tr>
    </w:tbl>
    <w:p w14:paraId="7D6CE7DE" w14:textId="77777777" w:rsidR="00237F74" w:rsidRDefault="00000000">
      <w:r>
        <w:br/>
      </w:r>
    </w:p>
    <w:p w14:paraId="56082450" w14:textId="77777777" w:rsidR="00237F74" w:rsidRDefault="00000000">
      <w:r>
        <w:lastRenderedPageBreak/>
        <w:br w:type="page"/>
      </w:r>
    </w:p>
    <w:p w14:paraId="1165E3DD" w14:textId="77777777" w:rsidR="00237F74" w:rsidRDefault="00000000">
      <w:r>
        <w:rPr>
          <w:rFonts w:ascii="Arial" w:hAnsi="Arial"/>
          <w:b/>
          <w:sz w:val="32"/>
        </w:rPr>
        <w:lastRenderedPageBreak/>
        <w:t>12. Limitations</w:t>
      </w:r>
    </w:p>
    <w:p w14:paraId="0CE33DC0" w14:textId="77777777" w:rsidR="00237F74" w:rsidRDefault="00000000">
      <w:pPr>
        <w:pStyle w:val="ListBullet"/>
        <w:spacing w:after="240" w:line="360" w:lineRule="auto"/>
      </w:pPr>
      <w:r>
        <w:rPr>
          <w:rFonts w:ascii="Arial" w:hAnsi="Arial"/>
          <w:b/>
          <w:sz w:val="24"/>
        </w:rPr>
        <w:t xml:space="preserve">External API Dependency Constraints: </w:t>
      </w:r>
      <w:r>
        <w:rPr>
          <w:rFonts w:ascii="Arial" w:hAnsi="Arial"/>
          <w:sz w:val="24"/>
        </w:rPr>
        <w:t>The system architecture inherently relies on 100% uptime from external services like Piston, Gemini Flash, and n8n; outages in these APIs halt core evaluation logic immediately.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4C4A587" w14:textId="77777777" w:rsidR="00237F74" w:rsidRDefault="00000000">
      <w:pPr>
        <w:pStyle w:val="ListBullet"/>
        <w:spacing w:after="240" w:line="360" w:lineRule="auto"/>
      </w:pPr>
      <w:r>
        <w:rPr>
          <w:rFonts w:ascii="Arial" w:hAnsi="Arial"/>
          <w:b/>
          <w:sz w:val="24"/>
        </w:rPr>
        <w:t xml:space="preserve">Internet Connectivity Prerequisites: </w:t>
      </w:r>
      <w:r>
        <w:rPr>
          <w:rFonts w:ascii="Arial" w:hAnsi="Arial"/>
          <w:sz w:val="24"/>
        </w:rPr>
        <w:t>As a cloud-centric orchestrator, neither candidates nor recruiters can utilize the platform offline, lacking local-first caching processing capabilities.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70ED70E" w14:textId="77777777" w:rsidR="00237F74" w:rsidRDefault="00000000">
      <w:pPr>
        <w:pStyle w:val="ListBullet"/>
        <w:spacing w:after="240" w:line="360" w:lineRule="auto"/>
      </w:pPr>
      <w:r>
        <w:rPr>
          <w:rFonts w:ascii="Arial" w:hAnsi="Arial"/>
          <w:b/>
          <w:sz w:val="24"/>
        </w:rPr>
        <w:t xml:space="preserve">Piston Sandbox Execution Limits: </w:t>
      </w:r>
      <w:r>
        <w:rPr>
          <w:rFonts w:ascii="Arial" w:hAnsi="Arial"/>
          <w:sz w:val="24"/>
        </w:rPr>
        <w:t>Execution payloads sent to the Piston engine are intentionally capped regarding execution time and memory limits; incredibly complex code may falsely trigger timeout failures.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F5CF19A" w14:textId="77777777" w:rsidR="00237F74" w:rsidRDefault="00000000">
      <w:pPr>
        <w:pStyle w:val="ListBullet"/>
        <w:spacing w:after="240" w:line="360" w:lineRule="auto"/>
      </w:pPr>
      <w:r>
        <w:rPr>
          <w:rFonts w:ascii="Arial" w:hAnsi="Arial"/>
          <w:b/>
          <w:sz w:val="24"/>
        </w:rPr>
        <w:t xml:space="preserve">LLM Hallucination Risks: </w:t>
      </w:r>
      <w:r>
        <w:rPr>
          <w:rFonts w:ascii="Arial" w:hAnsi="Arial"/>
          <w:sz w:val="24"/>
        </w:rPr>
        <w:t xml:space="preserve">While minimized by RAG constraints, parsing incredibly convoluted or maliciously formatted CVs utilizing Gemini models may occasionally result in inaccurate semantic capability deductions. This critical mechanic ensures optimal architectural velocity and reinforces the platform's overarching directive for absolute precision in technical recruitment. Furthermore, extensive logging mechanisms validate this process continuously across </w:t>
      </w:r>
      <w:r>
        <w:rPr>
          <w:rFonts w:ascii="Arial" w:hAnsi="Arial"/>
          <w:sz w:val="24"/>
        </w:rPr>
        <w:lastRenderedPageBreak/>
        <w:t>asynchronous states, guaranteeing strict synchronization with standard enterprise operational demands.</w:t>
      </w:r>
    </w:p>
    <w:p w14:paraId="0BAD7FA8" w14:textId="77777777" w:rsidR="00237F74" w:rsidRDefault="00000000">
      <w:pPr>
        <w:pStyle w:val="ListBullet"/>
        <w:spacing w:after="240" w:line="360" w:lineRule="auto"/>
      </w:pPr>
      <w:r>
        <w:rPr>
          <w:rFonts w:ascii="Arial" w:hAnsi="Arial"/>
          <w:b/>
          <w:sz w:val="24"/>
        </w:rPr>
        <w:t xml:space="preserve">Single Language Processing Environment: </w:t>
      </w:r>
      <w:r>
        <w:rPr>
          <w:rFonts w:ascii="Arial" w:hAnsi="Arial"/>
          <w:sz w:val="24"/>
        </w:rPr>
        <w:t>Currently, the dynamic code evaluation engine and its accompanying logical validators are heavily optimized specifically for Python syntax, limiting polyglot assessments temporarily.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A071A4A" w14:textId="77777777" w:rsidR="00237F74" w:rsidRDefault="00000000">
      <w:pPr>
        <w:pStyle w:val="ListBullet"/>
        <w:spacing w:after="240" w:line="360" w:lineRule="auto"/>
      </w:pPr>
      <w:r>
        <w:rPr>
          <w:rFonts w:ascii="Arial" w:hAnsi="Arial"/>
          <w:b/>
          <w:sz w:val="24"/>
        </w:rPr>
        <w:t xml:space="preserve">Free-Tier Throttle Limits: </w:t>
      </w:r>
      <w:r>
        <w:rPr>
          <w:rFonts w:ascii="Arial" w:hAnsi="Arial"/>
          <w:sz w:val="24"/>
        </w:rPr>
        <w:t>Operated under academic/startup zero-cost configurations, aggressive concurrent connections may easily hit strict rate-limiting boundaries deployed by Twilio or Gemini APIs.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D883C96" w14:textId="77777777" w:rsidR="00237F74" w:rsidRDefault="00000000">
      <w:pPr>
        <w:pStyle w:val="ListBullet"/>
        <w:spacing w:after="240" w:line="360" w:lineRule="auto"/>
      </w:pPr>
      <w:r>
        <w:rPr>
          <w:rFonts w:ascii="Arial" w:hAnsi="Arial"/>
          <w:b/>
          <w:sz w:val="24"/>
        </w:rPr>
        <w:t xml:space="preserve">Lack of Built-In Video Proctoring: </w:t>
      </w:r>
      <w:r>
        <w:rPr>
          <w:rFonts w:ascii="Arial" w:hAnsi="Arial"/>
          <w:sz w:val="24"/>
        </w:rPr>
        <w:t>The platform evaluates output logic but cannot visually verify candidate identity or mitigate dual-screen cheating mechanisms natively without external anti-cheat browser plugins.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E8906B6" w14:textId="77777777" w:rsidR="00237F74" w:rsidRDefault="00000000">
      <w:pPr>
        <w:pStyle w:val="ListBullet"/>
        <w:spacing w:after="240" w:line="360" w:lineRule="auto"/>
      </w:pPr>
      <w:r>
        <w:rPr>
          <w:rFonts w:ascii="Arial" w:hAnsi="Arial"/>
          <w:b/>
          <w:sz w:val="24"/>
        </w:rPr>
        <w:t xml:space="preserve">Initial Cold-Start Webhook Latency: </w:t>
      </w:r>
      <w:r>
        <w:rPr>
          <w:rFonts w:ascii="Arial" w:hAnsi="Arial"/>
          <w:sz w:val="24"/>
        </w:rPr>
        <w:t xml:space="preserve">Asynchronous triggers routed through n8n configurations may experience slight latency, causing micro-delays between 'Candidate Action' and 'SMS Alert Output'. This critical mechanic ensures optimal architectural velocity and reinforces the platform's overarching directive for absolute precision in technical recruitment. Furthermore, extensive logging </w:t>
      </w:r>
      <w:r>
        <w:rPr>
          <w:rFonts w:ascii="Arial" w:hAnsi="Arial"/>
          <w:sz w:val="24"/>
        </w:rPr>
        <w:lastRenderedPageBreak/>
        <w:t>mechanisms validate this process continuously across asynchronous states, guaranteeing strict synchronization with standard enterprise operational demands.</w:t>
      </w:r>
    </w:p>
    <w:p w14:paraId="39D31AC8" w14:textId="77777777" w:rsidR="00237F74" w:rsidRDefault="00000000">
      <w:pPr>
        <w:pStyle w:val="ListBullet"/>
        <w:spacing w:after="240" w:line="360" w:lineRule="auto"/>
      </w:pPr>
      <w:r>
        <w:rPr>
          <w:rFonts w:ascii="Arial" w:hAnsi="Arial"/>
          <w:b/>
          <w:sz w:val="24"/>
        </w:rPr>
        <w:t xml:space="preserve">Rigid 10-Domain Parameterization: </w:t>
      </w:r>
      <w:r>
        <w:rPr>
          <w:rFonts w:ascii="Arial" w:hAnsi="Arial"/>
          <w:sz w:val="24"/>
        </w:rPr>
        <w:t>The initial semantic engine categorizes skills restrictively within 10 pre-defined IT domains, potentially mishandling ultra-niche or highly emergent technological roles.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2B73A01" w14:textId="77777777" w:rsidR="00237F74" w:rsidRDefault="00000000">
      <w:pPr>
        <w:pStyle w:val="ListBullet"/>
        <w:spacing w:after="240" w:line="360" w:lineRule="auto"/>
      </w:pPr>
      <w:r>
        <w:rPr>
          <w:rFonts w:ascii="Arial" w:hAnsi="Arial"/>
          <w:b/>
          <w:sz w:val="24"/>
        </w:rPr>
        <w:t xml:space="preserve">PDF Parsing Layout Fragility: </w:t>
      </w:r>
      <w:r>
        <w:rPr>
          <w:rFonts w:ascii="Arial" w:hAnsi="Arial"/>
          <w:sz w:val="24"/>
        </w:rPr>
        <w:t>Highly graphic or heavily tabular PDF resumes generated by extreme visual design tools may confound existing text-extraction libraries prior to LLM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A391FE9" w14:textId="77777777" w:rsidR="00237F74" w:rsidRDefault="00000000">
      <w:pPr>
        <w:pStyle w:val="ListBullet"/>
        <w:spacing w:after="240" w:line="360" w:lineRule="auto"/>
      </w:pPr>
      <w:r>
        <w:rPr>
          <w:rFonts w:ascii="Arial" w:hAnsi="Arial"/>
          <w:b/>
          <w:sz w:val="24"/>
        </w:rPr>
        <w:t xml:space="preserve">Database Storage Limitations: </w:t>
      </w:r>
      <w:r>
        <w:rPr>
          <w:rFonts w:ascii="Arial" w:hAnsi="Arial"/>
          <w:sz w:val="24"/>
        </w:rPr>
        <w:t>Heavy volumes of stored code strings and semantic JSON logs will exponentially increase tabular database overhead, necessitating prompt archiving strategies.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C8A2F0B" w14:textId="77777777" w:rsidR="00237F74" w:rsidRDefault="00000000">
      <w:pPr>
        <w:pStyle w:val="ListBullet"/>
        <w:spacing w:after="240" w:line="360" w:lineRule="auto"/>
      </w:pPr>
      <w:r>
        <w:rPr>
          <w:rFonts w:ascii="Arial" w:hAnsi="Arial"/>
          <w:b/>
          <w:sz w:val="24"/>
        </w:rPr>
        <w:t xml:space="preserve">Absence of Behavioral Video Analytics: </w:t>
      </w:r>
      <w:r>
        <w:rPr>
          <w:rFonts w:ascii="Arial" w:hAnsi="Arial"/>
          <w:sz w:val="24"/>
        </w:rPr>
        <w:t xml:space="preserve">While textual sentiment is heavily parsed, the critical nuances of vocal intonation and facial expression during interviews are completely absent from the scoring logical matrix. This critical mechanic ensures optimal architectural velocity and reinforces the platform's </w:t>
      </w:r>
      <w:r>
        <w:rPr>
          <w:rFonts w:ascii="Arial" w:hAnsi="Arial"/>
          <w:sz w:val="24"/>
        </w:rPr>
        <w:lastRenderedPageBreak/>
        <w:t>overarching directive for absolute precision in technical recruitment. Furthermore, extensive logging mechanisms validate this process continuously across asynchronous states, guaranteeing strict synchronization with standard enterprise operational demands.</w:t>
      </w:r>
    </w:p>
    <w:p w14:paraId="5C3BAD82" w14:textId="77777777" w:rsidR="00237F74" w:rsidRDefault="00000000">
      <w:pPr>
        <w:pStyle w:val="ListBullet"/>
        <w:spacing w:after="240" w:line="360" w:lineRule="auto"/>
      </w:pPr>
      <w:r>
        <w:rPr>
          <w:rFonts w:ascii="Arial" w:hAnsi="Arial"/>
          <w:b/>
          <w:sz w:val="24"/>
        </w:rPr>
        <w:t xml:space="preserve">Complexity in Custom Webhook Setup: </w:t>
      </w:r>
      <w:r>
        <w:rPr>
          <w:rFonts w:ascii="Arial" w:hAnsi="Arial"/>
          <w:sz w:val="24"/>
        </w:rPr>
        <w:t>Users attempting to modify or point n8n webhooks to custom corporate nodes require explicit technical knowledge of REST architectures and JSON schemas.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87C3F72" w14:textId="77777777" w:rsidR="00237F74" w:rsidRDefault="00000000">
      <w:pPr>
        <w:pStyle w:val="ListBullet"/>
        <w:spacing w:after="240" w:line="360" w:lineRule="auto"/>
      </w:pPr>
      <w:r>
        <w:rPr>
          <w:rFonts w:ascii="Arial" w:hAnsi="Arial"/>
          <w:b/>
          <w:sz w:val="24"/>
        </w:rPr>
        <w:t xml:space="preserve">Mobile IDE Usability: </w:t>
      </w:r>
      <w:r>
        <w:rPr>
          <w:rFonts w:ascii="Arial" w:hAnsi="Arial"/>
          <w:sz w:val="24"/>
        </w:rPr>
        <w:t>Although visually responsive, physically typing complex multi-class algorithmic Python solutions on a mobile viewport remains functionally arduous for candidates.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19AF5D8" w14:textId="77777777" w:rsidR="00237F74" w:rsidRDefault="00000000">
      <w:pPr>
        <w:pStyle w:val="ListBullet"/>
        <w:spacing w:after="240" w:line="360" w:lineRule="auto"/>
      </w:pPr>
      <w:r>
        <w:rPr>
          <w:rFonts w:ascii="Arial" w:hAnsi="Arial"/>
          <w:b/>
          <w:sz w:val="24"/>
        </w:rPr>
        <w:t xml:space="preserve">Simulated Infrastructure Environment: </w:t>
      </w:r>
      <w:r>
        <w:rPr>
          <w:rFonts w:ascii="Arial" w:hAnsi="Arial"/>
          <w:sz w:val="24"/>
        </w:rPr>
        <w:t>Running highly specific data-engineering tests necessitating complex database connections or cloud simulations cannot be accurately replicated within the simple Piston execution sandbox.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0D63C01" w14:textId="77777777" w:rsidR="00237F74" w:rsidRDefault="00000000">
      <w:r>
        <w:br w:type="page"/>
      </w:r>
    </w:p>
    <w:p w14:paraId="75C8D8B6" w14:textId="77777777" w:rsidR="00237F74" w:rsidRDefault="00000000">
      <w:r>
        <w:rPr>
          <w:rFonts w:ascii="Arial" w:hAnsi="Arial"/>
          <w:b/>
          <w:sz w:val="32"/>
        </w:rPr>
        <w:lastRenderedPageBreak/>
        <w:t>13. Proposed Enhancement</w:t>
      </w:r>
    </w:p>
    <w:p w14:paraId="352EC2F7" w14:textId="77777777" w:rsidR="00237F74" w:rsidRDefault="00000000">
      <w:pPr>
        <w:pStyle w:val="ListBullet"/>
        <w:spacing w:after="240" w:line="360" w:lineRule="auto"/>
      </w:pPr>
      <w:r>
        <w:rPr>
          <w:rFonts w:ascii="Arial" w:hAnsi="Arial"/>
          <w:b/>
          <w:sz w:val="24"/>
        </w:rPr>
        <w:t xml:space="preserve">Real-Time Video Proctoring &amp; Analytics: </w:t>
      </w:r>
      <w:r>
        <w:rPr>
          <w:rFonts w:ascii="Arial" w:hAnsi="Arial"/>
          <w:sz w:val="24"/>
        </w:rPr>
        <w:t>Integration of WebRTC video streams analyzed by real-time computer vision models to flag suspicious candidate movements or dual-screen usage during assessments.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DFA5984" w14:textId="77777777" w:rsidR="00237F74" w:rsidRDefault="00000000">
      <w:pPr>
        <w:pStyle w:val="ListBullet"/>
        <w:spacing w:after="240" w:line="360" w:lineRule="auto"/>
      </w:pPr>
      <w:r>
        <w:rPr>
          <w:rFonts w:ascii="Arial" w:hAnsi="Arial"/>
          <w:b/>
          <w:sz w:val="24"/>
        </w:rPr>
        <w:t xml:space="preserve">Blockchain Credential Verification: </w:t>
      </w:r>
      <w:r>
        <w:rPr>
          <w:rFonts w:ascii="Arial" w:hAnsi="Arial"/>
          <w:sz w:val="24"/>
        </w:rPr>
        <w:t>Implementation of immutable blockchain ledgers to cryptographically verify academic degrees and previous employment records automatically against participating university nodes.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8490A59" w14:textId="77777777" w:rsidR="00237F74" w:rsidRDefault="00000000">
      <w:pPr>
        <w:pStyle w:val="ListBullet"/>
        <w:spacing w:after="240" w:line="360" w:lineRule="auto"/>
      </w:pPr>
      <w:r>
        <w:rPr>
          <w:rFonts w:ascii="Arial" w:hAnsi="Arial"/>
          <w:b/>
          <w:sz w:val="24"/>
        </w:rPr>
        <w:t xml:space="preserve">Polyglot Expansion Module: </w:t>
      </w:r>
      <w:r>
        <w:rPr>
          <w:rFonts w:ascii="Arial" w:hAnsi="Arial"/>
          <w:sz w:val="24"/>
        </w:rPr>
        <w:t>Expansion of the Piston API payload capabilities to dynamically support JavaScript, Go, Rust, and Java environments with specific syntax-aware RAG question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51ED9AA" w14:textId="77777777" w:rsidR="00237F74" w:rsidRDefault="00000000">
      <w:pPr>
        <w:pStyle w:val="ListBullet"/>
        <w:spacing w:after="240" w:line="360" w:lineRule="auto"/>
      </w:pPr>
      <w:r>
        <w:rPr>
          <w:rFonts w:ascii="Arial" w:hAnsi="Arial"/>
          <w:b/>
          <w:sz w:val="24"/>
        </w:rPr>
        <w:t xml:space="preserve">Micro-Frontend Architecture Pivot: </w:t>
      </w:r>
      <w:r>
        <w:rPr>
          <w:rFonts w:ascii="Arial" w:hAnsi="Arial"/>
          <w:sz w:val="24"/>
        </w:rPr>
        <w:t xml:space="preserve">Transitioning the monolithic Django template layer into a fully decoupled React/Next.js frontend to allow for extreme UI scalability and native websocket data streaming. This critical mechanic ensures optimal architectural velocity and reinforces the platform's overarching directive for absolute precision in technical recruitment. Furthermore, extensive logging mechanisms validate this process continuously across asynchronous </w:t>
      </w:r>
      <w:r>
        <w:rPr>
          <w:rFonts w:ascii="Arial" w:hAnsi="Arial"/>
          <w:sz w:val="24"/>
        </w:rPr>
        <w:lastRenderedPageBreak/>
        <w:t>states, guaranteeing strict synchronization with standard enterprise operational demands.</w:t>
      </w:r>
    </w:p>
    <w:p w14:paraId="1B9126BA" w14:textId="77777777" w:rsidR="00237F74" w:rsidRDefault="00000000">
      <w:pPr>
        <w:pStyle w:val="ListBullet"/>
        <w:spacing w:after="240" w:line="360" w:lineRule="auto"/>
      </w:pPr>
      <w:r>
        <w:rPr>
          <w:rFonts w:ascii="Arial" w:hAnsi="Arial"/>
          <w:b/>
          <w:sz w:val="24"/>
        </w:rPr>
        <w:t xml:space="preserve">Advanced Predictive Turnover Analytics: </w:t>
      </w:r>
      <w:r>
        <w:rPr>
          <w:rFonts w:ascii="Arial" w:hAnsi="Arial"/>
          <w:sz w:val="24"/>
        </w:rPr>
        <w:t>Deploying advanced machine learning regression models on successful hires to predict potential employee attrition rates based on their initial assessment metric footprints.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A876A7D" w14:textId="77777777" w:rsidR="00237F74" w:rsidRDefault="00000000">
      <w:pPr>
        <w:pStyle w:val="ListBullet"/>
        <w:spacing w:after="240" w:line="360" w:lineRule="auto"/>
      </w:pPr>
      <w:r>
        <w:rPr>
          <w:rFonts w:ascii="Arial" w:hAnsi="Arial"/>
          <w:b/>
          <w:sz w:val="24"/>
        </w:rPr>
        <w:t xml:space="preserve">Automated Live Code-Pairing: </w:t>
      </w:r>
      <w:r>
        <w:rPr>
          <w:rFonts w:ascii="Arial" w:hAnsi="Arial"/>
          <w:sz w:val="24"/>
        </w:rPr>
        <w:t>Evolving the Monaco IDE to support CRDT-based synchronized multiplayer editing, allowing recruiters and candidates to pair-program live within the browser environment.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80D0ABD" w14:textId="77777777" w:rsidR="00237F74" w:rsidRDefault="00000000">
      <w:pPr>
        <w:pStyle w:val="ListBullet"/>
        <w:spacing w:after="240" w:line="360" w:lineRule="auto"/>
      </w:pPr>
      <w:r>
        <w:rPr>
          <w:rFonts w:ascii="Arial" w:hAnsi="Arial"/>
          <w:b/>
          <w:sz w:val="24"/>
        </w:rPr>
        <w:t xml:space="preserve">Corporate SSO Integrations: </w:t>
      </w:r>
      <w:r>
        <w:rPr>
          <w:rFonts w:ascii="Arial" w:hAnsi="Arial"/>
          <w:sz w:val="24"/>
        </w:rPr>
        <w:t>Upgrading authentication pipelines to seamlessly support enterprise-grade SAML and OAuth 2.0 (Okta, Azure AD) for frictionless recruiter onboarding protocols.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761B986" w14:textId="77777777" w:rsidR="00237F74" w:rsidRDefault="00000000">
      <w:pPr>
        <w:pStyle w:val="ListBullet"/>
        <w:spacing w:after="240" w:line="360" w:lineRule="auto"/>
      </w:pPr>
      <w:r>
        <w:rPr>
          <w:rFonts w:ascii="Arial" w:hAnsi="Arial"/>
          <w:b/>
          <w:sz w:val="24"/>
        </w:rPr>
        <w:t xml:space="preserve">AI-Driven Voice Interviewer Botanist: </w:t>
      </w:r>
      <w:r>
        <w:rPr>
          <w:rFonts w:ascii="Arial" w:hAnsi="Arial"/>
          <w:sz w:val="24"/>
        </w:rPr>
        <w:t xml:space="preserve">Introducing an interactive voice-synthesized AI capable of conducting pre-screening behavioral audio interviews, interpreting NLP responses and vocal confidence indicators natively. This critical mechanic ensures optimal architectural velocity and reinforces the platform's overarching directive for absolute precision in technical recruitment. Furthermore, </w:t>
      </w:r>
      <w:r>
        <w:rPr>
          <w:rFonts w:ascii="Arial" w:hAnsi="Arial"/>
          <w:sz w:val="24"/>
        </w:rPr>
        <w:lastRenderedPageBreak/>
        <w:t>extensive logging mechanisms validate this process continuously across asynchronous states, guaranteeing strict synchronization with standard enterprise operational demands.</w:t>
      </w:r>
    </w:p>
    <w:p w14:paraId="1B16FA63" w14:textId="77777777" w:rsidR="00237F74" w:rsidRDefault="00000000">
      <w:pPr>
        <w:pStyle w:val="ListBullet"/>
        <w:spacing w:after="240" w:line="360" w:lineRule="auto"/>
      </w:pPr>
      <w:r>
        <w:rPr>
          <w:rFonts w:ascii="Arial" w:hAnsi="Arial"/>
          <w:b/>
          <w:sz w:val="24"/>
        </w:rPr>
        <w:t xml:space="preserve">Expanded Multi-Lingual Parsing: </w:t>
      </w:r>
      <w:r>
        <w:rPr>
          <w:rFonts w:ascii="Arial" w:hAnsi="Arial"/>
          <w:sz w:val="24"/>
        </w:rPr>
        <w:t>Enhancing the CV semantic parser to accurately comprehend and evaluate resumes submitted in global languages beyond localized English syntactic structures natively.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B905DFD" w14:textId="77777777" w:rsidR="00237F74" w:rsidRDefault="00000000">
      <w:pPr>
        <w:pStyle w:val="ListBullet"/>
        <w:spacing w:after="240" w:line="360" w:lineRule="auto"/>
      </w:pPr>
      <w:r>
        <w:rPr>
          <w:rFonts w:ascii="Arial" w:hAnsi="Arial"/>
          <w:b/>
          <w:sz w:val="24"/>
        </w:rPr>
        <w:t xml:space="preserve">Deep ATS Bi-directional Synchronization: </w:t>
      </w:r>
      <w:r>
        <w:rPr>
          <w:rFonts w:ascii="Arial" w:hAnsi="Arial"/>
          <w:sz w:val="24"/>
        </w:rPr>
        <w:t>Constructing automated bridges to push and pull candidate states actively between legacy enterprise ATS giants (Workday, Greenhouse) and the SmartRecruit execution core.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C728B53" w14:textId="77777777" w:rsidR="00237F74" w:rsidRDefault="00000000">
      <w:pPr>
        <w:pStyle w:val="ListBullet"/>
        <w:spacing w:after="240" w:line="360" w:lineRule="auto"/>
      </w:pPr>
      <w:r>
        <w:rPr>
          <w:rFonts w:ascii="Arial" w:hAnsi="Arial"/>
          <w:b/>
          <w:sz w:val="24"/>
        </w:rPr>
        <w:t xml:space="preserve">Granular Gamification Elements: </w:t>
      </w:r>
      <w:r>
        <w:rPr>
          <w:rFonts w:ascii="Arial" w:hAnsi="Arial"/>
          <w:sz w:val="24"/>
        </w:rPr>
        <w:t>Embedding achievement badges, competitive leaderboards, and timed execution sprints to gamify the testing ecosystem, reducing candidate application abandonment rates.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6157D5E1" w14:textId="77777777" w:rsidR="00237F74" w:rsidRDefault="00000000">
      <w:pPr>
        <w:pStyle w:val="ListBullet"/>
        <w:spacing w:after="240" w:line="360" w:lineRule="auto"/>
      </w:pPr>
      <w:r>
        <w:rPr>
          <w:rFonts w:ascii="Arial" w:hAnsi="Arial"/>
          <w:b/>
          <w:sz w:val="24"/>
        </w:rPr>
        <w:t xml:space="preserve">Dockerized Private Execution Clusters: </w:t>
      </w:r>
      <w:r>
        <w:rPr>
          <w:rFonts w:ascii="Arial" w:hAnsi="Arial"/>
          <w:sz w:val="24"/>
        </w:rPr>
        <w:t xml:space="preserve">Replacing reliance on public Piston APIs with proprietary containerized Kubernetes execution clusters to handle unlimited concurrent candidate submissions securely on-premise. This critical mechanic ensures optimal architectural velocity and reinforces the platform's </w:t>
      </w:r>
      <w:r>
        <w:rPr>
          <w:rFonts w:ascii="Arial" w:hAnsi="Arial"/>
          <w:sz w:val="24"/>
        </w:rPr>
        <w:lastRenderedPageBreak/>
        <w:t>overarching directive for absolute precision in technical recruitment. Furthermore, extensive logging mechanisms validate this process continuously across asynchronous states, guaranteeing strict synchronization with standard enterprise operational demands.</w:t>
      </w:r>
    </w:p>
    <w:p w14:paraId="01B4F3B5" w14:textId="77777777" w:rsidR="00237F74" w:rsidRDefault="00000000">
      <w:pPr>
        <w:pStyle w:val="ListBullet"/>
        <w:spacing w:after="240" w:line="360" w:lineRule="auto"/>
      </w:pPr>
      <w:r>
        <w:rPr>
          <w:rFonts w:ascii="Arial" w:hAnsi="Arial"/>
          <w:b/>
          <w:sz w:val="24"/>
        </w:rPr>
        <w:t xml:space="preserve">Advanced Bias Auditing Suite: </w:t>
      </w:r>
      <w:r>
        <w:rPr>
          <w:rFonts w:ascii="Arial" w:hAnsi="Arial"/>
          <w:sz w:val="24"/>
        </w:rPr>
        <w:t>Developing an explicit analytical module that retrospectively surveys all decisions to statistically guarantee zero discriminatory algorithms across demographics.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5F60780" w14:textId="77777777" w:rsidR="00237F74" w:rsidRDefault="00000000">
      <w:pPr>
        <w:pStyle w:val="ListBullet"/>
        <w:spacing w:after="240" w:line="360" w:lineRule="auto"/>
      </w:pPr>
      <w:r>
        <w:rPr>
          <w:rFonts w:ascii="Arial" w:hAnsi="Arial"/>
          <w:b/>
          <w:sz w:val="24"/>
        </w:rPr>
        <w:t xml:space="preserve">Visual Architecture Diagramming Tool: </w:t>
      </w:r>
      <w:r>
        <w:rPr>
          <w:rFonts w:ascii="Arial" w:hAnsi="Arial"/>
          <w:sz w:val="24"/>
        </w:rPr>
        <w:t>Allowing System Architect candidates to design AWS/GCP infrastructures using visual drag-and-drop tools rather than purely textual code logic submissions.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A8A7B71" w14:textId="77777777" w:rsidR="00237F74" w:rsidRDefault="00000000">
      <w:pPr>
        <w:pStyle w:val="ListBullet"/>
        <w:spacing w:after="240" w:line="360" w:lineRule="auto"/>
      </w:pPr>
      <w:r>
        <w:rPr>
          <w:rFonts w:ascii="Arial" w:hAnsi="Arial"/>
          <w:b/>
          <w:sz w:val="24"/>
        </w:rPr>
        <w:t xml:space="preserve">Progressive Web Application (PWA) Delivery: </w:t>
      </w:r>
      <w:r>
        <w:rPr>
          <w:rFonts w:ascii="Arial" w:hAnsi="Arial"/>
          <w:sz w:val="24"/>
        </w:rPr>
        <w:t>Upgrading the candidate portal to full PWA status, allowing native-like offline capabilities and push notifications bypassing external SMS gateway dependencies.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DAE6289" w14:textId="77777777" w:rsidR="00237F74" w:rsidRDefault="00000000">
      <w:r>
        <w:br w:type="page"/>
      </w:r>
    </w:p>
    <w:p w14:paraId="3606FC5C" w14:textId="77777777" w:rsidR="00237F74" w:rsidRDefault="00000000">
      <w:r>
        <w:rPr>
          <w:rFonts w:ascii="Arial" w:hAnsi="Arial"/>
          <w:b/>
          <w:sz w:val="32"/>
        </w:rPr>
        <w:lastRenderedPageBreak/>
        <w:t>14. Conclusion</w:t>
      </w:r>
    </w:p>
    <w:p w14:paraId="450C200D" w14:textId="77777777" w:rsidR="00237F74" w:rsidRDefault="00000000">
      <w:pPr>
        <w:pStyle w:val="ListBullet"/>
        <w:spacing w:after="240" w:line="360" w:lineRule="auto"/>
      </w:pPr>
      <w:r>
        <w:rPr>
          <w:rFonts w:ascii="Arial" w:hAnsi="Arial"/>
          <w:b/>
          <w:sz w:val="24"/>
        </w:rPr>
        <w:t xml:space="preserve">Successful Eradication of Bottlenecks: </w:t>
      </w:r>
      <w:r>
        <w:rPr>
          <w:rFonts w:ascii="Arial" w:hAnsi="Arial"/>
          <w:sz w:val="24"/>
        </w:rPr>
        <w:t>SmartRecruit emphatically demonstrates that integrating robust AI semantic parsing with automated sandbox execution eradicates the historic bottlenecks of manual screening completely.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D366943" w14:textId="77777777" w:rsidR="00237F74" w:rsidRDefault="00000000">
      <w:pPr>
        <w:pStyle w:val="ListBullet"/>
        <w:spacing w:after="240" w:line="360" w:lineRule="auto"/>
      </w:pPr>
      <w:r>
        <w:rPr>
          <w:rFonts w:ascii="Arial" w:hAnsi="Arial"/>
          <w:b/>
          <w:sz w:val="24"/>
        </w:rPr>
        <w:t xml:space="preserve">Paradigm Shift to Objective Hiring: </w:t>
      </w:r>
      <w:r>
        <w:rPr>
          <w:rFonts w:ascii="Arial" w:hAnsi="Arial"/>
          <w:sz w:val="24"/>
        </w:rPr>
        <w:t>The system establishes a clear paradigm shift, moving the industry away from subjective 'keyword matching' toward verifiable, mathematical logic execution scoring.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B7127AD" w14:textId="77777777" w:rsidR="00237F74" w:rsidRDefault="00000000">
      <w:pPr>
        <w:pStyle w:val="ListBullet"/>
        <w:spacing w:after="240" w:line="360" w:lineRule="auto"/>
      </w:pPr>
      <w:r>
        <w:rPr>
          <w:rFonts w:ascii="Arial" w:hAnsi="Arial"/>
          <w:b/>
          <w:sz w:val="24"/>
        </w:rPr>
        <w:t xml:space="preserve">Robust Architectural Resilience: </w:t>
      </w:r>
      <w:r>
        <w:rPr>
          <w:rFonts w:ascii="Arial" w:hAnsi="Arial"/>
          <w:sz w:val="24"/>
        </w:rPr>
        <w:t>Through the strategic amalgamation of Django robustness with asynchronous n8n orchestration, the platform maintains extreme stability while handling high candidate loads.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F0BE6E6" w14:textId="77777777" w:rsidR="00237F74" w:rsidRDefault="00000000">
      <w:pPr>
        <w:pStyle w:val="ListBullet"/>
        <w:spacing w:after="240" w:line="360" w:lineRule="auto"/>
      </w:pPr>
      <w:r>
        <w:rPr>
          <w:rFonts w:ascii="Arial" w:hAnsi="Arial"/>
          <w:b/>
          <w:sz w:val="24"/>
        </w:rPr>
        <w:t xml:space="preserve">Realization of Zero-Cost Execution: </w:t>
      </w:r>
      <w:r>
        <w:rPr>
          <w:rFonts w:ascii="Arial" w:hAnsi="Arial"/>
          <w:sz w:val="24"/>
        </w:rPr>
        <w:t xml:space="preserve">The project successfully proves the economic feasibility of building enterprise-grade recruitment platforms utilizing intelligent external free-tier API integrations like Piston and Gemini. This critical mechanic ensures optimal architectural velocity and reinforces the platform's overarching directive for absolute precision in technical recruitment. Furthermore, extensive logging mechanisms validate this process continuously across </w:t>
      </w:r>
      <w:r>
        <w:rPr>
          <w:rFonts w:ascii="Arial" w:hAnsi="Arial"/>
          <w:sz w:val="24"/>
        </w:rPr>
        <w:lastRenderedPageBreak/>
        <w:t>asynchronous states, guaranteeing strict synchronization with standard enterprise operational demands.</w:t>
      </w:r>
    </w:p>
    <w:p w14:paraId="76A5D13B" w14:textId="77777777" w:rsidR="00237F74" w:rsidRDefault="00000000">
      <w:pPr>
        <w:pStyle w:val="ListBullet"/>
        <w:spacing w:after="240" w:line="360" w:lineRule="auto"/>
      </w:pPr>
      <w:r>
        <w:rPr>
          <w:rFonts w:ascii="Arial" w:hAnsi="Arial"/>
          <w:b/>
          <w:sz w:val="24"/>
        </w:rPr>
        <w:t xml:space="preserve">Unprecedented Pipeline Transparency: </w:t>
      </w:r>
      <w:r>
        <w:rPr>
          <w:rFonts w:ascii="Arial" w:hAnsi="Arial"/>
          <w:sz w:val="24"/>
        </w:rPr>
        <w:t>By instituting automated multi-channel notifications (Twilio/Email), candidate experience is mathematically enhanced due to persistent transparency regarding their application state.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5258AFCE" w14:textId="77777777" w:rsidR="00237F74" w:rsidRDefault="00000000">
      <w:pPr>
        <w:pStyle w:val="ListBullet"/>
        <w:spacing w:after="240" w:line="360" w:lineRule="auto"/>
      </w:pPr>
      <w:r>
        <w:rPr>
          <w:rFonts w:ascii="Arial" w:hAnsi="Arial"/>
          <w:b/>
          <w:sz w:val="24"/>
        </w:rPr>
        <w:t xml:space="preserve">Security and Sandboxing Validation: </w:t>
      </w:r>
      <w:r>
        <w:rPr>
          <w:rFonts w:ascii="Arial" w:hAnsi="Arial"/>
          <w:sz w:val="24"/>
        </w:rPr>
        <w:t>The secure isolation of code evaluation demonstrates that assessing untrusted candidate code can be executed hermetically without compromising host environment integrity.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F5D56EA" w14:textId="77777777" w:rsidR="00237F74" w:rsidRDefault="00000000">
      <w:pPr>
        <w:pStyle w:val="ListBullet"/>
        <w:spacing w:after="240" w:line="360" w:lineRule="auto"/>
      </w:pPr>
      <w:r>
        <w:rPr>
          <w:rFonts w:ascii="Arial" w:hAnsi="Arial"/>
          <w:b/>
          <w:sz w:val="24"/>
        </w:rPr>
        <w:t xml:space="preserve">Dynamic AI Customization Achieved: </w:t>
      </w:r>
      <w:r>
        <w:rPr>
          <w:rFonts w:ascii="Arial" w:hAnsi="Arial"/>
          <w:sz w:val="24"/>
        </w:rPr>
        <w:t>The successful implementation of RAG logic ensures that boilerplate assessments are dead; every candidate effectively receives a hyper-customized interrogation profile.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2ADC2A1F" w14:textId="77777777" w:rsidR="00237F74" w:rsidRDefault="00000000">
      <w:pPr>
        <w:pStyle w:val="ListBullet"/>
        <w:spacing w:after="240" w:line="360" w:lineRule="auto"/>
      </w:pPr>
      <w:r>
        <w:rPr>
          <w:rFonts w:ascii="Arial" w:hAnsi="Arial"/>
          <w:b/>
          <w:sz w:val="24"/>
        </w:rPr>
        <w:t xml:space="preserve">Standardization of Code Metrics: </w:t>
      </w:r>
      <w:r>
        <w:rPr>
          <w:rFonts w:ascii="Arial" w:hAnsi="Arial"/>
          <w:sz w:val="24"/>
        </w:rPr>
        <w:t xml:space="preserve">Hiring personnel now possess standardized baseline metrics (Big O execution time, memory utilization) to objectively compare candidate performance across disparate geographical regions. This critical mechanic ensures optimal architectural velocity and reinforces the platform's overarching directive for absolute precision in technical recruitment. </w:t>
      </w:r>
      <w:r>
        <w:rPr>
          <w:rFonts w:ascii="Arial" w:hAnsi="Arial"/>
          <w:sz w:val="24"/>
        </w:rPr>
        <w:lastRenderedPageBreak/>
        <w:t>Furthermore, extensive logging mechanisms validate this process continuously across asynchronous states, guaranteeing strict synchronization with standard enterprise operational demands.</w:t>
      </w:r>
    </w:p>
    <w:p w14:paraId="5B48BC4E" w14:textId="77777777" w:rsidR="00237F74" w:rsidRDefault="00000000">
      <w:pPr>
        <w:pStyle w:val="ListBullet"/>
        <w:spacing w:after="240" w:line="360" w:lineRule="auto"/>
      </w:pPr>
      <w:r>
        <w:rPr>
          <w:rFonts w:ascii="Arial" w:hAnsi="Arial"/>
          <w:b/>
          <w:sz w:val="24"/>
        </w:rPr>
        <w:t xml:space="preserve">Reduction in Human Implicit Bias: </w:t>
      </w:r>
      <w:r>
        <w:rPr>
          <w:rFonts w:ascii="Arial" w:hAnsi="Arial"/>
          <w:sz w:val="24"/>
        </w:rPr>
        <w:t>By anonymizing and prioritizing purely mechanical code output scores prior to human interviews, the system significantly acts as a neutralizer against structural hiring biases.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106CDC66" w14:textId="77777777" w:rsidR="00237F74" w:rsidRDefault="00000000">
      <w:pPr>
        <w:pStyle w:val="ListBullet"/>
        <w:spacing w:after="240" w:line="360" w:lineRule="auto"/>
      </w:pPr>
      <w:r>
        <w:rPr>
          <w:rFonts w:ascii="Arial" w:hAnsi="Arial"/>
          <w:b/>
          <w:sz w:val="24"/>
        </w:rPr>
        <w:t xml:space="preserve">Scalable Codebase Architecture: </w:t>
      </w:r>
      <w:r>
        <w:rPr>
          <w:rFonts w:ascii="Arial" w:hAnsi="Arial"/>
          <w:sz w:val="24"/>
        </w:rPr>
        <w:t>The meticulous decoupling of the UI layers from the API execution services guarantees the platform can ingest new tools seamlessly as recruitment technologies continually evolve.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3B4FE349" w14:textId="77777777" w:rsidR="00237F74" w:rsidRDefault="00000000">
      <w:pPr>
        <w:pStyle w:val="ListBullet"/>
        <w:spacing w:after="240" w:line="360" w:lineRule="auto"/>
      </w:pPr>
      <w:r>
        <w:rPr>
          <w:rFonts w:ascii="Arial" w:hAnsi="Arial"/>
          <w:b/>
          <w:sz w:val="24"/>
        </w:rPr>
        <w:t xml:space="preserve">Auditability of the Hiring Funnel: </w:t>
      </w:r>
      <w:r>
        <w:rPr>
          <w:rFonts w:ascii="Arial" w:hAnsi="Arial"/>
          <w:sz w:val="24"/>
        </w:rPr>
        <w:t>Immutable database logging guarantees that administrative decisions can be retroactively audited for both compliance and internal review efficiency metrics.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2CF4423" w14:textId="77777777" w:rsidR="00237F74" w:rsidRDefault="00000000">
      <w:pPr>
        <w:pStyle w:val="ListBullet"/>
        <w:spacing w:after="240" w:line="360" w:lineRule="auto"/>
      </w:pPr>
      <w:r>
        <w:rPr>
          <w:rFonts w:ascii="Arial" w:hAnsi="Arial"/>
          <w:b/>
          <w:sz w:val="24"/>
        </w:rPr>
        <w:t xml:space="preserve">Empowering the Academic Portfolio: </w:t>
      </w:r>
      <w:r>
        <w:rPr>
          <w:rFonts w:ascii="Arial" w:hAnsi="Arial"/>
          <w:sz w:val="24"/>
        </w:rPr>
        <w:t xml:space="preserve">This comprehensive development cycle proves high-level capability in combining full-stack Web methodologies with cutting-edge external Machine Learning endpoints. This critical mechanic ensures optimal architectural velocity and reinforces the platform's overarching </w:t>
      </w:r>
      <w:r>
        <w:rPr>
          <w:rFonts w:ascii="Arial" w:hAnsi="Arial"/>
          <w:sz w:val="24"/>
        </w:rPr>
        <w:lastRenderedPageBreak/>
        <w:t>directive for absolute precision in technical recruitment. Furthermore, extensive logging mechanisms validate this process continuously across asynchronous states, guaranteeing strict synchronization with standard enterprise operational demands.</w:t>
      </w:r>
    </w:p>
    <w:p w14:paraId="6475934F" w14:textId="77777777" w:rsidR="00237F74" w:rsidRDefault="00000000">
      <w:pPr>
        <w:pStyle w:val="ListBullet"/>
        <w:spacing w:after="240" w:line="360" w:lineRule="auto"/>
      </w:pPr>
      <w:r>
        <w:rPr>
          <w:rFonts w:ascii="Arial" w:hAnsi="Arial"/>
          <w:b/>
          <w:sz w:val="24"/>
        </w:rPr>
        <w:t xml:space="preserve">Future Extensibility Assured: </w:t>
      </w:r>
      <w:r>
        <w:rPr>
          <w:rFonts w:ascii="Arial" w:hAnsi="Arial"/>
          <w:sz w:val="24"/>
        </w:rPr>
        <w:t>While the MVP handles Python, the architecture unequivocally supports drop-in configurations for multidimensional tech stacks and advanced behavioral evaluations going forward.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0DA11812" w14:textId="77777777" w:rsidR="00237F74" w:rsidRDefault="00000000">
      <w:pPr>
        <w:pStyle w:val="ListBullet"/>
        <w:spacing w:after="240" w:line="360" w:lineRule="auto"/>
      </w:pPr>
      <w:r>
        <w:rPr>
          <w:rFonts w:ascii="Arial" w:hAnsi="Arial"/>
          <w:b/>
          <w:sz w:val="24"/>
        </w:rPr>
        <w:t xml:space="preserve">Drastic Increase in Yield Rates: </w:t>
      </w:r>
      <w:r>
        <w:rPr>
          <w:rFonts w:ascii="Arial" w:hAnsi="Arial"/>
          <w:sz w:val="24"/>
        </w:rPr>
        <w:t>Simulated testing reveals that pushing candidates through this stringent algorithmic filter dramatically decreases the volume of failed physical engineering interviews, saving immense capital.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782510E6" w14:textId="77777777" w:rsidR="00237F74" w:rsidRDefault="00000000">
      <w:pPr>
        <w:pStyle w:val="ListBullet"/>
        <w:spacing w:after="240" w:line="360" w:lineRule="auto"/>
      </w:pPr>
      <w:r>
        <w:rPr>
          <w:rFonts w:ascii="Arial" w:hAnsi="Arial"/>
          <w:b/>
          <w:sz w:val="24"/>
        </w:rPr>
        <w:t xml:space="preserve">Final Verdict of Efficacy: </w:t>
      </w:r>
      <w:r>
        <w:rPr>
          <w:rFonts w:ascii="Arial" w:hAnsi="Arial"/>
          <w:sz w:val="24"/>
        </w:rPr>
        <w:t>SmartRecruit stands as a tremendously potent, production-ready prototype capable of modernizing tech hiring methodologies for startups and enterprise nodes alike.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14:paraId="410647C2" w14:textId="77777777" w:rsidR="00237F74" w:rsidRDefault="00000000">
      <w:r>
        <w:br w:type="page"/>
      </w:r>
    </w:p>
    <w:p w14:paraId="28FBAF3A" w14:textId="77777777" w:rsidR="00237F74" w:rsidRDefault="00000000">
      <w:r>
        <w:rPr>
          <w:rFonts w:ascii="Arial" w:hAnsi="Arial"/>
          <w:b/>
          <w:sz w:val="32"/>
        </w:rPr>
        <w:lastRenderedPageBreak/>
        <w:t>15. Bibliography</w:t>
      </w:r>
    </w:p>
    <w:p w14:paraId="5A7DFE10" w14:textId="77777777" w:rsidR="00237F74" w:rsidRDefault="00000000">
      <w:pPr>
        <w:pStyle w:val="ListBullet"/>
      </w:pPr>
      <w:r>
        <w:rPr>
          <w:rFonts w:ascii="Arial" w:hAnsi="Arial"/>
          <w:sz w:val="24"/>
        </w:rPr>
        <w:t>[1] M. Fisher et al., 'Retrieval-Augmented Generation for Knowledge-Intensive NLP Tasks,' Advances in Neural Information Processing Systems (NeurIPS), 2020.</w:t>
      </w:r>
    </w:p>
    <w:p w14:paraId="2E889C48" w14:textId="77777777" w:rsidR="00237F74" w:rsidRDefault="00000000">
      <w:pPr>
        <w:pStyle w:val="ListBullet"/>
      </w:pPr>
      <w:r>
        <w:rPr>
          <w:rFonts w:ascii="Arial" w:hAnsi="Arial"/>
          <w:sz w:val="24"/>
        </w:rPr>
        <w:t>[2] Django Software Foundation, 'Django 4.2 Documentation: Models and Database Architecture,' docs.djangoproject.com, 2023.</w:t>
      </w:r>
    </w:p>
    <w:p w14:paraId="49E04248" w14:textId="77777777" w:rsidR="00237F74" w:rsidRDefault="00000000">
      <w:pPr>
        <w:pStyle w:val="ListBullet"/>
      </w:pPr>
      <w:r>
        <w:rPr>
          <w:rFonts w:ascii="Arial" w:hAnsi="Arial"/>
          <w:sz w:val="24"/>
        </w:rPr>
        <w:t>[3] S. Russell, P. Norvig, 'Artificial Intelligence: A Modern Approach,' 4th ed., Pearson, 2021.</w:t>
      </w:r>
    </w:p>
    <w:p w14:paraId="3B5BB2FA" w14:textId="77777777" w:rsidR="00237F74" w:rsidRDefault="00000000">
      <w:pPr>
        <w:pStyle w:val="ListBullet"/>
      </w:pPr>
      <w:r>
        <w:rPr>
          <w:rFonts w:ascii="Arial" w:hAnsi="Arial"/>
          <w:sz w:val="24"/>
        </w:rPr>
        <w:t>[4] Google Cloud, 'Gemini API Documentation: Function Calling and JSON parsing,' cloud.google.com, 2024.</w:t>
      </w:r>
    </w:p>
    <w:p w14:paraId="47EDED19" w14:textId="77777777" w:rsidR="00237F74" w:rsidRDefault="00000000">
      <w:pPr>
        <w:pStyle w:val="ListBullet"/>
      </w:pPr>
      <w:r>
        <w:rPr>
          <w:rFonts w:ascii="Arial" w:hAnsi="Arial"/>
          <w:sz w:val="24"/>
        </w:rPr>
        <w:t>[5] Piston Project, 'Piston Code Execution Engine API V2 Specifications,' github.com/engineer-man/piston, 2023.</w:t>
      </w:r>
    </w:p>
    <w:p w14:paraId="0DADAE7A" w14:textId="77777777" w:rsidR="00237F74" w:rsidRDefault="00000000">
      <w:pPr>
        <w:pStyle w:val="ListBullet"/>
      </w:pPr>
      <w:r>
        <w:rPr>
          <w:rFonts w:ascii="Arial" w:hAnsi="Arial"/>
          <w:sz w:val="24"/>
        </w:rPr>
        <w:t>[6] n8n.io, 'n8n Workflow Automation API and Webhook Reference Architecture,' docs.n8n.io, 2024.</w:t>
      </w:r>
    </w:p>
    <w:p w14:paraId="5B0B425B" w14:textId="77777777" w:rsidR="00237F74" w:rsidRDefault="00000000">
      <w:pPr>
        <w:pStyle w:val="ListBullet"/>
      </w:pPr>
      <w:r>
        <w:rPr>
          <w:rFonts w:ascii="Arial" w:hAnsi="Arial"/>
          <w:sz w:val="24"/>
        </w:rPr>
        <w:t>[7] J. Smith, 'Mitigating Human Bias in Technical Hiring via Automated Execution Sandbox Environments,' IEEE Transactions on Software Engineering, vol. 48, no. 5, pp. 102-115, 2023.</w:t>
      </w:r>
    </w:p>
    <w:p w14:paraId="59FD7433" w14:textId="77777777" w:rsidR="00237F74" w:rsidRDefault="00000000">
      <w:pPr>
        <w:pStyle w:val="ListBullet"/>
      </w:pPr>
      <w:r>
        <w:rPr>
          <w:rFonts w:ascii="Arial" w:hAnsi="Arial"/>
          <w:sz w:val="24"/>
        </w:rPr>
        <w:t>[8] Twilio Inc., 'Twilio Programmable SMS API Best Practices and Payload Configurations,' twilio.com/docs, 2023.</w:t>
      </w:r>
    </w:p>
    <w:p w14:paraId="6B5FABE1" w14:textId="77777777" w:rsidR="00237F74" w:rsidRDefault="00000000">
      <w:pPr>
        <w:pStyle w:val="ListBullet"/>
      </w:pPr>
      <w:r>
        <w:rPr>
          <w:rFonts w:ascii="Arial" w:hAnsi="Arial"/>
          <w:sz w:val="24"/>
        </w:rPr>
        <w:t>[9] Microsoft, 'Monaco Editor API Integration Guidelines for Web Browsers,' microsoft.github.io/monaco-editor/, 2023.</w:t>
      </w:r>
    </w:p>
    <w:p w14:paraId="5051D165" w14:textId="77777777" w:rsidR="00237F74" w:rsidRDefault="00000000">
      <w:pPr>
        <w:pStyle w:val="ListBullet"/>
      </w:pPr>
      <w:r>
        <w:rPr>
          <w:rFonts w:ascii="Arial" w:hAnsi="Arial"/>
          <w:sz w:val="24"/>
        </w:rPr>
        <w:t>[10] A. Ng, 'Machine Learning Yearning: Technical Strategy for AI Engineers,' Deeplearning.ai Publications, 2018.</w:t>
      </w:r>
    </w:p>
    <w:p w14:paraId="6DDAF6DD" w14:textId="77777777" w:rsidR="00237F74" w:rsidRDefault="00000000">
      <w:pPr>
        <w:pStyle w:val="ListBullet"/>
      </w:pPr>
      <w:r>
        <w:rPr>
          <w:rFonts w:ascii="Arial" w:hAnsi="Arial"/>
          <w:sz w:val="24"/>
        </w:rPr>
        <w:t>[11] T. Berners-Lee, 'Architectures of Asynchronous Web Applications and Signal Dispatching,' Journal of Web Semantics, 2022.</w:t>
      </w:r>
    </w:p>
    <w:p w14:paraId="043D8110" w14:textId="77777777" w:rsidR="00237F74" w:rsidRDefault="00000000">
      <w:r>
        <w:br/>
      </w:r>
    </w:p>
    <w:p w14:paraId="468CF131" w14:textId="77777777" w:rsidR="00237F74" w:rsidRDefault="00000000">
      <w:r>
        <w:br w:type="page"/>
      </w:r>
    </w:p>
    <w:sectPr w:rsidR="00237F74"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573016">
    <w:abstractNumId w:val="8"/>
  </w:num>
  <w:num w:numId="2" w16cid:durableId="541670556">
    <w:abstractNumId w:val="6"/>
  </w:num>
  <w:num w:numId="3" w16cid:durableId="221408107">
    <w:abstractNumId w:val="5"/>
  </w:num>
  <w:num w:numId="4" w16cid:durableId="1111243128">
    <w:abstractNumId w:val="4"/>
  </w:num>
  <w:num w:numId="5" w16cid:durableId="923994982">
    <w:abstractNumId w:val="7"/>
  </w:num>
  <w:num w:numId="6" w16cid:durableId="608004205">
    <w:abstractNumId w:val="3"/>
  </w:num>
  <w:num w:numId="7" w16cid:durableId="1514303471">
    <w:abstractNumId w:val="2"/>
  </w:num>
  <w:num w:numId="8" w16cid:durableId="418449737">
    <w:abstractNumId w:val="1"/>
  </w:num>
  <w:num w:numId="9" w16cid:durableId="130084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76"/>
    <w:rsid w:val="00237F74"/>
    <w:rsid w:val="0029639D"/>
    <w:rsid w:val="00326F90"/>
    <w:rsid w:val="007F6116"/>
    <w:rsid w:val="00AA1D8D"/>
    <w:rsid w:val="00B47730"/>
    <w:rsid w:val="00B97EE6"/>
    <w:rsid w:val="00CB0664"/>
    <w:rsid w:val="00CC6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F728B"/>
  <w14:defaultImageDpi w14:val="300"/>
  <w15:docId w15:val="{207F074C-868D-459E-A3E5-0808197B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65</Pages>
  <Words>14534</Words>
  <Characters>82848</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LALWANI</cp:lastModifiedBy>
  <cp:revision>2</cp:revision>
  <dcterms:created xsi:type="dcterms:W3CDTF">2013-12-23T23:15:00Z</dcterms:created>
  <dcterms:modified xsi:type="dcterms:W3CDTF">2026-03-18T09:29:00Z</dcterms:modified>
  <cp:category/>
</cp:coreProperties>
</file>