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727dqd2mgo0c" w:id="0"/>
      <w:bookmarkEnd w:id="0"/>
      <w:r w:rsidDel="00000000" w:rsidR="00000000" w:rsidRPr="00000000">
        <w:rPr>
          <w:b w:val="1"/>
          <w:u w:val="single"/>
          <w:rtl w:val="0"/>
        </w:rPr>
        <w:t xml:space="preserve">House Price Prediction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u w:val="single"/>
        </w:rPr>
      </w:pPr>
      <w:bookmarkStart w:colFirst="0" w:colLast="0" w:name="_v7c53ua4uodt" w:id="1"/>
      <w:bookmarkEnd w:id="1"/>
      <w:r w:rsidDel="00000000" w:rsidR="00000000" w:rsidRPr="00000000">
        <w:rPr>
          <w:b w:val="1"/>
          <w:u w:val="single"/>
          <w:rtl w:val="0"/>
        </w:rPr>
        <w:t xml:space="preserve">Innovative Techniques for Improving Prediction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Certainly! When it comes to improving the accuracy and robustness of house price prediction using machine learning, innovative techniques like ensemble methods and deep learning architectures can be highly effective: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**Ensemble Methods:**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Ensemble methods combine the predictions of multiple machine learning models to improve accuracy and reduce overfitting. Some popular ensemble techniques include: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**Random Forest:** This method creates multiple decision trees and combines their predictions. It's robust against overfitting and can capture complex patterns in the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**Gradient Boosting (e.g., XGBoost, LightGBM):** Gradient boosting builds an ensemble of decision trees sequentially, each one correcting the errors of the previous tree. It's known for its high predictive power.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**Deep Learning Architectures:**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Deep learning models, particularly neural networks, have shown remarkable results in various prediction tasks. For house price prediction, you can use the following techniques: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**Feedforward Neural Networks (FNN):** A simple neural network architecture with input, hidden, and output layers. Deep FNNs with multiple hidden layers can capture intricate relationships in the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**Convolutional Neural Networks (CNN):** If your data includes images or spatial information, CNNs can help extract relevant features and patterns from these images.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**Recurrent Neural Networks (RNN) and Long Short-Term Memory (LSTM):** When dealing with sequential data like time series information, RNNs and LSTMs are useful for capturing temporal dependencies in the data.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**Feature Engineering:**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Creating meaningful features is crucial for improving prediction accuracy. Deep learning models often benefit from extensive feature engineering to provide relevant input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**Regularization Techniques:**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To enhance robustness, apply techniques like dropout and L1/L2 regularization to prevent overfitting in deep learning models.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**Hyperparameter Tuning:**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Fine-tune the hyperparameters of your models using techniques like grid search or Bayesian optimization to maximize performance.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**Data Preprocessing:**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Proper data preprocessing, including handling missing values, scaling, and encoding categorical variables, is vital for model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**Cross-Validation:**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Implement cross-validation to evaluate your models' performance and ensure they generalize well to unseen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**Ensemble of Ensembles:**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Consider combining multiple ensemble models into a super-ensemble to further enhance predictive accuracy.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**Robust Evaluation Metrics:**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Use appropriate evaluation metrics such as Mean Absolute Error (MAE), Mean Squared Error (MSE), or Root Mean Squared Error (RMSE) to quantify the model's performance.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By leveraging these techniques, you can significantly improve the accuracy and robustness of your house price prediction system using machine learning, making it more capable of handling a wide range of real-world scenarios and datasets.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