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Hindsight Made My File Agent Stop Misfiling Invoices</w:t>
      </w:r>
    </w:p>
    <w:p>
      <w:pPr>
        <w:spacing w:after="320"/>
      </w:pPr>
      <w:r>
        <w:rPr>
          <w:rFonts w:ascii="Georgia" w:cs="Georgia" w:eastAsia="Georgia" w:hAnsi="Georgia"/>
          <w:i/>
          <w:iCs/>
          <w:color w:val="4B5563"/>
          <w:sz w:val="28"/>
          <w:szCs w:val="28"/>
        </w:rPr>
        <w:t xml:space="preserve">One correction, a recalled rule, and an approval step: how TOM learned where my invoices go</w:t>
      </w:r>
    </w:p>
    <w:p>
      <w:pPr>
        <w:spacing w:after="200" w:line="328"/>
      </w:pPr>
      <w:r>
        <w:t xml:space="preserve">Every finance team has some version of this problem: PDFs arrive, and someone has to remember that vendor invoices go in one place and everything else goes in another. I wanted an agent that learns that routing from a single correction instead of a settings screen.</w:t>
      </w:r>
    </w:p>
    <w:p>
      <w:pPr>
        <w:spacing w:after="200" w:line="328"/>
      </w:pPr>
      <w:r>
        <w:t xml:space="preserve">TOM is a local desktop agent that takes plain-language tasks. File organization is the smallest useful version of the invoice problem, so it is where I tested whether </w:t>
      </w:r>
      <w:hyperlink w:history="1" r:id="rIdl_hs_gh">
        <w:r>
          <w:rPr>
            <w:rStyle w:val="Hyperlink"/>
          </w:rPr>
          <w:t xml:space="preserve">Hindsight agent memory</w:t>
        </w:r>
      </w:hyperlink>
      <w:r>
        <w:t xml:space="preserve"> changes behavior. It does, and the change is easy to see.</w:t>
      </w:r>
    </w:p>
    <w:p>
      <w:pPr>
        <w:pStyle w:val="Heading2"/>
        <w:keepNext/>
      </w:pPr>
      <w:r>
        <w:t xml:space="preserve">The problem in concrete terms</w:t>
      </w:r>
    </w:p>
    <w:p>
      <w:pPr>
        <w:spacing w:after="200" w:line="328"/>
      </w:pPr>
      <w:r>
        <w:t xml:space="preserve">I ask: "organize my downloads." TOM's file engine groups by extension. PDFs go 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Documents/</w:t>
      </w:r>
      <w:r>
        <w:t xml:space="preserve">, screenshots 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Images/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.exe</w:t>
      </w:r>
      <w:r>
        <w:t xml:space="preserve"> and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.msi</w:t>
      </w:r>
      <w:r>
        <w:t xml:space="preserve"> files 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Installers/</w:t>
      </w:r>
      <w:r>
        <w:t xml:space="preserve">. That is a sensible default for nobody in particular.</w:t>
      </w:r>
    </w:p>
    <w:p>
      <w:pPr>
        <w:spacing w:after="200" w:line="328"/>
      </w:pPr>
      <w:r>
        <w:t xml:space="preserve">For me, it puts an AWS invoice and an electricity bill next to a resume. That is the mistake I want fixed once.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305577"/>
            <wp:effectExtent t="0" r="0" b="0" l="0"/>
            <wp:docPr id="201" name="figure201" descr="Approval dialog for the default plan: move 10 files into 5 subfolders with remembered_rules emp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_5180d268b434.png" descr="Approval dialog for the default plan: move 10 files into 5 subfolders with remembered_rules empty"/>
                    <pic:cNvPicPr>
                      <a:picLocks noChangeAspect="1" noChangeArrowheads="1"/>
                    </pic:cNvPicPr>
                  </pic:nvPicPr>
                  <pic:blipFill>
                    <a:blip r:embed="rIdi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1: The first plan, before any correction. remembered_rules: [] in the approval dialog. Captured against a sandbox folder with an in-memory test client standing in for Hindsight.</w:t>
      </w:r>
    </w:p>
    <w:p>
      <w:pPr>
        <w:pStyle w:val="Heading2"/>
        <w:keepNext/>
      </w:pPr>
      <w:r>
        <w:t xml:space="preserve">The flow, end to end</w:t>
      </w:r>
    </w:p>
    <w:p>
      <w:pPr>
        <w:pStyle w:val="ListParagraph"/>
        <w:numPr>
          <w:ilvl w:val="0"/>
          <w:numId w:val="10"/>
        </w:numPr>
        <w:spacing w:after="140" w:line="320"/>
      </w:pPr>
      <w:r>
        <w:t xml:space="preserve">I make a request.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execute_task()</w:t>
      </w:r>
      <w:r>
        <w:t xml:space="preserve"> runs a safety check, then routes it.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engine_router.detect()</w:t>
      </w:r>
      <w:r>
        <w:t xml:space="preserve"> matches "organize/tidy" plus "folder/downloads" and returns the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fileops</w:t>
      </w:r>
      <w:r>
        <w:t xml:space="preserve"> key.</w:t>
      </w:r>
    </w:p>
    <w:p>
      <w:pPr>
        <w:pStyle w:val="ListParagraph"/>
        <w:numPr>
          <w:ilvl w:val="0"/>
          <w:numId w:val="10"/>
        </w:numPr>
        <w:spacing w:after="140" w:line="320"/>
      </w:pPr>
      <w:r>
        <w:rPr>
          <w:rFonts w:ascii="Consolas" w:cs="Consolas" w:eastAsia="Consolas" w:hAnsi="Consolas"/>
          <w:color w:val="8A2B2B"/>
          <w:sz w:val="20"/>
          <w:szCs w:val="20"/>
        </w:rPr>
        <w:t xml:space="preserve">_run_fileops()</w:t>
      </w:r>
      <w:r>
        <w:t xml:space="preserve"> asks the agent for remembered folder rules before it plans anything.</w:t>
      </w:r>
    </w:p>
    <w:p>
      <w:pPr>
        <w:pStyle w:val="ListParagraph"/>
        <w:numPr>
          <w:ilvl w:val="0"/>
          <w:numId w:val="10"/>
        </w:numPr>
        <w:spacing w:after="140" w:line="320"/>
      </w:pPr>
      <w:r>
        <w:t xml:space="preserve">The planner builds a list of moves. It moves nothing.</w:t>
      </w:r>
    </w:p>
    <w:p>
      <w:pPr>
        <w:pStyle w:val="ListParagraph"/>
        <w:numPr>
          <w:ilvl w:val="0"/>
          <w:numId w:val="10"/>
        </w:numPr>
        <w:spacing w:after="140" w:line="320"/>
      </w:pPr>
      <w:r>
        <w:t xml:space="preserve">An approval request shows the plan, the move count and the remembered rules.</w:t>
      </w:r>
    </w:p>
    <w:p>
      <w:pPr>
        <w:pStyle w:val="ListParagraph"/>
        <w:numPr>
          <w:ilvl w:val="0"/>
          <w:numId w:val="10"/>
        </w:numPr>
        <w:spacing w:after="140" w:line="320"/>
      </w:pPr>
      <w:r>
        <w:t xml:space="preserve">Only after I approve does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execute_plan()</w:t>
      </w:r>
      <w:r>
        <w:t xml:space="preserve"> move the files.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440748"/>
            <wp:effectExtent t="0" r="0" b="0" l="0"/>
            <wp:docPr id="202" name="figure202" descr="Nine-step flow from user request through safety check, parsing, engine router, recall, plan, approval and exec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ig_17b52da80df1.png" descr="Nine-step flow from user request through safety check, parsing, engine router, recall, plan, approval and execute"/>
                    <pic:cNvPicPr>
                      <a:picLocks noChangeAspect="1" noChangeArrowheads="1"/>
                    </pic:cNvPicPr>
                  </pic:nvPicPr>
                  <pic:blipFill>
                    <a:blip r:embed="rIdi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2: The request path. Recall (step 6) happens before planning; approval (step 8) happens before any move.</w:t>
      </w:r>
    </w:p>
    <w:p>
      <w:pPr>
        <w:spacing w:after="200" w:line="328"/>
      </w:pPr>
      <w:r>
        <w:t xml:space="preserve">The order is deliberate. Memory can change what TOM proposes, but it cannot skip the approval step. A remembered rule is a reason to propose a move, not permission to make one.</w:t>
      </w:r>
    </w:p>
    <w:p>
      <w:pPr>
        <w:pStyle w:val="Heading2"/>
        <w:keepNext/>
      </w:pPr>
      <w:r>
        <w:t xml:space="preserve">The correction</w:t>
      </w:r>
    </w:p>
    <w:p>
      <w:pPr>
        <w:spacing w:after="200" w:line="328"/>
      </w:pPr>
      <w:r>
        <w:t xml:space="preserve">I typed one sentence:</w:t>
      </w:r>
    </w:p>
    <w:p>
      <w:pPr>
        <w:pBdr>
          <w:left w:val="single" w:color="9AA3AF" w:sz="18" w:space="10"/>
        </w:pBdr>
        <w:spacing w:after="200" w:before="60" w:line="328"/>
        <w:ind w:left="480"/>
      </w:pPr>
      <w:r>
        <w:rPr>
          <w:i/>
          <w:iCs/>
        </w:rPr>
        <w:t xml:space="preserve">No — PDFs always go in Invoices, not Documents.</w:t>
      </w:r>
    </w:p>
    <w:p>
      <w:pPr>
        <w:spacing w:after="200" w:line="328"/>
      </w:pPr>
      <w:r>
        <w:t xml:space="preserve">TOM recognized it as a preference, stored it in Hindsight tagged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preference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file_organization</w:t>
      </w:r>
      <w:r>
        <w:t xml:space="preserve"> and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correction</w:t>
      </w:r>
      <w:r>
        <w:t xml:space="preserve">, and answered with the rule it extracted.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305577"/>
            <wp:effectExtent t="0" r="0" b="0" l="0"/>
            <wp:docPr id="203" name="figure203" descr="TOM chat: the PDF correction and the reply listing the rule .pdf files to Invo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fig_da5b83f4a868.png" descr="TOM chat: the PDF correction and the reply listing the rule .pdf files to Invoices"/>
                    <pic:cNvPicPr>
                      <a:picLocks noChangeAspect="1" noChangeArrowheads="1"/>
                    </pic:cNvPicPr>
                  </pic:nvPicPr>
                  <pic:blipFill>
                    <a:blip r:embed="rIdi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3: The correction and TOM's acknowledgment. The correction is stored; it does not trigger a file move by itself.</w:t>
      </w:r>
    </w:p>
    <w:p>
      <w:pPr>
        <w:pStyle w:val="Heading2"/>
        <w:keepNext/>
      </w:pPr>
      <w:r>
        <w:t xml:space="preserve">The payoff</w:t>
      </w:r>
    </w:p>
    <w:p>
      <w:pPr>
        <w:spacing w:after="200" w:line="328"/>
      </w:pPr>
      <w:r>
        <w:t xml:space="preserve">Later I added new files and used different words: "tidy up my downloads folder." The file engine called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remembered_folder_rules()</w:t>
      </w:r>
      <w:r>
        <w:t xml:space="preserve">, which recalls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preference</w:t>
      </w:r>
      <w:r>
        <w:t xml:space="preserve"> and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correction</w:t>
      </w:r>
      <w:r>
        <w:t xml:space="preserve"> memories, parses them into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FolderRule</w:t>
      </w:r>
      <w:r>
        <w:t xml:space="preserve"> objects, and hands them to the planner. The approval dialog listed the rule before I clicked Yes.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305577"/>
            <wp:effectExtent t="0" r="0" b="0" l="0"/>
            <wp:docPr id="204" name="figure204" descr="Approval dialog listing remembered rules, the move plan and the move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fig_16e4e5d9775f.png" descr="Approval dialog listing remembered rules, the move plan and the move count"/>
                    <pic:cNvPicPr>
                      <a:picLocks noChangeAspect="1" noChangeArrowheads="1"/>
                    </pic:cNvPicPr>
                  </pic:nvPicPr>
                  <pic:blipFill>
                    <a:blip r:embed="rIdi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4: The second plan. The remembered rules appear in the approval request itself.</w:t>
      </w:r>
    </w:p>
    <w:p>
      <w:pPr>
        <w:spacing w:after="200" w:line="328"/>
      </w:pPr>
      <w:r>
        <w:t xml:space="preserve">The result: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050347"/>
            <wp:effectExtent t="0" r="0" b="0" l="0"/>
            <wp:docPr id="205" name="figure205" descr="Terminal: the folder tree after the second request, with the new invoices in Invoices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fig_1acad74349f7.png" descr="Terminal: the folder tree after the second request, with the new invoices in Invoices/"/>
                    <pic:cNvPicPr>
                      <a:picLocks noChangeAspect="1" noChangeArrowheads="1"/>
                    </pic:cNvPicPr>
                  </pic:nvPicPr>
                  <pic:blipFill>
                    <a:blip r:embed="rIdi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5: After the second request. The two new PDFs are in Invoices/; the earlier PDFs stay in Documents/.</w:t>
      </w:r>
    </w:p>
    <w:p>
      <w:pPr>
        <w:spacing w:after="200" w:line="328"/>
      </w:pPr>
      <w:r>
        <w:t xml:space="preserve">Two things to notice. The new invoices went where I said. And the earlier PDFs did not move, because the planner only looks at files directly inside the target folder. That is a fair reading of "tidy up this folder," but it means old files need their own request.</w:t>
      </w:r>
    </w:p>
    <w:p>
      <w:pPr>
        <w:pStyle w:val="Heading2"/>
        <w:keepNext/>
      </w:pPr>
      <w:r>
        <w:t xml:space="preserve">Adding history</w:t>
      </w:r>
    </w:p>
    <w:p>
      <w:pPr>
        <w:spacing w:after="200" w:line="328"/>
      </w:pPr>
      <w:r>
        <w:t xml:space="preserve">One correction is a thin test. To see what a longer relationship looks like, I seeded the same memory bank with earlier preferences using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seed_history.py</w:t>
      </w:r>
      <w:r>
        <w:t xml:space="preserve">: screenshots go 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Screenshots/</w:t>
      </w:r>
      <w:r>
        <w:t xml:space="preserve">, installers stay where they are, plus email and slide-deck style preferences. That history is synthetic and backdated; it is not weeks of real use.</w:t>
      </w:r>
    </w:p>
    <w:p>
      <w:pPr>
        <w:spacing w:after="200" w:line="328"/>
      </w:pPr>
      <w:r>
        <w:t xml:space="preserve">Then I added another batch of files and asked again in different words. The "Remembering" card listed three rules instead of one.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305577"/>
            <wp:effectExtent t="0" r="0" b="0" l="0"/>
            <wp:docPr id="206" name="figure206" descr="TOM chat: Remembering card with rules for screenshots, installers and PDFs, then the completed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fig_8d6a729a829d.png" descr="TOM chat: Remembering card with rules for screenshots, installers and PDFs, then the completed result"/>
                    <pic:cNvPicPr>
                      <a:picLocks noChangeAspect="1" noChangeArrowheads="1"/>
                    </pic:cNvPicPr>
                  </pic:nvPicPr>
                  <pic:blipFill>
                    <a:blip r:embed="rIdi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6: With three stored preferences: screenshots to Screenshots/, PDFs to Invoices/, and the installer left in place. Captured against a sandbox folder with an in-memory test client standing in for Hindsight.</w:t>
      </w:r>
    </w:p>
    <w:p>
      <w:pPr>
        <w:spacing w:after="200" w:line="328"/>
      </w:pPr>
      <w:r>
        <w:t xml:space="preserve">That is the learning curve I care about: request one is generic, request two follows one correction, request three follows several, and I never restated any of them.</w:t>
      </w:r>
    </w:p>
    <w:p>
      <w:pPr>
        <w:pStyle w:val="Heading2"/>
        <w:keepNext/>
      </w:pPr>
      <w:r>
        <w:t xml:space="preserve">The code that matters</w:t>
      </w:r>
    </w:p>
    <w:p>
      <w:pPr>
        <w:keepLines/>
        <w:pBdr>
          <w:left w:val="single" w:color="1F3A5F" w:sz="18" w:space="8"/>
        </w:pBdr>
        <w:shd w:fill="F4F5F7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1B1F24"/>
          <w:sz w:val="19"/>
          <w:szCs w:val="19"/>
        </w:rPr>
        <w:t xml:space="preserve">rules, memory_note = await agent_ref.remembered_folder_rules(command)</w:t>
      </w:r>
    </w:p>
    <w:p>
      <w:pPr>
        <w:keepLines/>
        <w:pBdr>
          <w:left w:val="single" w:color="1F3A5F" w:sz="18" w:space="8"/>
        </w:pBdr>
        <w:shd w:fill="F4F5F7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B1F24"/>
          <w:sz w:val="19"/>
          <w:szCs w:val="19"/>
        </w:rPr>
        <w:t xml:space="preserve">plan = ops.plan_organize_by_type(folder, rules=rules)</w:t>
      </w:r>
    </w:p>
    <w:p>
      <w:pPr>
        <w:spacing w:after="200" w:line="328"/>
      </w:pPr>
      <w:r>
        <w:t xml:space="preserve">Inside the planner, user rules are checked first and default groups second, so the correction wins over the default without any special case.</w:t>
      </w:r>
    </w:p>
    <w:p>
      <w:pPr>
        <w:pStyle w:val="Heading2"/>
        <w:keepNext/>
      </w:pPr>
      <w:r>
        <w:t xml:space="preserve">Where it gets wrong</w:t>
      </w:r>
    </w:p>
    <w:p>
      <w:pPr>
        <w:spacing w:after="200" w:line="328"/>
      </w:pPr>
      <w:r>
        <w:t xml:space="preserve">Rules match by extension. In my second run,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hackerrank_certificate.pdf</w:t>
      </w:r>
      <w:r>
        <w:t xml:space="preserve"> also went 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Invoices/</w:t>
      </w:r>
      <w:r>
        <w:t xml:space="preserve">, because it is a PDF and I had said "PDFs." A real invoice workflow needs finer rules. The parser already handles that wording: a test feeds it "From now on put invoice PDFs into Finance/2026" and gets back a filename rule,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files named '*invoice*' → Finance/2026/</w:t>
      </w:r>
      <w:r>
        <w:t xml:space="preserve">. I have not run that variant through the full agent, so I can't tell you how it behaves on messy filenames.</w:t>
      </w:r>
    </w:p>
    <w:p>
      <w:pPr>
        <w:spacing w:after="200" w:line="328"/>
      </w:pPr>
      <w:r>
        <w:t xml:space="preserve">Execution is careful about collisions.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execute_plan()</w:t>
      </w:r>
      <w:r>
        <w:t xml:space="preserve"> skips a source that is no longer a file, creates the destination folder, and adds a numeric suffix rather than overwrite a file that already exists.</w:t>
      </w:r>
    </w:p>
    <w:p>
      <w:pPr>
        <w:pStyle w:val="Heading2"/>
        <w:keepNext/>
      </w:pPr>
      <w:r>
        <w:t xml:space="preserve">What I would keep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Approval before side effects.</w:t>
      </w:r>
      <w:r>
        <w:t xml:space="preserve"> Memory that can move files without asking is a bug waiting to happen.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Show the rules you applied.</w:t>
      </w:r>
      <w:r>
        <w:t xml:space="preserve"> The "Remembering" card and the approval dialog let me see what memory did.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Start with one correction.</w:t>
      </w:r>
      <w:r>
        <w:t xml:space="preserve"> Hindsight made "learn it once" cheap enough to be the whole interface.</w:t>
      </w:r>
    </w:p>
    <w:p>
      <w:pPr>
        <w:spacing w:after="200" w:line="328"/>
      </w:pPr>
      <w:r>
        <w:t xml:space="preserve">In an accounts-payable setting, the equivalent correction is "invoices from this vendor go to this ledger folder." The hard parts are the same as here: capturing the correction once, remembering it across sessions, and making the agent show its work before it acts. Hindsight handled the remembering for me. The vendor-specific parsing is still mine to write.</w:t>
      </w:r>
    </w:p>
    <w:p>
      <w:pPr>
        <w:spacing w:after="200" w:line="328"/>
      </w:pPr>
      <w:r>
        <w:t xml:space="preserve">The pattern is the same one an accounts-payable agent needs: learn where each kind of document goes, then apply it before asking. The </w:t>
      </w:r>
      <w:hyperlink w:history="1" r:id="rIdl_hs_docs">
        <w:r>
          <w:rPr>
            <w:rStyle w:val="Hyperlink"/>
          </w:rPr>
          <w:t xml:space="preserve">Hindsight documentation</w:t>
        </w:r>
      </w:hyperlink>
      <w:r>
        <w:t xml:space="preserve"> has the retain and recall APIs, </w:t>
      </w:r>
      <w:hyperlink w:history="1" r:id="rIdl_hs_mem">
        <w:r>
          <w:rPr>
            <w:rStyle w:val="Hyperlink"/>
          </w:rPr>
          <w:t xml:space="preserve">what agent memory is</w:t>
        </w:r>
      </w:hyperlink>
      <w:r>
        <w:t xml:space="preserve"> explains the idea, and the full code is in the </w:t>
      </w:r>
      <w:hyperlink w:history="1" r:id="rIdl_repo">
        <w:r>
          <w:rPr>
            <w:rStyle w:val="Hyperlink"/>
          </w:rPr>
          <w:t xml:space="preserve">TOM repository</w:t>
        </w:r>
      </w:hyperlink>
      <w: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F24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Georgia" w:cs="Georgia" w:eastAsia="Georgia" w:hAnsi="Georgia"/>
      <w:b/>
      <w:bCs/>
      <w:color w:val="1F3A5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40" w:before="400"/>
      <w:outlineLvl w:val="1"/>
    </w:pPr>
    <w:rPr>
      <w:rFonts w:ascii="Georgia" w:cs="Georgia" w:eastAsia="Georgia" w:hAnsi="Georgia"/>
      <w:b/>
      <w:bCs/>
      <w:color w:val="1F3A5F"/>
      <w:sz w:val="31"/>
      <w:szCs w:val="31"/>
    </w:rPr>
  </w:style>
  <w:style w:type="character" w:styleId="Hyperlink">
    <w:name w:val="Hyperlink"/>
    <w:uiPriority w:val="99"/>
    <w:unhideWhenUsed/>
    <w:rPr>
      <w:color w:val="1F5FA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l_hs_gh" Type="http://schemas.openxmlformats.org/officeDocument/2006/relationships/hyperlink" Target="https://github.com/vectorize-io/hindsight" TargetMode="External"/><Relationship Id="rIdl_hs_docs" Type="http://schemas.openxmlformats.org/officeDocument/2006/relationships/hyperlink" Target="https://hindsight.vectorize.io/" TargetMode="External"/><Relationship Id="rIdl_hs_mem" Type="http://schemas.openxmlformats.org/officeDocument/2006/relationships/hyperlink" Target="https://vectorize.io/what-is-agent-memory" TargetMode="External"/><Relationship Id="rIdl_repo" Type="http://schemas.openxmlformats.org/officeDocument/2006/relationships/hyperlink" Target="https://github.com/Rajeshponnapure/TOM" TargetMode="External"/><Relationship Id="rIdi200" Type="http://schemas.openxmlformats.org/officeDocument/2006/relationships/image" Target="media/fig_5180d268b434.png"/><Relationship Id="rIdi201" Type="http://schemas.openxmlformats.org/officeDocument/2006/relationships/image" Target="media/fig_17b52da80df1.png"/><Relationship Id="rIdi202" Type="http://schemas.openxmlformats.org/officeDocument/2006/relationships/image" Target="media/fig_da5b83f4a868.png"/><Relationship Id="rIdi203" Type="http://schemas.openxmlformats.org/officeDocument/2006/relationships/image" Target="media/fig_16e4e5d9775f.png"/><Relationship Id="rIdi204" Type="http://schemas.openxmlformats.org/officeDocument/2006/relationships/image" Target="media/fig_1acad74349f7.png"/><Relationship Id="rIdi205" Type="http://schemas.openxmlformats.org/officeDocument/2006/relationships/image" Target="media/fig_8d6a729a829d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Hindsight Made My File Agent Stop Misfiling Invoices</dc:title>
  <dc:creator>TOM</dc:creator>
  <cp:lastModifiedBy>Un-named</cp:lastModifiedBy>
  <cp:revision>1</cp:revision>
  <dcterms:created xsi:type="dcterms:W3CDTF">2026-09-28T09:22:57.264Z</dcterms:created>
  <dcterms:modified xsi:type="dcterms:W3CDTF">2026-09-28T09:22:57.276Z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