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Arial" w:cs="Arial" w:eastAsia="Arial" w:hAnsi="Arial"/>
          <w:b/>
          <w:bCs/>
          <w:color w:val="1A56A0"/>
          <w:sz w:val="36"/>
          <w:szCs w:val="36"/>
        </w:rPr>
        <w:t xml:space="preserve">Billing &amp; Invoice Support Guide</w:t>
      </w:r>
    </w:p>
    <w:p>
      <w:pPr>
        <w:pStyle w:val="Heading1"/>
      </w:pPr>
      <w:r>
        <w:rPr>
          <w:rFonts w:ascii="Arial" w:cs="Arial" w:eastAsia="Arial" w:hAnsi="Arial"/>
          <w:b/>
          <w:bCs/>
          <w:color w:val="1A56A0"/>
          <w:sz w:val="28"/>
          <w:szCs w:val="28"/>
        </w:rPr>
        <w:t xml:space="preserve">1. Understanding Your Monthly Invoice</w:t>
      </w:r>
    </w:p>
    <w:p>
      <w:pPr>
        <w:spacing w:after="120"/>
      </w:pPr>
      <w:r>
        <w:rPr>
          <w:rFonts w:ascii="Arial" w:cs="Arial" w:eastAsia="Arial" w:hAnsi="Arial"/>
          <w:sz w:val="22"/>
          <w:szCs w:val="22"/>
        </w:rPr>
        <w:t xml:space="preserve">Your NovaTel bill is generated on the same date each month (your 'bill date') and payment is due 21 days after the bill date. Bills are available online via MyNovaTel app and web portal. Paper bills incur a $2.99/month fee.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0"/>
                <w:szCs w:val="20"/>
              </w:rPr>
              <w:t xml:space="preserve">Invoice Section</w:t>
            </w:r>
          </w:p>
        </w:tc>
        <w:tc>
          <w:tcPr>
            <w:tcW w:type="dxa" w:w="3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0"/>
                <w:szCs w:val="20"/>
              </w:rPr>
              <w:t xml:space="preserve">What It Includes</w:t>
            </w:r>
          </w:p>
        </w:tc>
        <w:tc>
          <w:tcPr>
            <w:tcW w:type="dxa" w:w="33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0"/>
                <w:szCs w:val="20"/>
              </w:rPr>
              <w:t xml:space="preserve">Common Questions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Account Summary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Total amount due, due date, account number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'Why is my balance different from last 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Plan Charges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Monthly recurring fees per 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Prorated charges appear when plan changes mid-cycle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Usage Charges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Overage data, int'l calls/texts, premium SMS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 didn't make international calls' — check roaming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Equipment Installments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Monthly device payment (if applicable)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24-month or 36-month device financing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Taxes &amp; Fees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State/local taxes, FCC fees, 911 surcharge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These are government-mandated, non-negotiable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Credits &amp; Adjustments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Promotional credits, service credits, adjustments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Credits are applied to reduce the current balance</w:t>
            </w:r>
          </w:p>
        </w:tc>
      </w:tr>
    </w:tbl>
    <w:p>
      <w:pPr>
        <w:spacing w:after="160"/>
      </w:pPr>
    </w:p>
    <w:p>
      <w:pPr>
        <w:pStyle w:val="Heading1"/>
      </w:pPr>
      <w:r>
        <w:rPr>
          <w:rFonts w:ascii="Arial" w:cs="Arial" w:eastAsia="Arial" w:hAnsi="Arial"/>
          <w:b/>
          <w:bCs/>
          <w:color w:val="1A56A0"/>
          <w:sz w:val="28"/>
          <w:szCs w:val="28"/>
        </w:rPr>
        <w:t xml:space="preserve">2. Sample Invoice — Account #8847-2291</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0"/>
                <w:szCs w:val="20"/>
              </w:rPr>
              <w:t xml:space="preserve">Description</w:t>
            </w:r>
          </w:p>
        </w:tc>
        <w:tc>
          <w:tcPr>
            <w:tcW w:type="dxa" w:w="21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0"/>
                <w:szCs w:val="20"/>
              </w:rPr>
              <w:t xml:space="preserve">Amount</w:t>
            </w:r>
          </w:p>
        </w:tc>
        <w:tc>
          <w:tcPr>
            <w:tcW w:type="dxa" w:w="21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0"/>
                <w:szCs w:val="20"/>
              </w:rPr>
              <w:t xml:space="preserve">Notes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NovaTel Unlimited Plus — Line 1 (John Smith)</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$49.99</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AutoPay discount: -$5.00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NovaTel Essential — Line 2 (Sarah Smith)</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$34.99</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Multi-line discount: -$10.00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Device Protection Plus — Line 1</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$12.00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Samsung Galaxy S25 — Installment 12 of 24</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$30.42</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Remaining balance: $365.04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International Day Pass — Nov 18 (3 days used)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$30.00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Travel to UK/France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Subtotal — Services &amp; Equipment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$157.40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State &amp; Local Taxes (CA — 9.25%)</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$14.56</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FCC Universal Service Fund Fee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$2.10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Federal mandate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911 Emergency Services Surcharge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$1.50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State mandate</w:t>
            </w:r>
          </w:p>
        </w:tc>
      </w:tr>
      <w:tr>
        <w:tc>
          <w:tcPr>
            <w:tcW w:type="dxa" w:w="5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2"/>
                <w:szCs w:val="22"/>
              </w:rPr>
              <w:t xml:space="preserve">TOTAL AMOUNT DUE</w:t>
            </w:r>
          </w:p>
        </w:tc>
        <w:tc>
          <w:tcPr>
            <w:tcW w:type="dxa" w:w="21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2"/>
                <w:szCs w:val="22"/>
              </w:rPr>
              <w:t xml:space="preserve">$175.56</w:t>
            </w:r>
          </w:p>
        </w:tc>
        <w:tc>
          <w:tcPr>
            <w:tcW w:type="dxa" w:w="218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sz w:val="22"/>
                <w:szCs w:val="22"/>
              </w:rPr>
              <w:t xml:space="preserve">Due: Dec 12, 2025</w:t>
            </w:r>
          </w:p>
        </w:tc>
      </w:tr>
    </w:tbl>
    <w:p>
      <w:pPr>
        <w:spacing w:after="160"/>
      </w:pPr>
    </w:p>
    <w:p>
      <w:pPr>
        <w:pStyle w:val="Heading1"/>
      </w:pPr>
      <w:r>
        <w:rPr>
          <w:rFonts w:ascii="Arial" w:cs="Arial" w:eastAsia="Arial" w:hAnsi="Arial"/>
          <w:b/>
          <w:bCs/>
          <w:color w:val="1A56A0"/>
          <w:sz w:val="28"/>
          <w:szCs w:val="28"/>
        </w:rPr>
        <w:t xml:space="preserve">3. Payment Methods Accepted</w:t>
      </w:r>
    </w:p>
    <w:p>
      <w:pPr>
        <w:spacing w:after="120"/>
      </w:pPr>
      <w:r>
        <w:rPr>
          <w:rFonts w:ascii="Arial" w:cs="Arial" w:eastAsia="Arial" w:hAnsi="Arial"/>
          <w:sz w:val="22"/>
          <w:szCs w:val="22"/>
        </w:rPr>
        <w:t xml:space="preserve">AutoPay (ACH/Bank): Recommended. $5/line/month discount. Enrolled via MyNovaTel app or calling 1-800-NOVATEL.</w:t>
      </w:r>
    </w:p>
    <w:p>
      <w:pPr>
        <w:spacing w:after="120"/>
      </w:pPr>
      <w:r>
        <w:rPr>
          <w:rFonts w:ascii="Arial" w:cs="Arial" w:eastAsia="Arial" w:hAnsi="Arial"/>
          <w:sz w:val="22"/>
          <w:szCs w:val="22"/>
        </w:rPr>
        <w:t xml:space="preserve">AutoPay (Credit/Debit Card): $3/line/month discount. Visa, Mastercard, Amex, Discover accepted.</w:t>
      </w:r>
    </w:p>
    <w:p>
      <w:pPr>
        <w:spacing w:after="120"/>
      </w:pPr>
      <w:r>
        <w:rPr>
          <w:rFonts w:ascii="Arial" w:cs="Arial" w:eastAsia="Arial" w:hAnsi="Arial"/>
          <w:sz w:val="22"/>
          <w:szCs w:val="22"/>
        </w:rPr>
        <w:t xml:space="preserve">Manual Online Payment: Log in to MyNovaTel.com — Billing — Make Payment. No fee.</w:t>
      </w:r>
    </w:p>
    <w:p>
      <w:pPr>
        <w:spacing w:after="120"/>
      </w:pPr>
      <w:r>
        <w:rPr>
          <w:rFonts w:ascii="Arial" w:cs="Arial" w:eastAsia="Arial" w:hAnsi="Arial"/>
          <w:sz w:val="22"/>
          <w:szCs w:val="22"/>
        </w:rPr>
        <w:t xml:space="preserve">NovaTel Store: In-person cash, card, or check payments. No fee.</w:t>
      </w:r>
    </w:p>
    <w:p>
      <w:pPr>
        <w:spacing w:after="120"/>
      </w:pPr>
      <w:r>
        <w:rPr>
          <w:rFonts w:ascii="Arial" w:cs="Arial" w:eastAsia="Arial" w:hAnsi="Arial"/>
          <w:sz w:val="22"/>
          <w:szCs w:val="22"/>
        </w:rPr>
        <w:t xml:space="preserve">Phone Payment: 1-800-668-2835. Automated system 24/7. Live agent available 7AM–11PM EST.</w:t>
      </w:r>
    </w:p>
    <w:p>
      <w:pPr>
        <w:spacing w:after="120"/>
      </w:pPr>
      <w:r>
        <w:rPr>
          <w:rFonts w:ascii="Arial" w:cs="Arial" w:eastAsia="Arial" w:hAnsi="Arial"/>
          <w:sz w:val="22"/>
          <w:szCs w:val="22"/>
        </w:rPr>
        <w:t xml:space="preserve">Mail: NovaTel Communications, PO Box 44210, Dallas, TX 75204. Allow 7–10 business days.</w:t>
      </w:r>
    </w:p>
    <w:p>
      <w:pPr>
        <w:spacing w:after="160"/>
      </w:pPr>
    </w:p>
    <w:p>
      <w:pPr>
        <w:pStyle w:val="Heading1"/>
      </w:pPr>
      <w:r>
        <w:rPr>
          <w:rFonts w:ascii="Arial" w:cs="Arial" w:eastAsia="Arial" w:hAnsi="Arial"/>
          <w:b/>
          <w:bCs/>
          <w:color w:val="1A56A0"/>
          <w:sz w:val="28"/>
          <w:szCs w:val="28"/>
        </w:rPr>
        <w:t xml:space="preserve">4. Billing Dispute Process</w:t>
      </w:r>
    </w:p>
    <w:p>
      <w:pPr>
        <w:spacing w:after="120"/>
      </w:pPr>
      <w:r>
        <w:rPr>
          <w:rFonts w:ascii="Arial" w:cs="Arial" w:eastAsia="Arial" w:hAnsi="Arial"/>
          <w:sz w:val="22"/>
          <w:szCs w:val="22"/>
        </w:rPr>
        <w:t xml:space="preserve">Step 1 — Review: Examine your bill for unfamiliar charges. Cross-reference with your usage in MyNovaTel &gt; Data Usage History.</w:t>
      </w:r>
    </w:p>
    <w:p>
      <w:pPr>
        <w:spacing w:after="120"/>
      </w:pPr>
      <w:r>
        <w:rPr>
          <w:rFonts w:ascii="Arial" w:cs="Arial" w:eastAsia="Arial" w:hAnsi="Arial"/>
          <w:sz w:val="22"/>
          <w:szCs w:val="22"/>
        </w:rPr>
        <w:t xml:space="preserve">Step 2 — Contact Support: Call 1-800-NOVATEL or chat at support.novatel.com. Reference your account number and the specific line item in dispute. Average resolution time: 2–3 business days.</w:t>
      </w:r>
    </w:p>
    <w:p>
      <w:pPr>
        <w:spacing w:after="120"/>
      </w:pPr>
      <w:r>
        <w:rPr>
          <w:rFonts w:ascii="Arial" w:cs="Arial" w:eastAsia="Arial" w:hAnsi="Arial"/>
          <w:sz w:val="22"/>
          <w:szCs w:val="22"/>
        </w:rPr>
        <w:t xml:space="preserve">Step 3 — Escalation: If unresolved after 7 days, request a Tier 2 Billing Specialist. Ticket number will be provided. Escalation resolution: 5–7 business days.</w:t>
      </w:r>
    </w:p>
    <w:p>
      <w:pPr>
        <w:spacing w:after="120"/>
      </w:pPr>
      <w:r>
        <w:rPr>
          <w:rFonts w:ascii="Arial" w:cs="Arial" w:eastAsia="Arial" w:hAnsi="Arial"/>
          <w:sz w:val="22"/>
          <w:szCs w:val="22"/>
        </w:rPr>
        <w:t xml:space="preserve">Step 4 — Credit Issuance: Approved credits appear on the next billing cycle. Emergency credits (&gt; $50) may be applied within 24 hours by authorization of a Senior Account Manager.</w:t>
      </w:r>
    </w:p>
    <w:p>
      <w:pPr>
        <w:spacing w:after="120"/>
      </w:pPr>
      <w:r>
        <w:rPr>
          <w:rFonts w:ascii="Arial" w:cs="Arial" w:eastAsia="Arial" w:hAnsi="Arial"/>
          <w:sz w:val="22"/>
          <w:szCs w:val="22"/>
        </w:rPr>
        <w:t xml:space="preserve">NovaTel Guarantee: If we made an error on your bill, we will credit the full erroneous amount plus a $10 service credit for the inconvenience.</w:t>
      </w:r>
    </w:p>
    <w:p>
      <w:pPr>
        <w:spacing w:after="160"/>
      </w:pPr>
    </w:p>
    <w:p>
      <w:pPr>
        <w:pStyle w:val="Heading1"/>
      </w:pPr>
      <w:r>
        <w:rPr>
          <w:rFonts w:ascii="Arial" w:cs="Arial" w:eastAsia="Arial" w:hAnsi="Arial"/>
          <w:b/>
          <w:bCs/>
          <w:color w:val="1A56A0"/>
          <w:sz w:val="28"/>
          <w:szCs w:val="28"/>
        </w:rPr>
        <w:t xml:space="preserve">5. Late Payment &amp; Suspension Policy</w:t>
      </w:r>
    </w:p>
    <w:p>
      <w:pPr>
        <w:spacing w:after="120"/>
      </w:pPr>
      <w:r>
        <w:rPr>
          <w:rFonts w:ascii="Arial" w:cs="Arial" w:eastAsia="Arial" w:hAnsi="Arial"/>
          <w:sz w:val="22"/>
          <w:szCs w:val="22"/>
        </w:rPr>
        <w:t xml:space="preserve">Past Due (Day 1–14): A late fee of $10 or 1.5% of past-due balance (whichever is greater) is applied after the due date. Service remains active.</w:t>
      </w:r>
    </w:p>
    <w:p>
      <w:pPr>
        <w:spacing w:after="120"/>
      </w:pPr>
      <w:r>
        <w:rPr>
          <w:rFonts w:ascii="Arial" w:cs="Arial" w:eastAsia="Arial" w:hAnsi="Arial"/>
          <w:sz w:val="22"/>
          <w:szCs w:val="22"/>
        </w:rPr>
        <w:t xml:space="preserve">Service Warning (Day 15–20): An SMS and email warning is sent. Service remains active but new lines cannot be added.</w:t>
      </w:r>
    </w:p>
    <w:p>
      <w:pPr>
        <w:spacing w:after="120"/>
      </w:pPr>
      <w:r>
        <w:rPr>
          <w:rFonts w:ascii="Arial" w:cs="Arial" w:eastAsia="Arial" w:hAnsi="Arial"/>
          <w:sz w:val="22"/>
          <w:szCs w:val="22"/>
        </w:rPr>
        <w:t xml:space="preserve">Service Suspension (Day 21+): Outbound calls and data are suspended. Incoming calls and 911 services remain active. A $15 reconnection fee applies.</w:t>
      </w:r>
    </w:p>
    <w:p>
      <w:pPr>
        <w:spacing w:after="120"/>
      </w:pPr>
      <w:r>
        <w:rPr>
          <w:rFonts w:ascii="Arial" w:cs="Arial" w:eastAsia="Arial" w:hAnsi="Arial"/>
          <w:sz w:val="22"/>
          <w:szCs w:val="22"/>
        </w:rPr>
        <w:t xml:space="preserve">Account Termination (Day 60+): Account is terminated and sent to collections. Device payment plan balances become immediately due. Credit bureau reporting begins at Day 90.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6"/>
        <w:szCs w:val="16"/>
      </w:rPr>
      <w:t xml:space="preserve">© 2025 NovaTel Communications. Confidential &amp; Proprietary.</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1"/>
      </w:pBdr>
    </w:pPr>
    <w:r>
      <w:rPr>
        <w:rFonts w:ascii="Arial" w:cs="Arial" w:eastAsia="Arial" w:hAnsi="Arial"/>
        <w:b/>
        <w:bCs/>
        <w:color w:val="1A56A0"/>
        <w:sz w:val="18"/>
        <w:szCs w:val="18"/>
      </w:rPr>
      <w:t xml:space="preserve">NovaTel Communications — Internal Knowledge Base   |   </w:t>
    </w:r>
    <w:r>
      <w:rPr>
        <w:rFonts w:ascii="Arial" w:cs="Arial" w:eastAsia="Arial" w:hAnsi="Arial"/>
        <w:color w:val="444444"/>
        <w:sz w:val="18"/>
        <w:szCs w:val="18"/>
      </w:rPr>
      <w:t xml:space="preserve">Billing &amp; Invoice Support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2026-02-18T14:44:53.186Z</dcterms:created>
  <dcterms:modified xsi:type="dcterms:W3CDTF">2026-02-18T14:44:53.186Z</dcterms:modified>
</cp:coreProperties>
</file>

<file path=docProps/custom.xml><?xml version="1.0" encoding="utf-8"?>
<Properties xmlns="http://schemas.openxmlformats.org/officeDocument/2006/custom-properties" xmlns:vt="http://schemas.openxmlformats.org/officeDocument/2006/docPropsVTypes"/>
</file>