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rFonts w:ascii="Arial" w:cs="Arial" w:eastAsia="Arial" w:hAnsi="Arial"/>
          <w:b/>
          <w:bCs/>
          <w:color w:val="1A56A0"/>
          <w:sz w:val="36"/>
          <w:szCs w:val="36"/>
        </w:rPr>
        <w:t xml:space="preserve">Refund &amp; Cancellation Policy</w:t>
      </w:r>
    </w:p>
    <w:p>
      <w:pPr>
        <w:pStyle w:val="Heading1"/>
      </w:pPr>
      <w:r>
        <w:rPr>
          <w:rFonts w:ascii="Arial" w:cs="Arial" w:eastAsia="Arial" w:hAnsi="Arial"/>
          <w:b/>
          <w:bCs/>
          <w:color w:val="1A56A0"/>
          <w:sz w:val="28"/>
          <w:szCs w:val="28"/>
        </w:rPr>
        <w:t xml:space="preserve">1. Service Cancellation</w:t>
      </w:r>
    </w:p>
    <w:p>
      <w:pPr>
        <w:pStyle w:val="Heading2"/>
      </w:pPr>
      <w:r>
        <w:rPr>
          <w:rFonts w:ascii="Arial" w:cs="Arial" w:eastAsia="Arial" w:hAnsi="Arial"/>
          <w:b/>
          <w:bCs/>
          <w:color w:val="333333"/>
          <w:sz w:val="22"/>
          <w:szCs w:val="22"/>
        </w:rPr>
        <w:t xml:space="preserve">1.1 How to Cancel</w:t>
      </w:r>
    </w:p>
    <w:p>
      <w:pPr>
        <w:spacing w:after="120"/>
      </w:pPr>
      <w:r>
        <w:rPr>
          <w:rFonts w:ascii="Arial" w:cs="Arial" w:eastAsia="Arial" w:hAnsi="Arial"/>
          <w:sz w:val="22"/>
          <w:szCs w:val="22"/>
        </w:rPr>
        <w:t xml:space="preserve">Customers may cancel NovaTel service at any time through the following channels:</w:t>
      </w:r>
    </w:p>
    <w:p>
      <w:pPr>
        <w:spacing w:after="120"/>
      </w:pPr>
      <w:r>
        <w:rPr>
          <w:rFonts w:ascii="Arial" w:cs="Arial" w:eastAsia="Arial" w:hAnsi="Arial"/>
          <w:sz w:val="22"/>
          <w:szCs w:val="22"/>
        </w:rPr>
        <w:t xml:space="preserve">Online: MyNovaTel.com &gt; Account &gt; Cancel Service (available 24/7). Cancellation processed immediately. Confirmation email sent within 15 minutes.</w:t>
      </w:r>
    </w:p>
    <w:p>
      <w:pPr>
        <w:spacing w:after="120"/>
      </w:pPr>
      <w:r>
        <w:rPr>
          <w:rFonts w:ascii="Arial" w:cs="Arial" w:eastAsia="Arial" w:hAnsi="Arial"/>
          <w:sz w:val="22"/>
          <w:szCs w:val="22"/>
        </w:rPr>
        <w:t xml:space="preserve">Phone: 1-800-NOVATEL (1-800-668-2835). Retention specialists available 7AM–11PM EST. Request account cancellation — ID verification required. Cancellation effective immediately or at end of billing cycle (customer's choice).</w:t>
      </w:r>
    </w:p>
    <w:p>
      <w:pPr>
        <w:spacing w:after="120"/>
      </w:pPr>
      <w:r>
        <w:rPr>
          <w:rFonts w:ascii="Arial" w:cs="Arial" w:eastAsia="Arial" w:hAnsi="Arial"/>
          <w:sz w:val="22"/>
          <w:szCs w:val="22"/>
        </w:rPr>
        <w:t xml:space="preserve">In-Store: Visit any NovaTel retail location. Government-issued photo ID required. On-the-spot cancellation processing.</w:t>
      </w:r>
    </w:p>
    <w:p>
      <w:pPr>
        <w:spacing w:after="160"/>
      </w:pPr>
    </w:p>
    <w:p>
      <w:pPr>
        <w:pStyle w:val="Heading2"/>
      </w:pPr>
      <w:r>
        <w:rPr>
          <w:rFonts w:ascii="Arial" w:cs="Arial" w:eastAsia="Arial" w:hAnsi="Arial"/>
          <w:b/>
          <w:bCs/>
          <w:color w:val="333333"/>
          <w:sz w:val="22"/>
          <w:szCs w:val="22"/>
        </w:rPr>
        <w:t xml:space="preserve">1.2 Cancellation Timing &amp; Proration</w:t>
      </w:r>
    </w:p>
    <w:p>
      <w:pPr>
        <w:spacing w:after="120"/>
      </w:pPr>
      <w:r>
        <w:rPr>
          <w:rFonts w:ascii="Arial" w:cs="Arial" w:eastAsia="Arial" w:hAnsi="Arial"/>
          <w:sz w:val="22"/>
          <w:szCs w:val="22"/>
        </w:rPr>
        <w:t xml:space="preserve">NovaTel bills in advance for the upcoming month. Upon cancellation:</w:t>
      </w:r>
    </w:p>
    <w:p>
      <w:pPr>
        <w:spacing w:after="120"/>
      </w:pPr>
      <w:r>
        <w:rPr>
          <w:rFonts w:ascii="Arial" w:cs="Arial" w:eastAsia="Arial" w:hAnsi="Arial"/>
          <w:sz w:val="22"/>
          <w:szCs w:val="22"/>
        </w:rPr>
        <w:t xml:space="preserve">End-of-Cycle Cancellation (Recommended): Service continues through end of current billing period. No partial refund issued. No additional charges.</w:t>
      </w:r>
    </w:p>
    <w:p>
      <w:pPr>
        <w:spacing w:after="120"/>
      </w:pPr>
      <w:r>
        <w:rPr>
          <w:rFonts w:ascii="Arial" w:cs="Arial" w:eastAsia="Arial" w:hAnsi="Arial"/>
          <w:sz w:val="22"/>
          <w:szCs w:val="22"/>
        </w:rPr>
        <w:t xml:space="preserve">Immediate Cancellation: Service terminates within 2 hours of request. A prorated credit for unused days is applied to the final bill. If credit exceeds final balance, refund is issued to original payment method within 7–10 business days.</w:t>
      </w:r>
    </w:p>
    <w:p>
      <w:pPr>
        <w:spacing w:after="160"/>
      </w:pPr>
    </w:p>
    <w:p>
      <w:pPr>
        <w:pStyle w:val="Heading1"/>
      </w:pPr>
      <w:r>
        <w:rPr>
          <w:rFonts w:ascii="Arial" w:cs="Arial" w:eastAsia="Arial" w:hAnsi="Arial"/>
          <w:b/>
          <w:bCs/>
          <w:color w:val="1A56A0"/>
          <w:sz w:val="28"/>
          <w:szCs w:val="28"/>
        </w:rPr>
        <w:t xml:space="preserve">2. Refund Policy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sz w:val="20"/>
                <w:szCs w:val="20"/>
              </w:rPr>
              <w:t xml:space="preserve">Charge Type</w:t>
            </w:r>
          </w:p>
        </w:tc>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sz w:val="20"/>
                <w:szCs w:val="20"/>
              </w:rPr>
              <w:t xml:space="preserve">Refund Eligible?</w:t>
            </w:r>
          </w:p>
        </w:tc>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sz w:val="20"/>
                <w:szCs w:val="20"/>
              </w:rPr>
              <w:t xml:space="preserve">Timeframe to Request</w:t>
            </w:r>
          </w:p>
        </w:tc>
        <w:tc>
          <w:tcPr>
            <w:tcW w:type="dxa" w:w="21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sz w:val="20"/>
                <w:szCs w:val="20"/>
              </w:rPr>
              <w:t xml:space="preserve">Refund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Monthly Service (unused days)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Yes — prorated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At time of cancellation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Original payment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Activation Fee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Yes — within 14 days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14 days from activation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Original payment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Device Purchase (in-store)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Yes — unopened, 30 days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30 days from purchase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Original payment method or store credit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Device Purchase (online)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Yes — 30 days, return shipping provided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30 days from delivery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Original payment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Add-On Services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Partial refund (unused portion)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30 days from charge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Account credit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International Day Pass (unused)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Yes — if never used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Same billing cycle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Account credit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Taxes &amp; Government Fees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Late Payment Fees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One-time courtesy waiver eligible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Within 30 days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Account credit</w:t>
            </w:r>
          </w:p>
        </w:tc>
      </w:tr>
    </w:tbl>
    <w:p>
      <w:pPr>
        <w:spacing w:after="160"/>
      </w:pPr>
    </w:p>
    <w:p>
      <w:pPr>
        <w:pStyle w:val="Heading1"/>
      </w:pPr>
      <w:r>
        <w:rPr>
          <w:rFonts w:ascii="Arial" w:cs="Arial" w:eastAsia="Arial" w:hAnsi="Arial"/>
          <w:b/>
          <w:bCs/>
          <w:color w:val="1A56A0"/>
          <w:sz w:val="28"/>
          <w:szCs w:val="28"/>
        </w:rPr>
        <w:t xml:space="preserve">3. Device Return Policy — Detailed</w:t>
      </w:r>
    </w:p>
    <w:p>
      <w:pPr>
        <w:spacing w:after="120"/>
      </w:pPr>
      <w:r>
        <w:rPr>
          <w:rFonts w:ascii="Arial" w:cs="Arial" w:eastAsia="Arial" w:hAnsi="Arial"/>
          <w:sz w:val="22"/>
          <w:szCs w:val="22"/>
        </w:rPr>
        <w:t xml:space="preserve">30-Day Satisfaction Guarantee: Any device purchased from NovaTel (retail or online) may be returned within 30 days of purchase for a full refund, subject to the following conditions:</w:t>
      </w:r>
    </w:p>
    <w:p>
      <w:pPr>
        <w:spacing w:after="120"/>
      </w:pPr>
      <w:r>
        <w:rPr>
          <w:rFonts w:ascii="Arial" w:cs="Arial" w:eastAsia="Arial" w:hAnsi="Arial"/>
          <w:sz w:val="22"/>
          <w:szCs w:val="22"/>
        </w:rPr>
        <w:t xml:space="preserve">Condition Requirement: Device must be in original packaging with all accessories included. Screen must be free of cracks. No more than 2 hours of total active usage (checked via device diagnostics). Original receipt or order confirmation required.</w:t>
      </w:r>
    </w:p>
    <w:p>
      <w:pPr>
        <w:spacing w:after="120"/>
      </w:pPr>
      <w:r>
        <w:rPr>
          <w:rFonts w:ascii="Arial" w:cs="Arial" w:eastAsia="Arial" w:hAnsi="Arial"/>
          <w:sz w:val="22"/>
          <w:szCs w:val="22"/>
        </w:rPr>
        <w:t xml:space="preserve">Restocking Fee: A $35 restocking fee applies to opened devices. Fee is waived if return is due to: manufacturing defect, incorrect item shipped, NovaTel store error, or customer's first return in 12 months.</w:t>
      </w:r>
    </w:p>
    <w:p>
      <w:pPr>
        <w:spacing w:after="120"/>
      </w:pPr>
      <w:r>
        <w:rPr>
          <w:rFonts w:ascii="Arial" w:cs="Arial" w:eastAsia="Arial" w:hAnsi="Arial"/>
          <w:sz w:val="22"/>
          <w:szCs w:val="22"/>
        </w:rPr>
        <w:t xml:space="preserve">Device Payment Plan Returns: If device was on a 24 or 36-month installment plan, the remaining balance is immediately due upon return unless device is returned within the 30-day window. Returned devices that are resalable result in full installment plan cancellation with $0 balance.</w:t>
      </w:r>
    </w:p>
    <w:p>
      <w:pPr>
        <w:spacing w:after="160"/>
      </w:pPr>
    </w:p>
    <w:p>
      <w:pPr>
        <w:pStyle w:val="Heading1"/>
      </w:pPr>
      <w:r>
        <w:rPr>
          <w:rFonts w:ascii="Arial" w:cs="Arial" w:eastAsia="Arial" w:hAnsi="Arial"/>
          <w:b/>
          <w:bCs/>
          <w:color w:val="1A56A0"/>
          <w:sz w:val="28"/>
          <w:szCs w:val="28"/>
        </w:rPr>
        <w:t xml:space="preserve">4. Early Termination</w:t>
      </w:r>
    </w:p>
    <w:p>
      <w:pPr>
        <w:spacing w:after="120"/>
      </w:pPr>
      <w:r>
        <w:rPr>
          <w:rFonts w:ascii="Arial" w:cs="Arial" w:eastAsia="Arial" w:hAnsi="Arial"/>
          <w:sz w:val="22"/>
          <w:szCs w:val="22"/>
        </w:rPr>
        <w:t xml:space="preserve">NovaTel does not charge traditional Early Termination Fees (ETF) on service plans. Service plans are month-to-month and may be cancelled at any time without penalty.</w:t>
      </w:r>
    </w:p>
    <w:p>
      <w:pPr>
        <w:spacing w:after="120"/>
      </w:pPr>
      <w:r>
        <w:rPr>
          <w:rFonts w:ascii="Arial" w:cs="Arial" w:eastAsia="Arial" w:hAnsi="Arial"/>
          <w:sz w:val="22"/>
          <w:szCs w:val="22"/>
        </w:rPr>
        <w:t xml:space="preserve">Device Payment Plan Termination: If a customer cancels service while on a device payment plan, the remaining device balance becomes due in full at time of cancellation. Alternatively, the customer may continue paying the monthly installment amount while no longer on active service for up to 3 months, after which the balance is due in full.</w:t>
      </w:r>
    </w:p>
    <w:p>
      <w:pPr>
        <w:spacing w:after="120"/>
      </w:pPr>
      <w:r>
        <w:rPr>
          <w:rFonts w:ascii="Arial" w:cs="Arial" w:eastAsia="Arial" w:hAnsi="Arial"/>
          <w:sz w:val="22"/>
          <w:szCs w:val="22"/>
        </w:rPr>
        <w:t xml:space="preserve">Trade-In Promotion Clawback: Customers who received a device trade-in promotional credit and cancel service within 90 days of activation will have the promotional credit reversed and the full device payment balance reinstated.</w:t>
      </w:r>
    </w:p>
    <w:p>
      <w:pPr>
        <w:spacing w:after="160"/>
      </w:pPr>
    </w:p>
    <w:p>
      <w:pPr>
        <w:pStyle w:val="Heading1"/>
      </w:pPr>
      <w:r>
        <w:rPr>
          <w:rFonts w:ascii="Arial" w:cs="Arial" w:eastAsia="Arial" w:hAnsi="Arial"/>
          <w:b/>
          <w:bCs/>
          <w:color w:val="1A56A0"/>
          <w:sz w:val="28"/>
          <w:szCs w:val="28"/>
        </w:rPr>
        <w:t xml:space="preserve">5. Retention Offers</w:t>
      </w:r>
    </w:p>
    <w:p>
      <w:pPr>
        <w:spacing w:after="120"/>
      </w:pPr>
      <w:r>
        <w:rPr>
          <w:rFonts w:ascii="Arial" w:cs="Arial" w:eastAsia="Arial" w:hAnsi="Arial"/>
          <w:sz w:val="22"/>
          <w:szCs w:val="22"/>
        </w:rPr>
        <w:t xml:space="preserve">Before processing any cancellation, NovaTel support agents are authorized to offer the following retention incentives (at agent discretion, one per account per 12 months):</w:t>
      </w:r>
    </w:p>
    <w:p>
      <w:pPr>
        <w:spacing w:after="120"/>
      </w:pPr>
      <w:r>
        <w:rPr>
          <w:rFonts w:ascii="Arial" w:cs="Arial" w:eastAsia="Arial" w:hAnsi="Arial"/>
          <w:sz w:val="22"/>
          <w:szCs w:val="22"/>
        </w:rPr>
        <w:t xml:space="preserve">Plan Downgrade: Offer to move customer to a lower-tier plan if cost is the concern. No penalty for downgrading.</w:t>
      </w:r>
    </w:p>
    <w:p>
      <w:pPr>
        <w:spacing w:after="120"/>
      </w:pPr>
      <w:r>
        <w:rPr>
          <w:rFonts w:ascii="Arial" w:cs="Arial" w:eastAsia="Arial" w:hAnsi="Arial"/>
          <w:sz w:val="22"/>
          <w:szCs w:val="22"/>
        </w:rPr>
        <w:t xml:space="preserve">Temporary Bill Credit: Up to $50 credit applied to next bill for customers citing financial hardship.</w:t>
      </w:r>
    </w:p>
    <w:p>
      <w:pPr>
        <w:spacing w:after="120"/>
      </w:pPr>
      <w:r>
        <w:rPr>
          <w:rFonts w:ascii="Arial" w:cs="Arial" w:eastAsia="Arial" w:hAnsi="Arial"/>
          <w:sz w:val="22"/>
          <w:szCs w:val="22"/>
        </w:rPr>
        <w:t xml:space="preserve">Service Suspension: Customers may place account on 'Seasonal Hold' for up to 3 months at $5/line/month. Service resumes at end of hold period. Available once per 12-month period.</w:t>
      </w:r>
    </w:p>
    <w:p>
      <w:pPr>
        <w:spacing w:after="120"/>
      </w:pPr>
      <w:r>
        <w:rPr>
          <w:rFonts w:ascii="Arial" w:cs="Arial" w:eastAsia="Arial" w:hAnsi="Arial"/>
          <w:sz w:val="22"/>
          <w:szCs w:val="22"/>
        </w:rPr>
        <w:t xml:space="preserve">Plan Acceleration: If customer is considering a competitor, agents may offer an early plan upgrade at no cost if the customer has been with NovaTel &gt; 12 months and current plan is Starter or Essential.</w:t>
      </w:r>
    </w:p>
    <w:p>
      <w:pPr>
        <w:spacing w:after="160"/>
      </w:pPr>
    </w:p>
    <w:p>
      <w:pPr>
        <w:pStyle w:val="Heading1"/>
      </w:pPr>
      <w:r>
        <w:rPr>
          <w:rFonts w:ascii="Arial" w:cs="Arial" w:eastAsia="Arial" w:hAnsi="Arial"/>
          <w:b/>
          <w:bCs/>
          <w:color w:val="1A56A0"/>
          <w:sz w:val="28"/>
          <w:szCs w:val="28"/>
        </w:rPr>
        <w:t xml:space="preserve">6. Refund Processing Times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sz w:val="20"/>
                <w:szCs w:val="20"/>
              </w:rPr>
              <w:t xml:space="preserve">Refund Type</w:t>
            </w:r>
          </w:p>
        </w:tc>
        <w:tc>
          <w:tcPr>
            <w:tcW w:type="dxa" w:w="25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sz w:val="20"/>
                <w:szCs w:val="20"/>
              </w:rPr>
              <w:t xml:space="preserve">Processing Time</w:t>
            </w:r>
          </w:p>
        </w:tc>
        <w:tc>
          <w:tcPr>
            <w:tcW w:type="dxa" w:w="33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Credit Card Refund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5–7 business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Appears as credit on card statement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Bank Account (ACH) Refund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3–5 business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Account Credit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1–2 business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Applied to next bill or on-demand payout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Check (if original payment method unavailable)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10–14 business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Mailed to address on file</w:t>
            </w:r>
          </w:p>
        </w:tc>
      </w:tr>
    </w:tbl>
    <w:p>
      <w:pPr>
        <w:spacing w:after="160"/>
      </w:pPr>
    </w:p>
    <w:p>
      <w:pPr>
        <w:spacing w:after="120"/>
      </w:pPr>
      <w:r>
        <w:rPr>
          <w:rFonts w:ascii="Arial" w:cs="Arial" w:eastAsia="Arial" w:hAnsi="Arial"/>
          <w:sz w:val="22"/>
          <w:szCs w:val="22"/>
        </w:rPr>
        <w:t xml:space="preserve">Expedited Refund: Customers experiencing hardship may request an expedited refund processed within 24–48 hours. Subject to manager approval. Limited to once per account lifetime. Request via phone only: 1-800-NOVATEL &gt; Billing &gt; Refund Escalation.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888888"/>
        <w:sz w:val="16"/>
        <w:szCs w:val="16"/>
      </w:rPr>
      <w:t xml:space="preserve">© 2025 NovaTel Communications. Confidential &amp; Proprietary.</w:t>
    </w:r>
    <w:r>
      <w:rPr>
        <w:rFonts w:ascii="Arial" w:cs="Arial" w:eastAsia="Arial" w:hAnsi="Arial"/>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6" w:space="1"/>
      </w:pBdr>
    </w:pPr>
    <w:r>
      <w:rPr>
        <w:rFonts w:ascii="Arial" w:cs="Arial" w:eastAsia="Arial" w:hAnsi="Arial"/>
        <w:b/>
        <w:bCs/>
        <w:color w:val="1A56A0"/>
        <w:sz w:val="18"/>
        <w:szCs w:val="18"/>
      </w:rPr>
      <w:t xml:space="preserve">NovaTel Communications — Internal Knowledge Base   |   </w:t>
    </w:r>
    <w:r>
      <w:rPr>
        <w:rFonts w:ascii="Arial" w:cs="Arial" w:eastAsia="Arial" w:hAnsi="Arial"/>
        <w:color w:val="444444"/>
        <w:sz w:val="18"/>
        <w:szCs w:val="18"/>
      </w:rPr>
      <w:t xml:space="preserve">Refund &amp; Cancellation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2026-02-18T14:44:53.280Z</dcterms:created>
  <dcterms:modified xsi:type="dcterms:W3CDTF">2026-02-18T14:44:53.280Z</dcterms:modified>
</cp:coreProperties>
</file>

<file path=docProps/custom.xml><?xml version="1.0" encoding="utf-8"?>
<Properties xmlns="http://schemas.openxmlformats.org/officeDocument/2006/custom-properties" xmlns:vt="http://schemas.openxmlformats.org/officeDocument/2006/docPropsVTypes"/>
</file>