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Project Design Phase-II</w:t>
      </w:r>
    </w:p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Solution Requirements (Functional &amp; Non-Functional)</w:t>
      </w:r>
    </w:p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</w:p>
    <w:tbl>
      <w:tblPr>
        <w:jc w:val="center"/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872"/>
      </w:tblGrid>
      <w:tr>
        <w:trPr>
          <w:trHeight w:val="487"/>
        </w:trPr>
        <w:tc>
          <w:tcPr>
            <w:tcW w:w="2263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Date</w:t>
            </w:r>
          </w:p>
        </w:tc>
        <w:tc>
          <w:tcPr>
            <w:tcW w:w="6872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29 October 2025</w:t>
            </w:r>
          </w:p>
        </w:tc>
      </w:tr>
      <w:tr>
        <w:trPr>
          <w:trHeight w:val="459"/>
        </w:trPr>
        <w:tc>
          <w:tcPr>
            <w:tcW w:w="2263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Team ID</w:t>
            </w:r>
          </w:p>
        </w:tc>
        <w:tc>
          <w:tcPr>
            <w:tcW w:w="6872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35475C"/>
                <w:sz w:val="24"/>
                <w:szCs w:val="20"/>
                <w:shd w:val="clear" w:color="auto" w:fill="FFFFFF"/>
              </w:rPr>
              <w:t>NM2025TMID07034</w:t>
            </w:r>
            <w:bookmarkStart w:id="0" w:name="_GoBack"/>
            <w:bookmarkEnd w:id="0"/>
          </w:p>
        </w:tc>
      </w:tr>
      <w:tr>
        <w:trPr>
          <w:trHeight w:val="487"/>
        </w:trPr>
        <w:tc>
          <w:tcPr>
            <w:tcW w:w="2263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Project Name</w:t>
            </w:r>
          </w:p>
        </w:tc>
        <w:tc>
          <w:tcPr>
            <w:tcW w:w="6872" w:type="dxa"/>
            <w:vAlign w:val="center"/>
          </w:tcPr>
          <w:p>
            <w:pPr>
              <w:tabs>
                <w:tab w:val="left" w:pos="1125"/>
              </w:tabs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Optimizing User, Group, and Role Management with Access Control and Workflows</w:t>
            </w:r>
          </w:p>
        </w:tc>
      </w:tr>
      <w:tr>
        <w:trPr>
          <w:trHeight w:val="459"/>
        </w:trPr>
        <w:tc>
          <w:tcPr>
            <w:tcW w:w="2263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Maximum Marks</w:t>
            </w:r>
          </w:p>
        </w:tc>
        <w:tc>
          <w:tcPr>
            <w:tcW w:w="6872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4 Marks</w:t>
            </w:r>
          </w:p>
        </w:tc>
      </w:tr>
    </w:tbl>
    <w:p/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val="en-GB"/>
        </w:rPr>
        <w:t>Functional Requirements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8"/>
          <w:szCs w:val="24"/>
          <w:lang w:val="en-GB"/>
        </w:rPr>
      </w:pPr>
      <w:r>
        <w:rPr>
          <w:rFonts w:ascii="Times New Roman" w:eastAsia="Times New Roman" w:cs="Times New Roman" w:hAnsi="Times New Roman"/>
          <w:sz w:val="28"/>
          <w:szCs w:val="24"/>
          <w:lang w:val="en-GB"/>
        </w:rPr>
        <w:t xml:space="preserve">The proposed system focuses on </w:t>
      </w:r>
      <w:r>
        <w:rPr>
          <w:rFonts w:ascii="Times New Roman" w:eastAsia="Times New Roman" w:cs="Times New Roman" w:hAnsi="Times New Roman"/>
          <w:b/>
          <w:bCs/>
          <w:sz w:val="28"/>
          <w:szCs w:val="24"/>
          <w:lang w:val="en-GB"/>
        </w:rPr>
        <w:t>automating user, group, and role management</w:t>
      </w:r>
      <w:r>
        <w:rPr>
          <w:rFonts w:ascii="Times New Roman" w:eastAsia="Times New Roman" w:cs="Times New Roman" w:hAnsi="Times New Roman"/>
          <w:sz w:val="28"/>
          <w:szCs w:val="24"/>
          <w:lang w:val="en-GB"/>
        </w:rPr>
        <w:t xml:space="preserve"> through </w:t>
      </w:r>
      <w:r>
        <w:rPr>
          <w:rFonts w:ascii="Times New Roman" w:eastAsia="Times New Roman" w:cs="Times New Roman" w:hAnsi="Times New Roman"/>
          <w:b/>
          <w:bCs/>
          <w:sz w:val="28"/>
          <w:szCs w:val="24"/>
          <w:lang w:val="en-GB"/>
        </w:rPr>
        <w:t>workflow-based approvals</w:t>
      </w:r>
      <w:r>
        <w:rPr>
          <w:rFonts w:ascii="Times New Roman" w:eastAsia="Times New Roman" w:cs="Times New Roman" w:hAnsi="Times New Roman"/>
          <w:sz w:val="28"/>
          <w:szCs w:val="24"/>
          <w:lang w:val="en-GB"/>
        </w:rPr>
        <w:t xml:space="preserve"> and </w:t>
      </w:r>
      <w:r>
        <w:rPr>
          <w:rFonts w:ascii="Times New Roman" w:eastAsia="Times New Roman" w:cs="Times New Roman" w:hAnsi="Times New Roman"/>
          <w:b/>
          <w:bCs/>
          <w:sz w:val="28"/>
          <w:szCs w:val="24"/>
          <w:lang w:val="en-GB"/>
        </w:rPr>
        <w:t>access control enforcement</w:t>
      </w:r>
      <w:r>
        <w:rPr>
          <w:rFonts w:ascii="Times New Roman" w:eastAsia="Times New Roman" w:cs="Times New Roman" w:hAnsi="Times New Roman"/>
          <w:sz w:val="28"/>
          <w:szCs w:val="24"/>
          <w:lang w:val="en-GB"/>
        </w:rPr>
        <w:t>.</w:t>
        <w:br/>
        <w:br/>
        <w:t>Below are the detailed functional requirements for the system.</w:t>
        <w:br/>
      </w:r>
    </w:p>
    <w:tbl>
      <w:tblPr>
        <w:jc w:val="left"/>
        <w:tblInd w:w="-856" w:type="dxa"/>
        <w:tblW w:w="10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53"/>
        <w:gridCol w:w="2305"/>
        <w:gridCol w:w="7494"/>
      </w:tblGrid>
      <w:tr>
        <w:trPr>
          <w:trHeight w:val="761"/>
        </w:trPr>
        <w:tc>
          <w:tcPr>
            <w:tcW w:w="115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lang w:val="en-GB"/>
              </w:rPr>
            </w:pPr>
            <w:r>
              <w:rPr>
                <w:rStyle w:val="15"/>
              </w:rPr>
              <w:t>FR No.</w:t>
            </w:r>
          </w:p>
        </w:tc>
        <w:tc>
          <w:tcPr>
            <w:tcW w:w="2305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Style w:val="15"/>
              </w:rPr>
              <w:t>Functional Requirement (Epic)</w:t>
            </w: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Style w:val="15"/>
              </w:rPr>
              <w:t>Sub Requirement (Story / Sub-Task)</w:t>
            </w:r>
          </w:p>
        </w:tc>
      </w:tr>
      <w:tr>
        <w:trPr>
          <w:trHeight w:val="742"/>
        </w:trPr>
        <w:tc>
          <w:tcPr>
            <w:tcW w:w="1153" w:type="dxa"/>
            <w:vMerge w:val="restart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FR-1</w:t>
            </w:r>
          </w:p>
          <w:p>
            <w:pPr>
              <w:spacing w:after="0" w:line="240" w:lineRule="auto"/>
            </w:pPr>
          </w:p>
        </w:tc>
        <w:tc>
          <w:tcPr>
            <w:tcW w:w="2305" w:type="dxa"/>
            <w:vMerge w:val="restart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User Management</w:t>
            </w:r>
          </w:p>
          <w:p>
            <w:pPr>
              <w:spacing w:after="0" w:line="240" w:lineRule="auto"/>
            </w:pP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</w:pPr>
            <w:r>
              <w:t>Admin can create, update, or deactivate users through a centralized interface.</w:t>
            </w:r>
          </w:p>
        </w:tc>
      </w:tr>
      <w:tr>
        <w:trPr>
          <w:trHeight w:val="742"/>
        </w:trPr>
        <w:tc>
          <w:tcPr>
            <w:tcW w:w="1153" w:type="dxa"/>
            <w:vMerge/>
            <w:vAlign w:val="center"/>
          </w:tcPr>
          <w:p/>
        </w:tc>
        <w:tc>
          <w:tcPr>
            <w:tcW w:w="2305" w:type="dxa"/>
            <w:vMerge/>
            <w:vAlign w:val="center"/>
          </w:tcPr>
          <w:p/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t>System validates user details and assigns default roles and groups upon creation.</w:t>
            </w:r>
          </w:p>
        </w:tc>
      </w:tr>
      <w:tr>
        <w:trPr>
          <w:trHeight w:val="742"/>
        </w:trPr>
        <w:tc>
          <w:tcPr>
            <w:tcW w:w="1153" w:type="dxa"/>
            <w:vMerge w:val="restart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FR-2</w:t>
            </w:r>
          </w:p>
          <w:p>
            <w:pPr>
              <w:spacing w:after="0" w:line="240" w:lineRule="auto"/>
            </w:pPr>
          </w:p>
        </w:tc>
        <w:tc>
          <w:tcPr>
            <w:tcW w:w="2305" w:type="dxa"/>
            <w:vMerge w:val="restart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Group and Role Assignment</w:t>
            </w:r>
          </w:p>
          <w:p>
            <w:pPr>
              <w:spacing w:after="0" w:line="240" w:lineRule="auto"/>
            </w:pP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</w:pPr>
            <w:r>
              <w:t>Admins can add or remove users from groups dynamically.</w:t>
            </w:r>
          </w:p>
        </w:tc>
      </w:tr>
      <w:tr>
        <w:trPr>
          <w:trHeight w:val="742"/>
        </w:trPr>
        <w:tc>
          <w:tcPr>
            <w:tcW w:w="1153" w:type="dxa"/>
            <w:vMerge/>
            <w:vAlign w:val="center"/>
          </w:tcPr>
          <w:p/>
        </w:tc>
        <w:tc>
          <w:tcPr>
            <w:tcW w:w="2305" w:type="dxa"/>
            <w:vMerge/>
            <w:vAlign w:val="center"/>
          </w:tcPr>
          <w:p/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t>The system automatically updates related permissions when group or role changes occur.</w:t>
            </w:r>
          </w:p>
        </w:tc>
      </w:tr>
      <w:tr>
        <w:trPr>
          <w:trHeight w:val="742"/>
        </w:trPr>
        <w:tc>
          <w:tcPr>
            <w:tcW w:w="1153" w:type="dxa"/>
            <w:vMerge w:val="restart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FR-3</w:t>
            </w:r>
          </w:p>
          <w:p>
            <w:pPr>
              <w:spacing w:after="0" w:line="240" w:lineRule="auto"/>
            </w:pPr>
          </w:p>
        </w:tc>
        <w:tc>
          <w:tcPr>
            <w:tcW w:w="2305" w:type="dxa"/>
            <w:vMerge w:val="restart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Access Control Validation</w:t>
            </w:r>
          </w:p>
          <w:p>
            <w:pPr>
              <w:spacing w:after="0" w:line="240" w:lineRule="auto"/>
            </w:pP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</w:pPr>
            <w:r>
              <w:t xml:space="preserve">The system enforces </w:t>
            </w:r>
            <w:r>
              <w:rPr>
                <w:rStyle w:val="15"/>
              </w:rPr>
              <w:t>Role-Based Access Control (RBAC)</w:t>
            </w:r>
            <w:r>
              <w:t xml:space="preserve"> to prevent unauthorized operations.</w:t>
            </w:r>
          </w:p>
        </w:tc>
      </w:tr>
      <w:tr>
        <w:trPr>
          <w:trHeight w:val="742"/>
        </w:trPr>
        <w:tc>
          <w:tcPr>
            <w:tcW w:w="1153" w:type="dxa"/>
            <w:vMerge/>
            <w:vAlign w:val="center"/>
          </w:tcPr>
          <w:p/>
        </w:tc>
        <w:tc>
          <w:tcPr>
            <w:tcW w:w="2305" w:type="dxa"/>
            <w:vMerge/>
            <w:vAlign w:val="center"/>
          </w:tcPr>
          <w:p/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t>Validation ensures users only access modules or data relevant to their assigned roles.</w:t>
            </w:r>
          </w:p>
        </w:tc>
      </w:tr>
      <w:tr>
        <w:trPr>
          <w:trHeight w:val="742"/>
        </w:trPr>
        <w:tc>
          <w:tcPr>
            <w:tcW w:w="1153" w:type="dxa"/>
            <w:vMerge w:val="restart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FR-4</w:t>
            </w:r>
          </w:p>
          <w:p>
            <w:pPr>
              <w:spacing w:after="0" w:line="240" w:lineRule="auto"/>
            </w:pPr>
          </w:p>
        </w:tc>
        <w:tc>
          <w:tcPr>
            <w:tcW w:w="2305" w:type="dxa"/>
            <w:vMerge w:val="restart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Workflow Automation</w:t>
            </w:r>
          </w:p>
          <w:p>
            <w:pPr>
              <w:spacing w:after="0" w:line="240" w:lineRule="auto"/>
            </w:pP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</w:pPr>
            <w:r>
              <w:t>Access or role modification requests trigger workflow approval processes.</w:t>
            </w:r>
          </w:p>
        </w:tc>
      </w:tr>
      <w:tr>
        <w:trPr>
          <w:trHeight w:val="742"/>
        </w:trPr>
        <w:tc>
          <w:tcPr>
            <w:tcW w:w="1153" w:type="dxa"/>
            <w:vMerge/>
            <w:vAlign w:val="center"/>
          </w:tcPr>
          <w:p/>
        </w:tc>
        <w:tc>
          <w:tcPr>
            <w:tcW w:w="2305" w:type="dxa"/>
            <w:vMerge/>
            <w:vAlign w:val="center"/>
          </w:tcPr>
          <w:p/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t>The workflow routes requests to designated managers or approvers for validation.</w:t>
            </w:r>
          </w:p>
        </w:tc>
      </w:tr>
      <w:tr>
        <w:trPr>
          <w:trHeight w:val="742"/>
        </w:trPr>
        <w:tc>
          <w:tcPr>
            <w:tcW w:w="1153" w:type="dxa"/>
            <w:vMerge w:val="restart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FR-5</w:t>
            </w:r>
          </w:p>
          <w:p>
            <w:pPr>
              <w:spacing w:after="0" w:line="240" w:lineRule="auto"/>
            </w:pPr>
          </w:p>
        </w:tc>
        <w:tc>
          <w:tcPr>
            <w:tcW w:w="2305" w:type="dxa"/>
            <w:vMerge w:val="restart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Audit and Logging</w:t>
            </w:r>
          </w:p>
          <w:p>
            <w:pPr>
              <w:spacing w:after="0" w:line="240" w:lineRule="auto"/>
            </w:pP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</w:pPr>
            <w:r>
              <w:t>Every change (user, group, or role) is recorded in the system audit logs.</w:t>
            </w:r>
          </w:p>
        </w:tc>
      </w:tr>
      <w:tr>
        <w:trPr>
          <w:trHeight w:val="742"/>
        </w:trPr>
        <w:tc>
          <w:tcPr>
            <w:tcW w:w="1153" w:type="dxa"/>
            <w:vMerge/>
            <w:vAlign w:val="center"/>
          </w:tcPr>
          <w:p/>
        </w:tc>
        <w:tc>
          <w:tcPr>
            <w:tcW w:w="2305" w:type="dxa"/>
            <w:vMerge/>
            <w:vAlign w:val="center"/>
          </w:tcPr>
          <w:p/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t>Logs include user ID, timestamp, and action performed for compliance tracking.</w:t>
            </w:r>
          </w:p>
        </w:tc>
      </w:tr>
      <w:tr>
        <w:trPr>
          <w:trHeight w:val="742"/>
        </w:trPr>
        <w:tc>
          <w:tcPr>
            <w:tcW w:w="1153" w:type="dxa"/>
            <w:vMerge w:val="restart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FR-6</w:t>
            </w:r>
          </w:p>
          <w:p>
            <w:pPr>
              <w:spacing w:after="0" w:line="240" w:lineRule="auto"/>
            </w:pPr>
          </w:p>
        </w:tc>
        <w:tc>
          <w:tcPr>
            <w:tcW w:w="2305" w:type="dxa"/>
            <w:vMerge w:val="restart"/>
            <w:vAlign w:val="center"/>
          </w:tcPr>
          <w:p>
            <w:pPr>
              <w:spacing w:after="0" w:line="240" w:lineRule="auto"/>
            </w:pPr>
            <w:r>
              <w:rPr>
                <w:rStyle w:val="15"/>
              </w:rPr>
              <w:t>Notification and Alerts</w:t>
            </w:r>
          </w:p>
          <w:p>
            <w:pPr>
              <w:spacing w:after="0" w:line="240" w:lineRule="auto"/>
            </w:pP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</w:pPr>
            <w:r>
              <w:t>Notifications are automatically sent to users and administrators after workflow approval or role modification.</w:t>
            </w:r>
          </w:p>
        </w:tc>
      </w:tr>
      <w:tr>
        <w:trPr>
          <w:trHeight w:val="742"/>
        </w:trPr>
        <w:tc>
          <w:tcPr>
            <w:tcW w:w="1153" w:type="dxa"/>
            <w:vMerge/>
            <w:vAlign w:val="center"/>
          </w:tcPr>
          <w:p/>
        </w:tc>
        <w:tc>
          <w:tcPr>
            <w:tcW w:w="2305" w:type="dxa"/>
            <w:vMerge/>
            <w:vAlign w:val="center"/>
          </w:tcPr>
          <w:p/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t>Alerts are triggered in case of failed validations or access rejections.</w:t>
            </w:r>
          </w:p>
        </w:tc>
      </w:tr>
    </w:tbl>
    <w:p>
      <w:pPr>
        <w:pStyle w:val="2"/>
      </w:pPr>
      <w:r>
        <w:rPr>
          <w:rStyle w:val="15"/>
          <w:b/>
          <w:bCs/>
        </w:rPr>
        <w:t>Non-Functional Requirements</w:t>
      </w:r>
    </w:p>
    <w:p>
      <w:pPr>
        <w:pStyle w:val="16"/>
      </w:pPr>
      <w:r>
        <w:t>The non-functional requirements ensure that the system performs efficiently, securely, and reliably in various operational environments.</w:t>
      </w:r>
    </w:p>
    <w:tbl>
      <w:tblPr>
        <w:jc w:val="left"/>
        <w:tblInd w:w="-856" w:type="dxa"/>
        <w:tblW w:w="10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53"/>
        <w:gridCol w:w="2305"/>
        <w:gridCol w:w="7494"/>
      </w:tblGrid>
      <w:tr>
        <w:trPr>
          <w:trHeight w:val="761"/>
        </w:trPr>
        <w:tc>
          <w:tcPr>
            <w:tcW w:w="115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lang w:val="en-GB"/>
              </w:rPr>
            </w:pPr>
            <w:r>
              <w:rPr>
                <w:rStyle w:val="15"/>
                <w:sz w:val="24"/>
              </w:rPr>
              <w:t>NFR No.</w:t>
            </w:r>
          </w:p>
        </w:tc>
        <w:tc>
          <w:tcPr>
            <w:tcW w:w="2305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rStyle w:val="15"/>
                <w:sz w:val="24"/>
              </w:rPr>
              <w:t>Non-Functional Requirement</w:t>
            </w: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rStyle w:val="15"/>
                <w:sz w:val="24"/>
              </w:rPr>
              <w:t>Description</w:t>
            </w:r>
          </w:p>
        </w:tc>
      </w:tr>
      <w:tr>
        <w:trPr>
          <w:trHeight w:val="742"/>
        </w:trPr>
        <w:tc>
          <w:tcPr>
            <w:tcW w:w="1153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NFR-1</w:t>
            </w:r>
          </w:p>
        </w:tc>
        <w:tc>
          <w:tcPr>
            <w:tcW w:w="2305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Usability</w:t>
            </w: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interface should be simple and intuitive for administrators to manage users, groups, and roles efficiently.</w:t>
            </w:r>
          </w:p>
        </w:tc>
      </w:tr>
      <w:tr>
        <w:trPr>
          <w:trHeight w:val="1152"/>
        </w:trPr>
        <w:tc>
          <w:tcPr>
            <w:tcW w:w="1153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NFR-2</w:t>
            </w:r>
          </w:p>
        </w:tc>
        <w:tc>
          <w:tcPr>
            <w:tcW w:w="2305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Security</w:t>
            </w: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Only authorized administrators can create or modify access controls. All operations should be validated through secure authentication and role-based restrictions.</w:t>
            </w:r>
          </w:p>
        </w:tc>
      </w:tr>
      <w:tr>
        <w:trPr>
          <w:trHeight w:val="742"/>
        </w:trPr>
        <w:tc>
          <w:tcPr>
            <w:tcW w:w="1153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NFR-3</w:t>
            </w:r>
          </w:p>
        </w:tc>
        <w:tc>
          <w:tcPr>
            <w:tcW w:w="2305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Reliability</w:t>
            </w: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system must ensure consistent behavior in user-role synchronization, avoiding conflicts or redundant access permissions.</w:t>
            </w:r>
          </w:p>
        </w:tc>
      </w:tr>
      <w:tr>
        <w:trPr>
          <w:trHeight w:val="761"/>
        </w:trPr>
        <w:tc>
          <w:tcPr>
            <w:tcW w:w="1153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NFR-4</w:t>
            </w:r>
          </w:p>
        </w:tc>
        <w:tc>
          <w:tcPr>
            <w:tcW w:w="2305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Performance</w:t>
            </w: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Workflow execution and access validation must be processed quickly (within milliseconds) to ensure smooth user experience.</w:t>
            </w:r>
          </w:p>
        </w:tc>
      </w:tr>
      <w:tr>
        <w:trPr>
          <w:trHeight w:val="761"/>
        </w:trPr>
        <w:tc>
          <w:tcPr>
            <w:tcW w:w="1153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NFR-5</w:t>
            </w:r>
          </w:p>
        </w:tc>
        <w:tc>
          <w:tcPr>
            <w:tcW w:w="2305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Availability</w:t>
            </w: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system should remain accessible 24/7 to authorized users and automatically recover from temporary downtimes.</w:t>
            </w:r>
          </w:p>
        </w:tc>
      </w:tr>
      <w:tr>
        <w:trPr>
          <w:trHeight w:val="761"/>
        </w:trPr>
        <w:tc>
          <w:tcPr>
            <w:tcW w:w="1153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NFR-6</w:t>
            </w:r>
          </w:p>
        </w:tc>
        <w:tc>
          <w:tcPr>
            <w:tcW w:w="2305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Scalability</w:t>
            </w: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solution must handle thousands of users, roles, and workflows without affecting system performance.</w:t>
            </w:r>
          </w:p>
        </w:tc>
      </w:tr>
      <w:tr>
        <w:trPr>
          <w:trHeight w:val="742"/>
        </w:trPr>
        <w:tc>
          <w:tcPr>
            <w:tcW w:w="1153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NFR-7</w:t>
            </w:r>
          </w:p>
        </w:tc>
        <w:tc>
          <w:tcPr>
            <w:tcW w:w="2305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Auditability</w:t>
            </w: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All access-related activities should be traceable, allowing compliance verification through detailed logs and reports.</w:t>
            </w:r>
          </w:p>
        </w:tc>
      </w:tr>
      <w:tr>
        <w:trPr>
          <w:trHeight w:val="761"/>
        </w:trPr>
        <w:tc>
          <w:tcPr>
            <w:tcW w:w="1153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NFR-8</w:t>
            </w:r>
          </w:p>
        </w:tc>
        <w:tc>
          <w:tcPr>
            <w:tcW w:w="2305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Style w:val="15"/>
                <w:sz w:val="24"/>
              </w:rPr>
              <w:t>Interoperability</w:t>
            </w:r>
          </w:p>
        </w:tc>
        <w:tc>
          <w:tcPr>
            <w:tcW w:w="7494" w:type="dxa"/>
            <w:vAlign w:val="center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system should integrate with external directories (e.g., LDAP, Azure AD) for identity and access synchronization.</w:t>
            </w:r>
          </w:p>
        </w:tc>
      </w:tr>
    </w:tbl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GB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spacing w:before="100" w:beforeAutospacing="1" w:after="100" w:afterAutospacing="1" w:line="240" w:lineRule="auto"/>
      <w:outlineLvl w:val="1"/>
    </w:pPr>
    <w:rPr>
      <w:rFonts w:ascii="Times New Roman" w:eastAsia="Times New Roman" w:cs="Times New Roman" w:hAnsi="Times New Roman"/>
      <w:b/>
      <w:bCs/>
      <w:sz w:val="36"/>
      <w:szCs w:val="36"/>
      <w:lang w:val="en-GB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Strong"/>
    <w:basedOn w:val="10"/>
    <w:rPr>
      <w:b/>
      <w:bCs/>
    </w:rPr>
  </w:style>
  <w:style w:type="paragraph" w:styleId="16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13</TotalTime>
  <Application>Yozo_Office</Application>
  <Pages>2</Pages>
  <Words>396</Words>
  <Characters>2604</Characters>
  <Lines>98</Lines>
  <Paragraphs>68</Paragraphs>
  <CharactersWithSpaces>2934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surya k.</dc:creator>
  <cp:lastModifiedBy>vivo user</cp:lastModifiedBy>
  <cp:revision>1</cp:revision>
  <dcterms:created xsi:type="dcterms:W3CDTF">2025-10-31T08:23:00Z</dcterms:created>
  <dcterms:modified xsi:type="dcterms:W3CDTF">2025-11-02T14:12:04Z</dcterms:modified>
</cp:coreProperties>
</file>