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Project Design Phase-II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Technology Stack (Architecture &amp; Stack)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</w:p>
    <w:tbl>
      <w:tblPr>
        <w:jc w:val="center"/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872"/>
      </w:tblGrid>
      <w:tr>
        <w:trPr>
          <w:trHeight w:val="487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872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29 October 2025</w:t>
            </w:r>
          </w:p>
        </w:tc>
      </w:tr>
      <w:tr>
        <w:trPr>
          <w:trHeight w:val="459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872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35475C"/>
                <w:sz w:val="24"/>
                <w:szCs w:val="20"/>
                <w:shd w:val="clear" w:color="auto" w:fill="FFFFFF"/>
              </w:rPr>
              <w:t>NM2025TMID07034</w:t>
            </w:r>
            <w:bookmarkStart w:id="0" w:name="_GoBack"/>
            <w:bookmarkEnd w:id="0"/>
          </w:p>
        </w:tc>
      </w:tr>
      <w:tr>
        <w:trPr>
          <w:trHeight w:val="487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872" w:type="dxa"/>
            <w:vAlign w:val="center"/>
          </w:tcPr>
          <w:p>
            <w:pPr>
              <w:tabs>
                <w:tab w:val="left" w:pos="1125"/>
              </w:tabs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/>
        </w:trPr>
        <w:tc>
          <w:tcPr>
            <w:tcW w:w="2263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872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4 Marks</w:t>
            </w:r>
          </w:p>
        </w:tc>
      </w:tr>
    </w:tbl>
    <w:p/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32"/>
          <w:szCs w:val="27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32"/>
          <w:szCs w:val="27"/>
          <w:lang w:val="en-GB"/>
        </w:rPr>
        <w:t>Technical Architecture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 xml:space="preserve">The project architecture focuses on creating a </w:t>
      </w:r>
      <w:r>
        <w:rPr>
          <w:rFonts w:ascii="Times New Roman" w:eastAsia="Times New Roman" w:cs="Times New Roman" w:hAnsi="Times New Roman"/>
          <w:b/>
          <w:bCs/>
          <w:sz w:val="28"/>
          <w:szCs w:val="24"/>
          <w:lang w:val="en-GB"/>
        </w:rPr>
        <w:t>secure, automated, and scalable environment</w:t>
      </w: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 xml:space="preserve"> for managing users, groups, and roles through </w:t>
      </w:r>
      <w:r>
        <w:rPr>
          <w:rFonts w:ascii="Times New Roman" w:eastAsia="Times New Roman" w:cs="Times New Roman" w:hAnsi="Times New Roman"/>
          <w:b/>
          <w:bCs/>
          <w:sz w:val="28"/>
          <w:szCs w:val="24"/>
          <w:lang w:val="en-GB"/>
        </w:rPr>
        <w:t>access control and workflow automation</w:t>
      </w:r>
      <w:r>
        <w:rPr>
          <w:rFonts w:ascii="Times New Roman" w:eastAsia="Times New Roman" w:cs="Times New Roman" w:hAnsi="Times New Roman"/>
          <w:sz w:val="28"/>
          <w:szCs w:val="24"/>
          <w:lang w:val="en-GB"/>
        </w:rPr>
        <w:t>.</w:t>
        <w:br/>
        <w:br/>
        <w:t>It combines frontend interfaces, workflow engines, backend logic, and access control layers to ensure secure and efficient role management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>.</w:t>
        <w:br/>
        <w:br/>
      </w:r>
    </w:p>
    <w:p>
      <w:r>
        <w:drawing>
          <wp:inline distT="0" distB="0" distL="114298" distR="114298">
            <wp:extent cx="5715000" cy="333375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33337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pStyle w:val="3"/>
        <w:rPr>
          <w:sz w:val="28"/>
        </w:rPr>
      </w:pPr>
      <w:r>
        <w:rPr>
          <w:rStyle w:val="15"/>
          <w:b/>
          <w:bCs/>
          <w:sz w:val="28"/>
        </w:rPr>
        <w:t>Table 1: Components &amp; Technologies</w:t>
      </w:r>
    </w:p>
    <w:tbl>
      <w:tblPr>
        <w:jc w:val="left"/>
        <w:tblInd w:w="-714" w:type="dxa"/>
        <w:tblW w:w="10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6591"/>
        <w:gridCol w:w="3075"/>
      </w:tblGrid>
      <w:tr>
        <w:trPr>
          <w:trHeight w:val="405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S.No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Component Description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Technology Used</w:t>
            </w:r>
          </w:p>
        </w:tc>
      </w:tr>
      <w:tr>
        <w:trPr>
          <w:trHeight w:val="1234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User Interface (UI)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– Admin and users interact through a responsive dashboard for user, group, and role operations.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React.js / HTML / CSS / JavaScript</w:t>
            </w:r>
          </w:p>
        </w:tc>
      </w:tr>
      <w:tr>
        <w:trPr>
          <w:trHeight w:val="829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Application Logic Layer – 1: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Handles user creation, validation, and group-role assignment.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Node.js / Express.js</w:t>
            </w:r>
          </w:p>
        </w:tc>
      </w:tr>
      <w:tr>
        <w:trPr>
          <w:trHeight w:val="1234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Application Logic Layer – 2: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Implements dependency validation between user, group, and role relationships.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Server-side scripting (JavaScript / Node.js)</w:t>
            </w:r>
          </w:p>
        </w:tc>
      </w:tr>
      <w:tr>
        <w:trPr>
          <w:trHeight w:val="1234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Workflow Engine: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Automates approval processes for user access requests.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ServiceNow Flow Designer / Node Workflow Library</w:t>
            </w:r>
          </w:p>
        </w:tc>
      </w:tr>
      <w:tr>
        <w:trPr>
          <w:trHeight w:val="1234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Access Control Engine (RBAC):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Enforces access restrictions and role-based permissions dynamically.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Role-Based Access Control (RBAC) Logic / Middleware</w:t>
            </w:r>
          </w:p>
        </w:tc>
      </w:tr>
      <w:tr>
        <w:trPr>
          <w:trHeight w:val="829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Database Layer: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Stores user profiles, group details, roles, and access history.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MySQL / PostgreSQL</w:t>
            </w:r>
          </w:p>
        </w:tc>
      </w:tr>
      <w:tr>
        <w:trPr>
          <w:trHeight w:val="810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Cloud Infrastructure: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Provides scalability, hosting, and backup support for the application.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AWS / Azure Cloud Services</w:t>
            </w:r>
          </w:p>
        </w:tc>
      </w:tr>
      <w:tr>
        <w:trPr>
          <w:trHeight w:val="829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API Gateway: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Facilitates communication between frontend, backend, and external integrations.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RESTful APIs</w:t>
            </w:r>
          </w:p>
        </w:tc>
      </w:tr>
      <w:tr>
        <w:trPr>
          <w:trHeight w:val="1234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Audit and Logging Service: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Tracks workflow and access control events for monitoring and compliance.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MongoDB / Elasticsearch / ServiceNow Logs</w:t>
            </w:r>
          </w:p>
        </w:tc>
      </w:tr>
      <w:tr>
        <w:trPr>
          <w:trHeight w:val="1234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Notification System: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Sends alerts and status updates after workflow approval or access changes.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NodeMailer / Firebase Cloud Messaging (FCM)</w:t>
            </w:r>
          </w:p>
        </w:tc>
      </w:tr>
      <w:tr>
        <w:trPr>
          <w:trHeight w:val="810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External Integration (Optional):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Connects with third-party HRMS or LDAP for user verification.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LDAP Integration / REST API</w:t>
            </w:r>
          </w:p>
        </w:tc>
      </w:tr>
      <w:tr>
        <w:trPr>
          <w:trHeight w:val="829"/>
        </w:trPr>
        <w:tc>
          <w:tcPr>
            <w:tcW w:w="102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12.</w:t>
            </w:r>
          </w:p>
        </w:tc>
        <w:tc>
          <w:tcPr>
            <w:tcW w:w="659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Infrastructure (Deployment):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Deployed on scalable cloud environments for continuous availability.</w:t>
            </w:r>
          </w:p>
        </w:tc>
        <w:tc>
          <w:tcPr>
            <w:tcW w:w="3075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AWS EC2 / Azure App Service</w:t>
            </w:r>
          </w:p>
        </w:tc>
      </w:tr>
    </w:tbl>
    <w:p>
      <w:pPr>
        <w:pStyle w:val="3"/>
      </w:pPr>
      <w:r>
        <w:rPr>
          <w:rStyle w:val="15"/>
          <w:b/>
          <w:bCs/>
        </w:rPr>
        <w:t>Table 2: Application Characteristics</w:t>
      </w:r>
    </w:p>
    <w:tbl>
      <w:tblPr>
        <w:jc w:val="left"/>
        <w:tblInd w:w="-714" w:type="dxa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2753"/>
        <w:gridCol w:w="4017"/>
        <w:gridCol w:w="2869"/>
      </w:tblGrid>
      <w:tr>
        <w:trPr>
          <w:trHeight w:val="868"/>
        </w:trPr>
        <w:tc>
          <w:tcPr>
            <w:tcW w:w="85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S.No</w:t>
            </w:r>
          </w:p>
        </w:tc>
        <w:tc>
          <w:tcPr>
            <w:tcW w:w="27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Characteristic</w:t>
            </w:r>
          </w:p>
        </w:tc>
        <w:tc>
          <w:tcPr>
            <w:tcW w:w="401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286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Technology / Implementation</w:t>
            </w:r>
          </w:p>
        </w:tc>
      </w:tr>
      <w:tr>
        <w:trPr>
          <w:trHeight w:val="893"/>
        </w:trPr>
        <w:tc>
          <w:tcPr>
            <w:tcW w:w="85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2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Open-Source Frameworks</w:t>
            </w:r>
          </w:p>
        </w:tc>
        <w:tc>
          <w:tcPr>
            <w:tcW w:w="401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Uses open-source frameworks for scalability and ease of customization.</w:t>
            </w:r>
          </w:p>
        </w:tc>
        <w:tc>
          <w:tcPr>
            <w:tcW w:w="28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Node.js, React.js</w:t>
            </w:r>
          </w:p>
        </w:tc>
      </w:tr>
      <w:tr>
        <w:trPr>
          <w:trHeight w:val="1315"/>
        </w:trPr>
        <w:tc>
          <w:tcPr>
            <w:tcW w:w="85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2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Security Implementations</w:t>
            </w:r>
          </w:p>
        </w:tc>
        <w:tc>
          <w:tcPr>
            <w:tcW w:w="401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Incorporates Role-Based Access Control (RBAC), secure session handling, and encrypted communications.</w:t>
            </w:r>
          </w:p>
        </w:tc>
        <w:tc>
          <w:tcPr>
            <w:tcW w:w="28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JWT Authentication, ACLs, HTTPS</w:t>
            </w:r>
          </w:p>
        </w:tc>
      </w:tr>
      <w:tr>
        <w:trPr>
          <w:trHeight w:val="1340"/>
        </w:trPr>
        <w:tc>
          <w:tcPr>
            <w:tcW w:w="85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2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Scalable Architecture</w:t>
            </w:r>
          </w:p>
        </w:tc>
        <w:tc>
          <w:tcPr>
            <w:tcW w:w="401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Built with a modular and microservice-ready structure to handle large-scale enterprise workloads.</w:t>
            </w:r>
          </w:p>
        </w:tc>
        <w:tc>
          <w:tcPr>
            <w:tcW w:w="28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Node.js, AWS Auto Scaling</w:t>
            </w:r>
          </w:p>
        </w:tc>
      </w:tr>
      <w:tr>
        <w:trPr>
          <w:trHeight w:val="1315"/>
        </w:trPr>
        <w:tc>
          <w:tcPr>
            <w:tcW w:w="85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2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Availability</w:t>
            </w:r>
          </w:p>
        </w:tc>
        <w:tc>
          <w:tcPr>
            <w:tcW w:w="401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High availability ensured through load balancing and failover redundancy.</w:t>
            </w:r>
          </w:p>
        </w:tc>
        <w:tc>
          <w:tcPr>
            <w:tcW w:w="28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AWS Elastic Load Balancer / Azure Cloud Load Balancing</w:t>
            </w:r>
          </w:p>
        </w:tc>
      </w:tr>
      <w:tr>
        <w:trPr>
          <w:trHeight w:val="1315"/>
        </w:trPr>
        <w:tc>
          <w:tcPr>
            <w:tcW w:w="85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2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Performance</w:t>
            </w:r>
          </w:p>
        </w:tc>
        <w:tc>
          <w:tcPr>
            <w:tcW w:w="401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Optimized through asynchronous workflows, caching, and efficient database indexing.</w:t>
            </w:r>
          </w:p>
        </w:tc>
        <w:tc>
          <w:tcPr>
            <w:tcW w:w="28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Redis Cache / Indexed SQL Queries</w:t>
            </w:r>
          </w:p>
        </w:tc>
      </w:tr>
      <w:tr>
        <w:trPr>
          <w:trHeight w:val="1340"/>
        </w:trPr>
        <w:tc>
          <w:tcPr>
            <w:tcW w:w="85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2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Auditability</w:t>
            </w:r>
          </w:p>
        </w:tc>
        <w:tc>
          <w:tcPr>
            <w:tcW w:w="401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Each user action, role change, or workflow approval is logged for compliance and traceability.</w:t>
            </w:r>
          </w:p>
        </w:tc>
        <w:tc>
          <w:tcPr>
            <w:tcW w:w="28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MongoDB Logs / CloudWatch</w:t>
            </w:r>
          </w:p>
        </w:tc>
      </w:tr>
      <w:tr>
        <w:trPr>
          <w:trHeight w:val="868"/>
        </w:trPr>
        <w:tc>
          <w:tcPr>
            <w:tcW w:w="85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2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Maintainability</w:t>
            </w:r>
          </w:p>
        </w:tc>
        <w:tc>
          <w:tcPr>
            <w:tcW w:w="401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Designed with modular components for easy updates and debugging.</w:t>
            </w:r>
          </w:p>
        </w:tc>
        <w:tc>
          <w:tcPr>
            <w:tcW w:w="28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Docker Containers / CI-CD Pipelines</w:t>
            </w:r>
          </w:p>
        </w:tc>
      </w:tr>
      <w:tr>
        <w:trPr>
          <w:trHeight w:val="1315"/>
        </w:trPr>
        <w:tc>
          <w:tcPr>
            <w:tcW w:w="85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2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5"/>
                <w:rFonts w:ascii="Times New Roman" w:cs="Times New Roman" w:hAnsi="Times New Roman"/>
                <w:sz w:val="28"/>
                <w:szCs w:val="28"/>
              </w:rPr>
              <w:t>Interoperability</w:t>
            </w:r>
          </w:p>
        </w:tc>
        <w:tc>
          <w:tcPr>
            <w:tcW w:w="401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Supports integration with identity management systems and third-party applications.</w:t>
            </w:r>
          </w:p>
        </w:tc>
        <w:tc>
          <w:tcPr>
            <w:tcW w:w="28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REST APIs / LDAP / OAuth 2.0</w:t>
            </w:r>
          </w:p>
        </w:tc>
      </w:tr>
    </w:tbl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pPr>
      <w:spacing w:before="100" w:beforeAutospacing="1" w:after="100" w:afterAutospacing="1" w:line="240" w:lineRule="auto"/>
      <w:outlineLvl w:val="2"/>
    </w:pPr>
    <w:rPr>
      <w:rFonts w:ascii="Times New Roman" w:eastAsia="Times New Roman" w:cs="Times New Roman" w:hAnsi="Times New Roman"/>
      <w:b/>
      <w:bCs/>
      <w:sz w:val="27"/>
      <w:szCs w:val="27"/>
      <w:lang w:val="en-GB"/>
    </w:rPr>
  </w:style>
  <w:style w:type="character" w:default="1" w:styleId="10">
    <w:name w:val="Default Paragraph Font"/>
  </w:style>
  <w:style w:type="character" w:styleId="15">
    <w:name w:val="Strong"/>
    <w:basedOn w:val="10"/>
    <w:rPr>
      <w:b/>
      <w:bCs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GB"/>
    </w:rPr>
  </w:style>
  <w:style w:type="paragraph" w:styleId="17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8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19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Yozo_Office</Application>
  <Pages>3</Pages>
  <Words>455</Words>
  <Characters>2955</Characters>
  <Lines>143</Lines>
  <Paragraphs>89</Paragraphs>
  <CharactersWithSpaces>3327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surya k.</dc:creator>
  <cp:lastModifiedBy>vivo user</cp:lastModifiedBy>
  <cp:revision>1</cp:revision>
  <dcterms:created xsi:type="dcterms:W3CDTF">2025-10-31T08:40:00Z</dcterms:created>
  <dcterms:modified xsi:type="dcterms:W3CDTF">2025-11-02T14:12:26Z</dcterms:modified>
</cp:coreProperties>
</file>