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bookmarkStart w:colFirst="0" w:colLast="0" w:name="_ow2ogjjis3tf" w:id="0"/>
      <w:bookmarkEnd w:id="0"/>
      <w:r w:rsidDel="00000000" w:rsidR="00000000" w:rsidRPr="00000000">
        <w:rPr>
          <w:rtl w:val="0"/>
        </w:rPr>
        <w:t xml:space="preserve">CITIZEN AI - INTELLIGENT CITIZEN ENGAGEMENT PLATFORM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sz w:val="20"/>
          <w:szCs w:val="20"/>
          <w:rtl w:val="0"/>
        </w:rPr>
        <w:t xml:space="preserve">CITIZEN AI - INTELLIGENT CITIZEN ENGAGEMENT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320"/>
        </w:tabs>
        <w:rPr/>
      </w:pPr>
      <w:r w:rsidDel="00000000" w:rsidR="00000000" w:rsidRPr="00000000">
        <w:rPr>
          <w:rtl w:val="0"/>
        </w:rPr>
        <w:t xml:space="preserve">Team members: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S.Rajeshwari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(Team lead)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K.Desina jamine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R.kowsalya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A.veerakeerthika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S.Sandhiya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purpose of </w:t>
      </w:r>
      <w:r w:rsidDel="00000000" w:rsidR="00000000" w:rsidRPr="00000000">
        <w:rPr>
          <w:b w:val="1"/>
          <w:rtl w:val="0"/>
        </w:rPr>
        <w:t xml:space="preserve">Citizen AI – Intelligent Citizen Engagement Platform</w:t>
      </w:r>
      <w:r w:rsidDel="00000000" w:rsidR="00000000" w:rsidRPr="00000000">
        <w:rPr>
          <w:rtl w:val="0"/>
        </w:rPr>
        <w:t xml:space="preserve"> is to enhance communication between citizens and the government through AI-driven services. It offers quick grievance redressal,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AI Chatbot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Provides instant replies to citizen queries, guides them to services, and reduces waiting time.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Grievance Redressal System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Citizens can submit complaints (e.g., water, roads, electricity) and track progress until resolved.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Multilingual &amp; Voice Support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Enables people to interact in their local language or through voice commands for inclusivity.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Personalized Dashboard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Shows relevant schemes, notifications, and updates tailored to each citizen’s needs.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Feedback &amp; Polls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Collects opinions and suggestions from citizens, helping governments understand public sentiment.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Predictive Analytics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Analyzes patterns in complaints and feedback to predict and prevent recurring issues.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Secure &amp; Scalable Platform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Functionality: Protects citizen data with authentication and handles large-scale users without slowdown.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Mobile &amp; Web Access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Functionality: Provides convenient access anytime, anywhere through smartphones or computers.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architecture of CitizenAI is designed in layered form to ensure smooth citizen engagement and intelligent processing.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At the top, users interact through multiple channels like web portals, mobile apps, chatbots, and SMS. These inputs are handled by the Flask Application Layer, which connects to the AI &amp; Processing Layer powered by IBM Granite Model for natural language understanding, and sentiment analysis for issue classification.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Data Management Layer supports this with a knowledge base, citizen profiles, and an analytics database. Finally, a Flask-based reporting dashboard provides insights and analytics for better decision-making.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3.7+ – Required to run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– Web framework for building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 – To run the deep learning model (install CUDA version for GPU support).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 Face Libraries – transformers, accelerate, bitsandbytes for IBM Granite model loading and quantization.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RAM: 16GB+ recommended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GPU: NVIDIA GPU with 8GB+ VRAM (for faster inference), CUDA drivers installed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CPU-only is possible but very slow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– Needed to download model files from Hugging Face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Structure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app.py (main app)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templates/ (HTML files: index, about, services, chat, dashboard, login)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static/ (CSS, images, favicon)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 Python 3.7+ – Programming environment.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 Flask – Web framework for backend development.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 PyTorch – Deep learning framework (with optional CUDA support for GPU).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 Hugging Face Libraries –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bitsandbytes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    CUDA Toolkit + NVIDIA Drivers (if using GPU) – For GPU acceleration with PyTorc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project-root/</w:t>
        <w:br w:type="textWrapping"/>
        <w:t xml:space="preserve">│── static          # Main application script</w:t>
        <w:br w:type="textWrapping"/>
        <w:t xml:space="preserve">│── templates     # Dependencies</w:t>
        <w:br w:type="textWrapping"/>
        <w:t xml:space="preserve">│── app.py             # Documentation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virtual environment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virtual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required libraries from the requirements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Flask application using python app.py.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Currently only available through the Gradio UI. Future versions may expose FastAPI endpoints.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Open app runs without authentication for demo purposes.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Future enhancements may include login, role-based access, and teacher/student accounts.</w:t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Home Page (Index): Welcome and navigation links.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About Page: Information about the platform.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Services Page: List of available citizen services.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Chat Interface: AI chatbot for real-time interaction.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Dashboard: Analytics and summaries for authorities.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Login/Registration Page: User authentication and session management.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Static Elements: Navigation bar, footer, and input forms.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Testing: Check individual functions like AI response generation and data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Testing: Verify that frontend (HTML/CSS) and backend (Flask + AI) work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Flow Testing: Test login, chat, feedback submission, and dashboard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Testing: Ensure AI responses are fast and system handles multiple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Debugging: Identify and fix errors in backend, frontend, or AI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Validation: Confirm the app works smoothly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11. Screenshots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(*To be added after running the app and capturing UI screenshots.*)</w:t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resource usage – Large AI models require lots of RAM/VRAM.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CPU performance – Responses are slower without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errors – Mismatched library or CUDA versions can cause failures.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Chatbot limitations – AI may give incorrect or irrelevant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handling &amp; security – Loss of chat history or user data vulnerability.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&amp; performance – May struggle with many concurrent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&amp; accessibility issues – Multilingual or disability support may be limited.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Integration – Store chat history, feedback, and user data securely for persistence.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 &amp; Accessibility Improvements – Support more languages, dialects, and accessibility features like screen readers and voice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Deployment &amp; Scalability – Host on cloud platforms to handle large numbers of users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Optimization – Optimize AI inference for faster responses on CPU and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&amp; Reporting – Add dashboards for authorities to monitor trends, complaints, and citizen sentiment.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Enhancements – Encrypt data, implement authentication, and safeguard user privacy.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