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17F1A654"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p>
    <w:p w14:paraId="40D37749" w14:textId="12128196"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04E9EB9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04D64">
        <w:rPr>
          <w:rFonts w:ascii="Arial" w:hAnsi="Arial" w:cs="Arial"/>
          <w:lang w:val="en"/>
        </w:rPr>
        <w:t xml:space="preserve">Rajeshwari </w:t>
      </w:r>
      <w:proofErr w:type="spellStart"/>
      <w:r w:rsidR="00104D64">
        <w:rPr>
          <w:rFonts w:ascii="Arial" w:hAnsi="Arial" w:cs="Arial"/>
          <w:lang w:val="en"/>
        </w:rPr>
        <w:t>Raorane</w:t>
      </w:r>
      <w:proofErr w:type="spellEnd"/>
    </w:p>
    <w:p w14:paraId="403879C4" w14:textId="44635C73" w:rsidR="00C56EEF"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C56EEF" w:rsidRPr="003817F6">
          <w:rPr>
            <w:rStyle w:val="Hyperlink"/>
            <w:rFonts w:ascii="Arial" w:hAnsi="Arial" w:cs="Arial"/>
            <w:lang w:val="en"/>
          </w:rPr>
          <w:t>rajeshwari.raorane15597@sakec.ac.in</w:t>
        </w:r>
      </w:hyperlink>
    </w:p>
    <w:p w14:paraId="4D7EECF3" w14:textId="7F3FAA9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C56EEF">
        <w:rPr>
          <w:rFonts w:ascii="Arial" w:hAnsi="Arial" w:cs="Arial"/>
          <w:lang w:val="en"/>
        </w:rPr>
        <w:t xml:space="preserve"> </w:t>
      </w:r>
      <w:r w:rsidR="00104D64">
        <w:rPr>
          <w:rFonts w:ascii="Arial" w:hAnsi="Arial" w:cs="Arial"/>
          <w:lang w:val="en"/>
        </w:rPr>
        <w:t>Engineering</w:t>
      </w:r>
    </w:p>
    <w:p w14:paraId="0BD28F82" w14:textId="77777777" w:rsidR="006A25B7" w:rsidRDefault="00000000" w:rsidP="002F34BE">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C56EEF" w:rsidRPr="003817F6">
          <w:rPr>
            <w:rStyle w:val="Hyperlink"/>
            <w:rFonts w:ascii="Arial" w:hAnsi="Arial" w:cs="Arial"/>
            <w:lang w:val="en"/>
          </w:rPr>
          <w:t>https://ieeexplore.ieee.org/document/10307295</w:t>
        </w:r>
      </w:hyperlink>
      <w:r w:rsidR="00C56EEF">
        <w:rPr>
          <w:rFonts w:ascii="Arial" w:hAnsi="Arial" w:cs="Arial"/>
          <w:lang w:val="en"/>
        </w:rPr>
        <w:t xml:space="preserve">        </w:t>
      </w:r>
    </w:p>
    <w:p w14:paraId="23833A16" w14:textId="67795268" w:rsidR="00C56EEF" w:rsidRDefault="00C56EEF" w:rsidP="002F34BE">
      <w:pPr>
        <w:pStyle w:val="NormalWeb"/>
        <w:ind w:right="300"/>
        <w:divId w:val="465317432"/>
        <w:rPr>
          <w:rFonts w:ascii="Arial" w:hAnsi="Arial" w:cs="Arial"/>
          <w:lang w:val="en"/>
        </w:rPr>
      </w:pPr>
      <w:r w:rsidRPr="00C56EEF">
        <w:rPr>
          <w:rFonts w:ascii="Arial" w:hAnsi="Arial" w:cs="Arial"/>
          <w:lang w:val="en"/>
        </w:rPr>
        <w:t>A Comparative Analysis on the Effectiveness of GAN Performance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931E488" w14:textId="77777777" w:rsidR="007154E7" w:rsidRDefault="00000000" w:rsidP="006A25B7">
      <w:pPr>
        <w:pStyle w:val="NormalWeb"/>
        <w:ind w:right="600"/>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6F79AF9B" w14:textId="3BB4FBEF" w:rsidR="00234B39" w:rsidRDefault="00C56EEF" w:rsidP="006A25B7">
      <w:pPr>
        <w:pStyle w:val="NormalWeb"/>
        <w:ind w:right="600"/>
        <w:jc w:val="both"/>
        <w:divId w:val="465317432"/>
        <w:rPr>
          <w:rFonts w:ascii="Arial" w:hAnsi="Arial" w:cs="Arial"/>
          <w:lang w:val="en"/>
        </w:rPr>
      </w:pPr>
      <w:r w:rsidRPr="00C56EEF">
        <w:rPr>
          <w:rFonts w:ascii="Arial" w:hAnsi="Arial" w:cs="Arial"/>
          <w:lang w:val="en"/>
        </w:rPr>
        <w:t>This prompt seeks to summarize the core focus and findings of the research paper, emphasizing the comparative analysis of different GAN models on their performance in image generation tasks.</w:t>
      </w:r>
    </w:p>
    <w:p w14:paraId="090C6615" w14:textId="77777777" w:rsidR="007154E7" w:rsidRDefault="00000000" w:rsidP="006A25B7">
      <w:pPr>
        <w:pStyle w:val="NormalWeb"/>
        <w:ind w:right="600"/>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56EEF">
        <w:rPr>
          <w:rFonts w:ascii="Arial" w:hAnsi="Arial" w:cs="Arial"/>
          <w:lang w:val="en"/>
        </w:rPr>
        <w:t xml:space="preserve"> </w:t>
      </w:r>
    </w:p>
    <w:p w14:paraId="2A52CA37" w14:textId="6F7C27B6" w:rsidR="00234B39" w:rsidRDefault="00C56EEF" w:rsidP="006A25B7">
      <w:pPr>
        <w:pStyle w:val="NormalWeb"/>
        <w:ind w:right="600"/>
        <w:jc w:val="both"/>
        <w:divId w:val="465317432"/>
        <w:rPr>
          <w:rFonts w:ascii="Arial" w:hAnsi="Arial" w:cs="Arial"/>
          <w:lang w:val="en"/>
        </w:rPr>
      </w:pPr>
      <w:r w:rsidRPr="00C56EEF">
        <w:rPr>
          <w:rFonts w:ascii="Arial" w:hAnsi="Arial" w:cs="Arial"/>
          <w:lang w:val="en"/>
        </w:rPr>
        <w:t>The research paper provides a detailed comparative analysis of various Generative Adversarial Networks (GANs) and their effectiveness in generating high-quality images. The study evaluates multiple GAN models, including DCGAN, SRGAN, and CGAN, using benchmark datasets like CIFAR-10 and MNIST. The results indicate that the performance of these models varies significantly based on the dataset and architecture employed. This paper serves as a valuable resource for understanding which GAN architecture may be most suitable for specific generative modeling tasks, with key metrics like image quality, GAN loss functions, and Fréchet Inception Distance (FID) used for comparison.</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962EF80" w14:textId="77777777" w:rsidR="007154E7" w:rsidRDefault="00000000" w:rsidP="006A25B7">
      <w:pPr>
        <w:pStyle w:val="NormalWeb"/>
        <w:ind w:right="300"/>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7E7916CF" w14:textId="7A18EDAD" w:rsidR="006A25B7" w:rsidRPr="006A25B7" w:rsidRDefault="006A25B7" w:rsidP="006A25B7">
      <w:pPr>
        <w:pStyle w:val="NormalWeb"/>
        <w:ind w:right="300"/>
        <w:jc w:val="both"/>
        <w:divId w:val="465317432"/>
        <w:rPr>
          <w:rFonts w:ascii="Arial" w:hAnsi="Arial" w:cs="Arial"/>
          <w:lang w:val="en"/>
        </w:rPr>
      </w:pPr>
      <w:r w:rsidRPr="006A25B7">
        <w:rPr>
          <w:rFonts w:ascii="Arial" w:hAnsi="Arial" w:cs="Arial"/>
          <w:lang w:val="en"/>
        </w:rPr>
        <w:t>In this iteration, the focus is on refining the summary by emphasizing the specific metrics used for evaluating the GAN models and their significance in the comparative analysis.</w:t>
      </w:r>
    </w:p>
    <w:p w14:paraId="0BFA24BC" w14:textId="77777777" w:rsidR="007154E7" w:rsidRDefault="00000000" w:rsidP="006A25B7">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6A25B7">
        <w:rPr>
          <w:rFonts w:ascii="Arial" w:hAnsi="Arial" w:cs="Arial"/>
          <w:lang w:val="en"/>
        </w:rPr>
        <w:t xml:space="preserve"> </w:t>
      </w:r>
    </w:p>
    <w:p w14:paraId="3E7B3821" w14:textId="538AB978" w:rsidR="00234B39" w:rsidRDefault="006A25B7" w:rsidP="006A25B7">
      <w:pPr>
        <w:pStyle w:val="NormalWeb"/>
        <w:jc w:val="both"/>
        <w:divId w:val="465317432"/>
        <w:rPr>
          <w:rFonts w:ascii="Arial" w:hAnsi="Arial" w:cs="Arial"/>
          <w:lang w:val="en"/>
        </w:rPr>
      </w:pPr>
      <w:r w:rsidRPr="006A25B7">
        <w:rPr>
          <w:rFonts w:ascii="Arial" w:hAnsi="Arial" w:cs="Arial"/>
          <w:lang w:val="en"/>
        </w:rPr>
        <w:lastRenderedPageBreak/>
        <w:t>The study systematically compares various GAN architectures—DCGAN, SRGAN, CGAN—using datasets such as CIFAR-10 and MNIST. Evaluation criteria include image quality, standard GAN loss functions, and Fréchet Inception Distance (FID). The analysis reveals that no single GAN outperforms others across all metrics and datasets, highlighting the importance of selecting the appropriate GAN architecture for specific tasks. This research is crucial for those aiming to implement GANs in applications requiring high-quality image generation, offering insights into the strengths and weaknesses of different models based on empirical results.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E2BBDCD" w14:textId="77777777" w:rsidR="007154E7" w:rsidRDefault="00000000" w:rsidP="006A25B7">
      <w:pPr>
        <w:pStyle w:val="NormalWeb"/>
        <w:ind w:right="600"/>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6A25B7">
        <w:rPr>
          <w:rFonts w:ascii="Arial" w:hAnsi="Arial" w:cs="Arial"/>
          <w:lang w:val="en"/>
        </w:rPr>
        <w:t xml:space="preserve"> </w:t>
      </w:r>
    </w:p>
    <w:p w14:paraId="6207C2C4" w14:textId="0590C6EA" w:rsidR="00234B39" w:rsidRDefault="006A25B7" w:rsidP="006A25B7">
      <w:pPr>
        <w:pStyle w:val="NormalWeb"/>
        <w:ind w:right="600"/>
        <w:jc w:val="both"/>
        <w:divId w:val="465317432"/>
        <w:rPr>
          <w:rFonts w:ascii="Arial" w:hAnsi="Arial" w:cs="Arial"/>
          <w:lang w:val="en"/>
        </w:rPr>
      </w:pPr>
      <w:r w:rsidRPr="006A25B7">
        <w:rPr>
          <w:rFonts w:ascii="Arial" w:hAnsi="Arial" w:cs="Arial"/>
          <w:lang w:val="en"/>
        </w:rPr>
        <w:t>This iteration aims to refine the focus on practical applications and the significance of the findings for AI researchers and practitioners.</w:t>
      </w:r>
    </w:p>
    <w:p w14:paraId="6AF5B1B9" w14:textId="77777777" w:rsidR="007154E7" w:rsidRDefault="00000000" w:rsidP="006A25B7">
      <w:pPr>
        <w:pStyle w:val="NormalWeb"/>
        <w:ind w:right="600"/>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6A25B7">
        <w:rPr>
          <w:rFonts w:ascii="Arial" w:hAnsi="Arial" w:cs="Arial"/>
          <w:lang w:val="en"/>
        </w:rPr>
        <w:t xml:space="preserve"> </w:t>
      </w:r>
    </w:p>
    <w:p w14:paraId="5EC7C626" w14:textId="0F1D1D32" w:rsidR="00234B39" w:rsidRDefault="006A25B7" w:rsidP="006A25B7">
      <w:pPr>
        <w:pStyle w:val="NormalWeb"/>
        <w:ind w:right="600"/>
        <w:jc w:val="both"/>
        <w:divId w:val="465317432"/>
        <w:rPr>
          <w:rFonts w:ascii="Arial" w:hAnsi="Arial" w:cs="Arial"/>
          <w:lang w:val="en"/>
        </w:rPr>
      </w:pPr>
      <w:r w:rsidRPr="006A25B7">
        <w:rPr>
          <w:rFonts w:ascii="Arial" w:hAnsi="Arial" w:cs="Arial"/>
          <w:lang w:val="en"/>
        </w:rPr>
        <w:t>The paper offers a comparative analysis of various GAN models, such as DCGAN, SRGAN, and CGAN, evaluated on CIFAR-10 and MNIST datasets. Key metrics like GAN loss functions and Fréchet Inception Distance (FID) were used for assessment. The results underscore that the effectiveness of GANs is context-dependent, with no single model excelling universally. This research is instrumental for AI practitioners, providing a foundation for choosing the most appropriate GAN architecture for specific tasks, thereby contributing to advancements in image generation, data augmentation, and other AI-driven applications.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6D2FF2B9" w14:textId="77777777" w:rsidR="007154E7" w:rsidRDefault="00000000" w:rsidP="006A25B7">
      <w:pPr>
        <w:pStyle w:val="NormalWeb"/>
        <w:ind w:right="300"/>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4B4A38AD" w14:textId="6EAFE6A3" w:rsidR="006A25B7" w:rsidRPr="006A25B7" w:rsidRDefault="006A25B7" w:rsidP="006A25B7">
      <w:pPr>
        <w:pStyle w:val="NormalWeb"/>
        <w:ind w:right="300"/>
        <w:jc w:val="both"/>
        <w:divId w:val="465317432"/>
        <w:rPr>
          <w:rFonts w:ascii="Arial" w:hAnsi="Arial" w:cs="Arial"/>
          <w:lang w:val="en"/>
        </w:rPr>
      </w:pPr>
      <w:r w:rsidRPr="006A25B7">
        <w:rPr>
          <w:rFonts w:ascii="Arial" w:hAnsi="Arial" w:cs="Arial"/>
          <w:lang w:val="en"/>
        </w:rPr>
        <w:t>The final prompt emphasizes the key insights, practical implications, and the contextual relevance of the findings for advancing AI-driven image generation tasks.</w:t>
      </w:r>
    </w:p>
    <w:p w14:paraId="310ED784" w14:textId="77777777" w:rsidR="007154E7" w:rsidRDefault="00000000" w:rsidP="006A25B7">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3093686" w14:textId="637F989E" w:rsidR="00234B39" w:rsidRDefault="006A25B7" w:rsidP="006A25B7">
      <w:pPr>
        <w:pStyle w:val="NormalWeb"/>
        <w:jc w:val="both"/>
        <w:divId w:val="465317432"/>
        <w:rPr>
          <w:rFonts w:ascii="Arial" w:hAnsi="Arial" w:cs="Arial"/>
          <w:lang w:val="en"/>
        </w:rPr>
      </w:pPr>
      <w:r w:rsidRPr="006A25B7">
        <w:rPr>
          <w:rFonts w:ascii="Arial" w:hAnsi="Arial" w:cs="Arial"/>
          <w:lang w:val="en"/>
        </w:rPr>
        <w:t>This research paper provides a thorough comparative analysis of various GAN architectures, including DCGAN, SRGAN, and CGAN, using datasets like CIFAR-10 and MNIST. The study highlights that the effectiveness of these models is highly dependent on the dataset and architecture employed. Evaluation metrics such as GAN loss functions and Fréchet Inception Distance (FID) were critical in determining performance. The findings are essential for AI researchers and practitioners, offering guidance on selecting the most suitable GAN architecture for specific applications, particularly in image generation and data augmentation tasks.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E39C158" w14:textId="77777777" w:rsidR="007154E7" w:rsidRDefault="00000000" w:rsidP="006A25B7">
      <w:pPr>
        <w:pStyle w:val="NormalWeb"/>
        <w:ind w:right="600"/>
        <w:jc w:val="both"/>
        <w:divId w:val="465317432"/>
        <w:rPr>
          <w:rFonts w:ascii="Arial" w:hAnsi="Arial" w:cs="Arial"/>
          <w:lang w:val="en"/>
        </w:rPr>
      </w:pPr>
      <w:r>
        <w:rPr>
          <w:rStyle w:val="Strong"/>
          <w:rFonts w:ascii="Arial" w:hAnsi="Arial" w:cs="Arial"/>
          <w:lang w:val="en"/>
        </w:rPr>
        <w:lastRenderedPageBreak/>
        <w:t>Key Insights</w:t>
      </w:r>
      <w:r>
        <w:rPr>
          <w:rFonts w:ascii="Arial" w:hAnsi="Arial" w:cs="Arial"/>
          <w:lang w:val="en"/>
        </w:rPr>
        <w:t xml:space="preserve">: </w:t>
      </w:r>
    </w:p>
    <w:p w14:paraId="5E0F6F54" w14:textId="216EAEEF" w:rsidR="00234B39" w:rsidRDefault="006A25B7" w:rsidP="006A25B7">
      <w:pPr>
        <w:pStyle w:val="NormalWeb"/>
        <w:ind w:right="600"/>
        <w:jc w:val="both"/>
        <w:divId w:val="465317432"/>
        <w:rPr>
          <w:rFonts w:ascii="Arial" w:hAnsi="Arial" w:cs="Arial"/>
          <w:lang w:val="en"/>
        </w:rPr>
      </w:pPr>
      <w:r w:rsidRPr="006A25B7">
        <w:rPr>
          <w:rFonts w:ascii="Arial" w:hAnsi="Arial" w:cs="Arial"/>
          <w:lang w:val="en"/>
        </w:rPr>
        <w:t>The study reveals that the performance of GAN models varies significantly depending on the dataset and architecture used. DCGAN and LS-GAN performed particularly well in generating high-quality images with lower loss values, while Conditional GAN and StyleGAN showed promise in specific contexts. The research highlights the need for careful selection of GAN architectures based on the specific requirements of the task, whether it be image generation, data augmentation, or other AI applications. These insights are crucial for advancing the practical implementation of GANs in various fields, including medical imaging, entertainment, and computer vision.</w:t>
      </w:r>
    </w:p>
    <w:p w14:paraId="3E008E0E" w14:textId="77777777" w:rsidR="007154E7" w:rsidRDefault="00000000" w:rsidP="006A25B7">
      <w:pPr>
        <w:pStyle w:val="NormalWeb"/>
        <w:ind w:right="3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6A25B7">
        <w:rPr>
          <w:rFonts w:ascii="Arial" w:hAnsi="Arial" w:cs="Arial"/>
          <w:lang w:val="en"/>
        </w:rPr>
        <w:t xml:space="preserve"> </w:t>
      </w:r>
    </w:p>
    <w:p w14:paraId="0E22AE16" w14:textId="78BB217C" w:rsidR="006A25B7" w:rsidRPr="006A25B7" w:rsidRDefault="006A25B7" w:rsidP="006A25B7">
      <w:pPr>
        <w:pStyle w:val="NormalWeb"/>
        <w:ind w:right="300"/>
        <w:jc w:val="both"/>
        <w:divId w:val="465317432"/>
        <w:rPr>
          <w:rFonts w:ascii="Arial" w:hAnsi="Arial" w:cs="Arial"/>
          <w:lang w:val="en"/>
        </w:rPr>
      </w:pPr>
      <w:r w:rsidRPr="006A25B7">
        <w:rPr>
          <w:rFonts w:ascii="Arial" w:hAnsi="Arial" w:cs="Arial"/>
          <w:lang w:val="en"/>
        </w:rPr>
        <w:t>The insights from this study have significant implications for AI-driven applications. For instance, GANs can be used in medical imaging to generate high-resolution images from low-quality scans, aiding in diagnosis and treatment planning. In the entertainment industry, GANs could be employed to create realistic visual effects or generate entirely new scenes. Additionally, in the realm of computer vision, GANs might be used to augment training datasets with synthetic images, improving the accuracy of models in object detection and recognition tasks. The findings underscore the versatile applications of GANs in various industries.</w:t>
      </w:r>
    </w:p>
    <w:p w14:paraId="112EDBB6" w14:textId="637D28F4"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2E9C571E" w14:textId="77777777" w:rsidR="007154E7" w:rsidRDefault="00000000" w:rsidP="006A25B7">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r w:rsidR="006A25B7">
        <w:rPr>
          <w:rFonts w:ascii="Arial" w:hAnsi="Arial" w:cs="Arial"/>
          <w:lang w:val="en"/>
        </w:rPr>
        <w:t xml:space="preserve"> </w:t>
      </w:r>
    </w:p>
    <w:p w14:paraId="64A291C4" w14:textId="36567A3D" w:rsidR="006A25B7" w:rsidRPr="006A25B7" w:rsidRDefault="006A25B7" w:rsidP="006A25B7">
      <w:pPr>
        <w:pStyle w:val="NormalWeb"/>
        <w:jc w:val="both"/>
        <w:divId w:val="465317432"/>
        <w:rPr>
          <w:rFonts w:ascii="Arial" w:hAnsi="Arial" w:cs="Arial"/>
          <w:lang w:val="en"/>
        </w:rPr>
      </w:pPr>
      <w:r w:rsidRPr="006A25B7">
        <w:rPr>
          <w:rFonts w:ascii="Arial" w:hAnsi="Arial" w:cs="Arial"/>
        </w:rPr>
        <w:t>The final summary is clear and concise, effectively conveying the comparative analysis of GAN models and their practical implications. The key insights and applications are presented in a straightforward manner, making the findings accessible to both researchers and practitioners.</w:t>
      </w:r>
    </w:p>
    <w:p w14:paraId="71C0A87C" w14:textId="77777777" w:rsidR="007154E7" w:rsidRDefault="006A25B7" w:rsidP="006A25B7">
      <w:pPr>
        <w:pStyle w:val="NormalWeb"/>
        <w:jc w:val="both"/>
        <w:divId w:val="465317432"/>
        <w:rPr>
          <w:rFonts w:ascii="Arial" w:hAnsi="Arial" w:cs="Arial"/>
        </w:rPr>
      </w:pPr>
      <w:r w:rsidRPr="006A25B7">
        <w:rPr>
          <w:rFonts w:ascii="Arial" w:hAnsi="Arial" w:cs="Arial"/>
          <w:b/>
          <w:bCs/>
        </w:rPr>
        <w:t>Accuracy:</w:t>
      </w:r>
      <w:r>
        <w:rPr>
          <w:rFonts w:ascii="Arial" w:hAnsi="Arial" w:cs="Arial"/>
        </w:rPr>
        <w:t xml:space="preserve"> </w:t>
      </w:r>
    </w:p>
    <w:p w14:paraId="4BBEF135" w14:textId="3EC6F563" w:rsidR="006A25B7" w:rsidRPr="006A25B7" w:rsidRDefault="006A25B7" w:rsidP="006A25B7">
      <w:pPr>
        <w:pStyle w:val="NormalWeb"/>
        <w:jc w:val="both"/>
        <w:divId w:val="465317432"/>
        <w:rPr>
          <w:rFonts w:ascii="Arial" w:hAnsi="Arial" w:cs="Arial"/>
          <w:b/>
          <w:bCs/>
        </w:rPr>
      </w:pPr>
      <w:r w:rsidRPr="006A25B7">
        <w:rPr>
          <w:rFonts w:ascii="Arial" w:hAnsi="Arial" w:cs="Arial"/>
        </w:rPr>
        <w:t>The final summary accurately reflects the core findings of the research paper, focusing on the comparative analysis of different GAN models and their performance metrics. The insights and applications are grounded in the results presented in the study, ensuring the reliability of the conclusions drawn.</w:t>
      </w:r>
    </w:p>
    <w:p w14:paraId="07D18AD5" w14:textId="77777777" w:rsidR="007154E7" w:rsidRDefault="006A25B7" w:rsidP="006A25B7">
      <w:pPr>
        <w:pStyle w:val="NormalWeb"/>
        <w:jc w:val="both"/>
        <w:divId w:val="465317432"/>
        <w:rPr>
          <w:rFonts w:ascii="Arial" w:hAnsi="Arial" w:cs="Arial"/>
        </w:rPr>
      </w:pPr>
      <w:r w:rsidRPr="006A25B7">
        <w:rPr>
          <w:rFonts w:ascii="Arial" w:hAnsi="Arial" w:cs="Arial"/>
          <w:b/>
          <w:bCs/>
        </w:rPr>
        <w:t>Relevance</w:t>
      </w:r>
      <w:r>
        <w:rPr>
          <w:rFonts w:ascii="Arial" w:hAnsi="Arial" w:cs="Arial"/>
          <w:b/>
          <w:bCs/>
        </w:rPr>
        <w:t>:</w:t>
      </w:r>
      <w:r>
        <w:rPr>
          <w:rFonts w:ascii="Arial" w:hAnsi="Arial" w:cs="Arial"/>
        </w:rPr>
        <w:t xml:space="preserve"> </w:t>
      </w:r>
    </w:p>
    <w:p w14:paraId="610F8CC9" w14:textId="070C8EDE" w:rsidR="00234B39" w:rsidRPr="006A25B7" w:rsidRDefault="006A25B7" w:rsidP="006A25B7">
      <w:pPr>
        <w:pStyle w:val="NormalWeb"/>
        <w:jc w:val="both"/>
        <w:divId w:val="465317432"/>
        <w:rPr>
          <w:rFonts w:ascii="Arial" w:hAnsi="Arial" w:cs="Arial"/>
        </w:rPr>
      </w:pPr>
      <w:r w:rsidRPr="006A25B7">
        <w:rPr>
          <w:rFonts w:ascii="Arial" w:hAnsi="Arial" w:cs="Arial"/>
        </w:rPr>
        <w:t>The insights and applications derived from the research are highly relevant to the current trends in AI, particularly in the fields of image generation and data augmentation. The findings provide valuable guidance for selecting appropriate GAN architectures for specific tasks, making them applicable to a wide range of AI-driven projects.</w:t>
      </w:r>
    </w:p>
    <w:p w14:paraId="1E1A6E14" w14:textId="6060BC6F" w:rsidR="0046607C" w:rsidRDefault="00000000" w:rsidP="006A25B7">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30F93908" w14:textId="6DBA1943" w:rsidR="006A25B7" w:rsidRPr="006A25B7" w:rsidRDefault="006A25B7" w:rsidP="006A25B7">
      <w:pPr>
        <w:pStyle w:val="Heading3"/>
        <w:jc w:val="both"/>
        <w:divId w:val="465317432"/>
        <w:rPr>
          <w:rFonts w:ascii="Arial" w:eastAsia="Times New Roman" w:hAnsi="Arial" w:cs="Arial"/>
          <w:b w:val="0"/>
          <w:bCs w:val="0"/>
          <w:lang w:val="en"/>
        </w:rPr>
      </w:pPr>
      <w:r w:rsidRPr="006A25B7">
        <w:rPr>
          <w:rFonts w:ascii="Arial" w:eastAsia="Times New Roman" w:hAnsi="Arial" w:cs="Arial"/>
          <w:b w:val="0"/>
          <w:bCs w:val="0"/>
        </w:rPr>
        <w:t xml:space="preserve">This project provided </w:t>
      </w:r>
      <w:r>
        <w:rPr>
          <w:rFonts w:ascii="Arial" w:eastAsia="Times New Roman" w:hAnsi="Arial" w:cs="Arial"/>
          <w:b w:val="0"/>
          <w:bCs w:val="0"/>
        </w:rPr>
        <w:t xml:space="preserve">me </w:t>
      </w:r>
      <w:r w:rsidRPr="006A25B7">
        <w:rPr>
          <w:rFonts w:ascii="Arial" w:eastAsia="Times New Roman" w:hAnsi="Arial" w:cs="Arial"/>
          <w:b w:val="0"/>
          <w:bCs w:val="0"/>
        </w:rPr>
        <w:t>a deep dive into the complexities of Generative Adversarial Networks (GANs) and their diverse applications. One of the primary challenges was distilling the dense, technical content of the research paper into concise, coherent summaries without losing the essence of the findings. Iteratively refining the prompts and summaries helped</w:t>
      </w:r>
      <w:r>
        <w:rPr>
          <w:rFonts w:ascii="Arial" w:eastAsia="Times New Roman" w:hAnsi="Arial" w:cs="Arial"/>
          <w:b w:val="0"/>
          <w:bCs w:val="0"/>
        </w:rPr>
        <w:t xml:space="preserve"> me</w:t>
      </w:r>
      <w:r w:rsidRPr="006A25B7">
        <w:rPr>
          <w:rFonts w:ascii="Arial" w:eastAsia="Times New Roman" w:hAnsi="Arial" w:cs="Arial"/>
          <w:b w:val="0"/>
          <w:bCs w:val="0"/>
        </w:rPr>
        <w:t xml:space="preserve"> in honing the focus on key insights and practical implications. The process highlighted the importance of clarity and precision in technical writing, particularly when conveying complex ideas. Additionally, understanding the nuances of different GAN models and their respective strengths and weaknesses was a significant learning experience. It emphasized the need for a careful selection of models based on the specific requirements of the task at hand. Overall, this project reinforced the value of iterative refinement in both technical analysis and communication, providing a solid foundation for future work in AI-driven applications, particularly in the realms of image generation and data augmentation.</w:t>
      </w:r>
    </w:p>
    <w:sectPr w:rsidR="006A25B7" w:rsidRPr="006A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D1D78"/>
    <w:multiLevelType w:val="multilevel"/>
    <w:tmpl w:val="6E9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380908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04D64"/>
    <w:rsid w:val="00234B39"/>
    <w:rsid w:val="002F34BE"/>
    <w:rsid w:val="003A1C4B"/>
    <w:rsid w:val="0046607C"/>
    <w:rsid w:val="005244B8"/>
    <w:rsid w:val="005F030D"/>
    <w:rsid w:val="006A25B7"/>
    <w:rsid w:val="007154E7"/>
    <w:rsid w:val="00857E93"/>
    <w:rsid w:val="00A958D5"/>
    <w:rsid w:val="00B45D63"/>
    <w:rsid w:val="00BA2945"/>
    <w:rsid w:val="00C56EEF"/>
    <w:rsid w:val="00DD5008"/>
    <w:rsid w:val="00EB2D84"/>
    <w:rsid w:val="00EB63BE"/>
    <w:rsid w:val="00F56BB6"/>
    <w:rsid w:val="00FC2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56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4084504">
                  <w:marLeft w:val="0"/>
                  <w:marRight w:val="0"/>
                  <w:marTop w:val="0"/>
                  <w:marBottom w:val="0"/>
                  <w:divBdr>
                    <w:top w:val="none" w:sz="0" w:space="0" w:color="auto"/>
                    <w:left w:val="none" w:sz="0" w:space="0" w:color="auto"/>
                    <w:bottom w:val="none" w:sz="0" w:space="0" w:color="auto"/>
                    <w:right w:val="none" w:sz="0" w:space="0" w:color="auto"/>
                  </w:divBdr>
                </w:div>
                <w:div w:id="1685017201">
                  <w:marLeft w:val="0"/>
                  <w:marRight w:val="0"/>
                  <w:marTop w:val="0"/>
                  <w:marBottom w:val="0"/>
                  <w:divBdr>
                    <w:top w:val="none" w:sz="0" w:space="0" w:color="auto"/>
                    <w:left w:val="none" w:sz="0" w:space="0" w:color="auto"/>
                    <w:bottom w:val="none" w:sz="0" w:space="0" w:color="auto"/>
                    <w:right w:val="none" w:sz="0" w:space="0" w:color="auto"/>
                  </w:divBdr>
                </w:div>
                <w:div w:id="616060710">
                  <w:marLeft w:val="0"/>
                  <w:marRight w:val="0"/>
                  <w:marTop w:val="0"/>
                  <w:marBottom w:val="0"/>
                  <w:divBdr>
                    <w:top w:val="none" w:sz="0" w:space="0" w:color="auto"/>
                    <w:left w:val="none" w:sz="0" w:space="0" w:color="auto"/>
                    <w:bottom w:val="none" w:sz="0" w:space="0" w:color="auto"/>
                    <w:right w:val="none" w:sz="0" w:space="0" w:color="auto"/>
                  </w:divBdr>
                </w:div>
                <w:div w:id="27841332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307295" TargetMode="External"/><Relationship Id="rId5" Type="http://schemas.openxmlformats.org/officeDocument/2006/relationships/hyperlink" Target="mailto:rajeshwari.raorane15597@sake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1024</Words>
  <Characters>6219</Characters>
  <Application>Microsoft Office Word</Application>
  <DocSecurity>0</DocSecurity>
  <Lines>188</Lines>
  <Paragraphs>154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Rajeshwari;Rajeshwari Raorane</dc:creator>
  <cp:keywords/>
  <dc:description/>
  <cp:lastModifiedBy>RAORANE RAJESHWARI AJIT</cp:lastModifiedBy>
  <cp:revision>3</cp:revision>
  <cp:lastPrinted>2024-09-03T09:21:00Z</cp:lastPrinted>
  <dcterms:created xsi:type="dcterms:W3CDTF">2024-09-03T09:21:00Z</dcterms:created>
  <dcterms:modified xsi:type="dcterms:W3CDTF">2024-09-03T09:23:00Z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f3aa99b6ae3ab0a6981203bbd191d3bdc0b1032e657685014f57de2bb7853199</vt:lpwstr>
  </property>
</Properties>
</file>