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8F4096" w14:textId="36284A27" w:rsidR="00A07806" w:rsidRPr="009A2862" w:rsidRDefault="00EB300C" w:rsidP="005F1375">
      <w:pPr>
        <w:ind w:left="720" w:hanging="720"/>
        <w:jc w:val="both"/>
        <w:rPr>
          <w:b/>
          <w:sz w:val="22"/>
          <w:szCs w:val="22"/>
        </w:rPr>
      </w:pPr>
      <w:r>
        <w:rPr>
          <w:b/>
          <w:sz w:val="22"/>
          <w:szCs w:val="22"/>
        </w:rPr>
        <w:t>ATTILI GAYATRI</w:t>
      </w:r>
      <w:r w:rsidR="00DC21E9" w:rsidRPr="009A2862">
        <w:rPr>
          <w:rFonts w:eastAsia="Questrial"/>
          <w:b/>
          <w:sz w:val="22"/>
          <w:szCs w:val="22"/>
        </w:rPr>
        <w:t xml:space="preserve">                                   </w:t>
      </w:r>
      <w:r>
        <w:rPr>
          <w:rFonts w:eastAsia="Questrial"/>
          <w:b/>
          <w:sz w:val="22"/>
          <w:szCs w:val="22"/>
        </w:rPr>
        <w:tab/>
      </w:r>
      <w:r w:rsidR="00DC21E9" w:rsidRPr="009A2862">
        <w:rPr>
          <w:rFonts w:eastAsia="Questrial"/>
          <w:b/>
          <w:sz w:val="22"/>
          <w:szCs w:val="22"/>
        </w:rPr>
        <w:t xml:space="preserve">                                 </w:t>
      </w:r>
      <w:r w:rsidR="00BD1C37">
        <w:rPr>
          <w:rFonts w:eastAsia="Questrial"/>
          <w:b/>
          <w:sz w:val="22"/>
          <w:szCs w:val="22"/>
        </w:rPr>
        <w:tab/>
      </w:r>
      <w:r w:rsidR="00DC21E9" w:rsidRPr="009A2862">
        <w:rPr>
          <w:rFonts w:eastAsia="Questrial"/>
          <w:b/>
          <w:sz w:val="22"/>
          <w:szCs w:val="22"/>
        </w:rPr>
        <w:t xml:space="preserve"> </w:t>
      </w:r>
      <w:r w:rsidR="00DC21E9" w:rsidRPr="009A2862">
        <w:rPr>
          <w:b/>
          <w:sz w:val="22"/>
          <w:szCs w:val="22"/>
        </w:rPr>
        <w:t xml:space="preserve">Mobile No: +91 </w:t>
      </w:r>
      <w:r>
        <w:rPr>
          <w:b/>
          <w:sz w:val="22"/>
          <w:szCs w:val="22"/>
        </w:rPr>
        <w:t>7569951753</w:t>
      </w:r>
    </w:p>
    <w:p w14:paraId="79FF302E" w14:textId="45DE17E4" w:rsidR="00A07806" w:rsidRPr="009A2862" w:rsidRDefault="00E560CD" w:rsidP="00532FEB">
      <w:pPr>
        <w:rPr>
          <w:b/>
          <w:sz w:val="22"/>
          <w:szCs w:val="22"/>
        </w:rPr>
      </w:pPr>
      <w:r>
        <w:rPr>
          <w:b/>
          <w:sz w:val="22"/>
          <w:szCs w:val="22"/>
        </w:rPr>
        <w:t>SAP FICO Consultant</w:t>
      </w:r>
      <w:r w:rsidR="0068680E" w:rsidRPr="009A2862">
        <w:rPr>
          <w:rFonts w:eastAsia="Questrial"/>
          <w:b/>
          <w:sz w:val="22"/>
          <w:szCs w:val="22"/>
        </w:rPr>
        <w:tab/>
      </w:r>
      <w:r w:rsidR="0068680E" w:rsidRPr="009A2862">
        <w:rPr>
          <w:rFonts w:eastAsia="Questrial"/>
          <w:b/>
          <w:sz w:val="22"/>
          <w:szCs w:val="22"/>
        </w:rPr>
        <w:tab/>
      </w:r>
      <w:r w:rsidR="0068680E" w:rsidRPr="009A2862">
        <w:rPr>
          <w:rFonts w:eastAsia="Questrial"/>
          <w:b/>
          <w:sz w:val="22"/>
          <w:szCs w:val="22"/>
        </w:rPr>
        <w:tab/>
      </w:r>
      <w:r w:rsidR="00E30778" w:rsidRPr="009A2862">
        <w:rPr>
          <w:rFonts w:eastAsia="Questrial"/>
          <w:b/>
          <w:sz w:val="22"/>
          <w:szCs w:val="22"/>
        </w:rPr>
        <w:t xml:space="preserve">                                                </w:t>
      </w:r>
      <w:r>
        <w:rPr>
          <w:rFonts w:eastAsia="Questrial"/>
          <w:b/>
          <w:sz w:val="22"/>
          <w:szCs w:val="22"/>
        </w:rPr>
        <w:t xml:space="preserve"> </w:t>
      </w:r>
      <w:r w:rsidR="00E30778" w:rsidRPr="009A2862">
        <w:rPr>
          <w:rFonts w:eastAsia="Questrial"/>
          <w:b/>
          <w:sz w:val="22"/>
          <w:szCs w:val="22"/>
        </w:rPr>
        <w:t xml:space="preserve">    </w:t>
      </w:r>
      <w:r w:rsidR="00DC21E9" w:rsidRPr="009A2862">
        <w:rPr>
          <w:b/>
          <w:sz w:val="22"/>
          <w:szCs w:val="22"/>
        </w:rPr>
        <w:t xml:space="preserve">E-mail: </w:t>
      </w:r>
      <w:r w:rsidR="00EB300C">
        <w:rPr>
          <w:b/>
          <w:sz w:val="22"/>
          <w:szCs w:val="22"/>
        </w:rPr>
        <w:t>attiligayatri276</w:t>
      </w:r>
      <w:r w:rsidR="00FB3AF4">
        <w:rPr>
          <w:b/>
          <w:sz w:val="22"/>
          <w:szCs w:val="22"/>
        </w:rPr>
        <w:t>@gmail.com</w:t>
      </w:r>
    </w:p>
    <w:p w14:paraId="4DE84BC5" w14:textId="0B6E0866" w:rsidR="00A07806" w:rsidRPr="009A2862" w:rsidRDefault="00B6106F" w:rsidP="009A2862">
      <w:pPr>
        <w:ind w:left="720"/>
        <w:jc w:val="right"/>
        <w:rPr>
          <w:b/>
          <w:sz w:val="22"/>
          <w:szCs w:val="22"/>
        </w:rPr>
      </w:pPr>
      <w:r w:rsidRPr="009A2862">
        <w:rPr>
          <w:b/>
          <w:sz w:val="22"/>
          <w:szCs w:val="22"/>
        </w:rPr>
        <w:tab/>
      </w:r>
      <w:r w:rsidRPr="009A2862">
        <w:rPr>
          <w:b/>
          <w:sz w:val="22"/>
          <w:szCs w:val="22"/>
        </w:rPr>
        <w:tab/>
      </w:r>
      <w:r w:rsidRPr="009A2862">
        <w:rPr>
          <w:b/>
          <w:sz w:val="22"/>
          <w:szCs w:val="22"/>
        </w:rPr>
        <w:tab/>
      </w:r>
      <w:r w:rsidRPr="009A2862">
        <w:rPr>
          <w:b/>
          <w:sz w:val="22"/>
          <w:szCs w:val="22"/>
        </w:rPr>
        <w:tab/>
      </w:r>
      <w:r w:rsidRPr="009A2862">
        <w:rPr>
          <w:b/>
          <w:sz w:val="22"/>
          <w:szCs w:val="22"/>
        </w:rPr>
        <w:tab/>
      </w:r>
      <w:r w:rsidRPr="009A2862">
        <w:rPr>
          <w:b/>
          <w:sz w:val="22"/>
          <w:szCs w:val="22"/>
        </w:rPr>
        <w:tab/>
      </w:r>
      <w:r w:rsidRPr="009A2862">
        <w:rPr>
          <w:b/>
          <w:sz w:val="22"/>
          <w:szCs w:val="22"/>
        </w:rPr>
        <w:tab/>
      </w:r>
      <w:r w:rsidRPr="009A2862">
        <w:rPr>
          <w:b/>
          <w:sz w:val="22"/>
          <w:szCs w:val="22"/>
        </w:rPr>
        <w:tab/>
      </w:r>
    </w:p>
    <w:p w14:paraId="66FA63CF" w14:textId="084D0B74" w:rsidR="00162D10" w:rsidRPr="00AC5724" w:rsidRDefault="005D5CD4" w:rsidP="00AC5724">
      <w:pPr>
        <w:spacing w:line="276" w:lineRule="auto"/>
        <w:ind w:left="720"/>
        <w:rPr>
          <w:sz w:val="22"/>
          <w:szCs w:val="22"/>
        </w:rPr>
      </w:pPr>
      <w:r w:rsidRPr="009A2862">
        <w:rPr>
          <w:noProof/>
          <w:sz w:val="22"/>
          <w:szCs w:val="22"/>
        </w:rPr>
        <mc:AlternateContent>
          <mc:Choice Requires="wps">
            <w:drawing>
              <wp:anchor distT="0" distB="0" distL="114300" distR="114300" simplePos="0" relativeHeight="251658240" behindDoc="0" locked="0" layoutInCell="0" allowOverlap="1" wp14:anchorId="7F127250" wp14:editId="23BC3B0E">
                <wp:simplePos x="0" y="0"/>
                <wp:positionH relativeFrom="margin">
                  <wp:posOffset>-9525</wp:posOffset>
                </wp:positionH>
                <wp:positionV relativeFrom="paragraph">
                  <wp:posOffset>52070</wp:posOffset>
                </wp:positionV>
                <wp:extent cx="6829425" cy="25400"/>
                <wp:effectExtent l="19050" t="19050" r="9525" b="12700"/>
                <wp:wrapNone/>
                <wp:docPr id="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29425" cy="25400"/>
                        </a:xfrm>
                        <a:prstGeom prst="straightConnector1">
                          <a:avLst/>
                        </a:prstGeom>
                        <a:noFill/>
                        <a:ln w="2857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type w14:anchorId="7554610B" id="_x0000_t32" coordsize="21600,21600" o:spt="32" o:oned="t" path="m,l21600,21600e" filled="f">
                <v:path arrowok="t" fillok="f" o:connecttype="none"/>
                <o:lock v:ext="edit" shapetype="t"/>
              </v:shapetype>
              <v:shape id="Straight Arrow Connector 1" o:spid="_x0000_s1026" type="#_x0000_t32" style="position:absolute;margin-left:-.75pt;margin-top:4.1pt;width:537.75pt;height: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" o:allowincell="f" strokeweight="2.25pt">
                <o:lock v:ext="edit" shapetype="f"/>
                <w10:wrap anchorx="margin"/>
              </v:shape>
            </w:pict>
          </mc:Fallback>
        </mc:AlternateContent>
      </w:r>
    </w:p>
    <w:p w14:paraId="42962329" w14:textId="577D25DF" w:rsidR="00162D10" w:rsidRDefault="005F1375" w:rsidP="005F1375">
      <w:pPr>
        <w:pStyle w:val="Heading5"/>
        <w:pBdr>
          <w:top w:val="single" w:sz="4" w:space="1" w:color="auto"/>
          <w:left w:val="single" w:sz="4" w:space="4" w:color="auto"/>
          <w:bottom w:val="single" w:sz="4" w:space="1" w:color="auto"/>
          <w:right w:val="single" w:sz="4" w:space="4" w:color="auto"/>
        </w:pBdr>
        <w:shd w:val="pct15" w:color="auto" w:fill="auto"/>
        <w:tabs>
          <w:tab w:val="left" w:pos="2898"/>
          <w:tab w:val="left" w:pos="8838"/>
        </w:tabs>
        <w:spacing w:before="40" w:after="120"/>
        <w:rPr>
          <w:lang w:val="en-GB"/>
        </w:rPr>
      </w:pPr>
      <w:r>
        <w:rPr>
          <w:lang w:val="en-GB"/>
        </w:rPr>
        <w:t xml:space="preserve"> P</w:t>
      </w:r>
      <w:r w:rsidR="00162D10" w:rsidRPr="005F1375">
        <w:rPr>
          <w:lang w:val="en-GB"/>
        </w:rPr>
        <w:t>rofessional Summary</w:t>
      </w:r>
    </w:p>
    <w:p w14:paraId="141A2A24" w14:textId="77777777" w:rsidR="00BD1C37" w:rsidRPr="00BD1C37" w:rsidRDefault="00BD1C37" w:rsidP="00BD1C37">
      <w:pPr>
        <w:pStyle w:val="BodyTextIndent3"/>
        <w:tabs>
          <w:tab w:val="left" w:pos="0"/>
        </w:tabs>
        <w:spacing w:after="0"/>
        <w:ind w:left="720"/>
        <w:jc w:val="both"/>
        <w:rPr>
          <w:b/>
          <w:sz w:val="24"/>
          <w:szCs w:val="24"/>
        </w:rPr>
      </w:pPr>
    </w:p>
    <w:p w14:paraId="01B4394A" w14:textId="4D4A7078" w:rsidR="00BD1C37" w:rsidRPr="00BD1C37" w:rsidRDefault="00E560CD" w:rsidP="00BD1C37">
      <w:pPr>
        <w:pStyle w:val="BodyTextIndent3"/>
        <w:numPr>
          <w:ilvl w:val="0"/>
          <w:numId w:val="19"/>
        </w:numPr>
        <w:tabs>
          <w:tab w:val="left" w:pos="0"/>
        </w:tabs>
        <w:spacing w:after="0"/>
        <w:jc w:val="both"/>
        <w:rPr>
          <w:b/>
          <w:sz w:val="24"/>
          <w:szCs w:val="24"/>
        </w:rPr>
      </w:pPr>
      <w:r w:rsidRPr="00954519">
        <w:rPr>
          <w:rFonts w:eastAsia="Batang"/>
          <w:sz w:val="24"/>
          <w:szCs w:val="24"/>
        </w:rPr>
        <w:t xml:space="preserve">Worked with SAP R/3 – </w:t>
      </w:r>
      <w:r w:rsidRPr="00954519">
        <w:rPr>
          <w:bCs/>
          <w:sz w:val="24"/>
          <w:szCs w:val="24"/>
        </w:rPr>
        <w:t>implementation cycles from Realization, Finalization and Go Live</w:t>
      </w:r>
      <w:r w:rsidR="00BD1C37">
        <w:rPr>
          <w:bCs/>
          <w:sz w:val="24"/>
          <w:szCs w:val="24"/>
        </w:rPr>
        <w:t>.</w:t>
      </w:r>
    </w:p>
    <w:p w14:paraId="0358968C" w14:textId="77777777" w:rsidR="00E560CD" w:rsidRPr="00954519" w:rsidRDefault="00E560CD" w:rsidP="00E560CD">
      <w:pPr>
        <w:pStyle w:val="BUILLET"/>
        <w:numPr>
          <w:ilvl w:val="0"/>
          <w:numId w:val="19"/>
        </w:numPr>
        <w:tabs>
          <w:tab w:val="clear" w:pos="630"/>
          <w:tab w:val="clear" w:pos="990"/>
          <w:tab w:val="left" w:pos="720"/>
        </w:tabs>
        <w:spacing w:line="276" w:lineRule="auto"/>
        <w:ind w:right="-54"/>
        <w:rPr>
          <w:color w:val="262626"/>
        </w:rPr>
      </w:pPr>
      <w:r w:rsidRPr="00954519">
        <w:rPr>
          <w:color w:val="262626"/>
        </w:rPr>
        <w:t>Organizing and leading Business Requirement gathering workshops, defining AS-IS and TO-BE processes, preparation of Business Blueprint.</w:t>
      </w:r>
    </w:p>
    <w:p w14:paraId="789433AD" w14:textId="77777777" w:rsidR="00E560CD" w:rsidRPr="00954519" w:rsidRDefault="00E560CD" w:rsidP="00E560CD">
      <w:pPr>
        <w:pStyle w:val="BUILLET"/>
        <w:numPr>
          <w:ilvl w:val="0"/>
          <w:numId w:val="19"/>
        </w:numPr>
        <w:tabs>
          <w:tab w:val="clear" w:pos="630"/>
          <w:tab w:val="clear" w:pos="990"/>
          <w:tab w:val="left" w:pos="720"/>
        </w:tabs>
        <w:spacing w:line="276" w:lineRule="auto"/>
        <w:ind w:right="-54"/>
        <w:rPr>
          <w:color w:val="262626"/>
        </w:rPr>
      </w:pPr>
      <w:r w:rsidRPr="00954519">
        <w:rPr>
          <w:color w:val="262626"/>
        </w:rPr>
        <w:t>Supporting in all phases of a project life cycle including business analysis, design, configuration, testing, and deployment of solutions, documentation, end-user training and post production support / maintenance</w:t>
      </w:r>
    </w:p>
    <w:p w14:paraId="688F643D" w14:textId="77777777" w:rsidR="00E560CD" w:rsidRPr="00954519" w:rsidRDefault="00E560CD" w:rsidP="00E560CD">
      <w:pPr>
        <w:pStyle w:val="BUILLET"/>
        <w:numPr>
          <w:ilvl w:val="0"/>
          <w:numId w:val="19"/>
        </w:numPr>
        <w:tabs>
          <w:tab w:val="clear" w:pos="630"/>
          <w:tab w:val="clear" w:pos="990"/>
          <w:tab w:val="left" w:pos="720"/>
        </w:tabs>
        <w:spacing w:line="276" w:lineRule="auto"/>
        <w:ind w:right="-54"/>
        <w:rPr>
          <w:color w:val="262626"/>
        </w:rPr>
      </w:pPr>
      <w:r w:rsidRPr="00954519">
        <w:rPr>
          <w:noProof/>
        </w:rPr>
        <w:t>Co-ordination with team members, front office and client for giving acceptable solutions to problems, queries raised by client within predefined time limit.</w:t>
      </w:r>
    </w:p>
    <w:p w14:paraId="600563AE" w14:textId="77777777" w:rsidR="00E560CD" w:rsidRPr="00954519" w:rsidRDefault="00E560CD" w:rsidP="00E560CD">
      <w:pPr>
        <w:pStyle w:val="BUILLET"/>
        <w:numPr>
          <w:ilvl w:val="0"/>
          <w:numId w:val="19"/>
        </w:numPr>
        <w:tabs>
          <w:tab w:val="clear" w:pos="630"/>
          <w:tab w:val="clear" w:pos="990"/>
          <w:tab w:val="left" w:pos="720"/>
        </w:tabs>
        <w:spacing w:line="276" w:lineRule="auto"/>
        <w:ind w:right="-54"/>
        <w:rPr>
          <w:color w:val="262626"/>
        </w:rPr>
      </w:pPr>
      <w:r w:rsidRPr="00954519">
        <w:rPr>
          <w:color w:val="262626"/>
        </w:rPr>
        <w:t>Understanding the business processes during the Business Blue Print workshops and preparing BBP documents to finalize the processes.</w:t>
      </w:r>
    </w:p>
    <w:p w14:paraId="49CDFD27" w14:textId="61073E9D" w:rsidR="00E560CD" w:rsidRPr="00954519" w:rsidRDefault="00E560CD" w:rsidP="00E560CD">
      <w:pPr>
        <w:pStyle w:val="BUILLET"/>
        <w:numPr>
          <w:ilvl w:val="0"/>
          <w:numId w:val="19"/>
        </w:numPr>
        <w:tabs>
          <w:tab w:val="clear" w:pos="630"/>
          <w:tab w:val="clear" w:pos="990"/>
          <w:tab w:val="left" w:pos="720"/>
        </w:tabs>
        <w:spacing w:line="276" w:lineRule="auto"/>
        <w:ind w:right="-54"/>
        <w:rPr>
          <w:color w:val="262626"/>
        </w:rPr>
      </w:pPr>
      <w:r w:rsidRPr="00954519">
        <w:rPr>
          <w:color w:val="262626"/>
        </w:rPr>
        <w:t>Configuration of FI sub-modules General Ledger (FI-GL), Accounts Payable (FI-AP), Accounts Receivables (FI-AR),</w:t>
      </w:r>
      <w:r w:rsidR="00EB17C2">
        <w:rPr>
          <w:color w:val="262626"/>
        </w:rPr>
        <w:t xml:space="preserve"> </w:t>
      </w:r>
      <w:r w:rsidRPr="00954519">
        <w:rPr>
          <w:color w:val="262626"/>
        </w:rPr>
        <w:t>Asset Accounting (FI-AA) and Bank accounting</w:t>
      </w:r>
      <w:r w:rsidR="00EB17C2">
        <w:rPr>
          <w:color w:val="262626"/>
        </w:rPr>
        <w:t xml:space="preserve"> </w:t>
      </w:r>
      <w:r w:rsidRPr="00954519">
        <w:rPr>
          <w:color w:val="262626"/>
        </w:rPr>
        <w:t>(FI-BA).</w:t>
      </w:r>
    </w:p>
    <w:p w14:paraId="1B87F554" w14:textId="2528272C" w:rsidR="007B6C5D" w:rsidRPr="00E560CD" w:rsidRDefault="00E560CD" w:rsidP="00E560CD">
      <w:pPr>
        <w:pStyle w:val="CogCVMainBullet"/>
      </w:pPr>
      <w:r w:rsidRPr="00E560CD">
        <w:t>Working closely with MM and SD teams for FI-MM and FI-SD integration. Good knowledge of integration points between various business process and modules</w:t>
      </w:r>
      <w:r w:rsidR="00EB17C2">
        <w:t>.</w:t>
      </w:r>
    </w:p>
    <w:p w14:paraId="043BC96B" w14:textId="77777777" w:rsidR="00145D14" w:rsidRDefault="00145D14" w:rsidP="00145D14">
      <w:pPr>
        <w:pStyle w:val="CogCVMainBullet"/>
        <w:numPr>
          <w:ilvl w:val="0"/>
          <w:numId w:val="0"/>
        </w:numPr>
      </w:pPr>
    </w:p>
    <w:p w14:paraId="532EA478" w14:textId="7B8DA690" w:rsidR="00F6483A" w:rsidRPr="00145D14" w:rsidRDefault="005F1375" w:rsidP="00145D14">
      <w:pPr>
        <w:pStyle w:val="CogCVMainBullet"/>
        <w:numPr>
          <w:ilvl w:val="0"/>
          <w:numId w:val="0"/>
        </w:numPr>
        <w:rPr>
          <w:b/>
          <w:bCs w:val="0"/>
          <w:u w:val="single"/>
        </w:rPr>
      </w:pPr>
      <w:r>
        <w:rPr>
          <w:sz w:val="32"/>
          <w:szCs w:val="32"/>
        </w:rPr>
        <w:t xml:space="preserve"> </w:t>
      </w:r>
      <w:r w:rsidR="007B6C5D" w:rsidRPr="005F1375">
        <w:rPr>
          <w:sz w:val="32"/>
          <w:szCs w:val="32"/>
        </w:rPr>
        <w:t xml:space="preserve"> </w:t>
      </w:r>
      <w:r w:rsidR="007B6C5D" w:rsidRPr="00145D14">
        <w:rPr>
          <w:b/>
          <w:bCs w:val="0"/>
          <w:u w:val="single"/>
        </w:rPr>
        <w:t>Work Experience</w:t>
      </w:r>
    </w:p>
    <w:p w14:paraId="58968541" w14:textId="77777777" w:rsidR="005F1375" w:rsidRPr="00145D14" w:rsidRDefault="005F1375" w:rsidP="00EB17C2">
      <w:pPr>
        <w:pStyle w:val="CogCVMainBullet"/>
        <w:numPr>
          <w:ilvl w:val="0"/>
          <w:numId w:val="0"/>
        </w:numPr>
        <w:ind w:left="720"/>
        <w:rPr>
          <w:u w:val="single"/>
        </w:rPr>
      </w:pPr>
    </w:p>
    <w:p w14:paraId="3436F28D" w14:textId="251B8B67" w:rsidR="007B6C5D" w:rsidRPr="00EB300C" w:rsidRDefault="007B6C5D" w:rsidP="00EB300C">
      <w:pPr>
        <w:widowControl w:val="0"/>
        <w:numPr>
          <w:ilvl w:val="0"/>
          <w:numId w:val="14"/>
        </w:numPr>
        <w:tabs>
          <w:tab w:val="left" w:pos="360"/>
        </w:tabs>
        <w:autoSpaceDE w:val="0"/>
        <w:autoSpaceDN w:val="0"/>
        <w:spacing w:line="276" w:lineRule="auto"/>
        <w:rPr>
          <w:rFonts w:ascii="Bookman Old Style" w:eastAsia="Arial Unicode MS" w:hAnsi="Bookman Old Style"/>
          <w:sz w:val="22"/>
          <w:szCs w:val="22"/>
        </w:rPr>
      </w:pPr>
      <w:r w:rsidRPr="00532FEB">
        <w:rPr>
          <w:rFonts w:ascii="Bookman Old Style" w:eastAsia="Arial Unicode MS" w:hAnsi="Bookman Old Style"/>
          <w:sz w:val="22"/>
          <w:szCs w:val="22"/>
        </w:rPr>
        <w:t xml:space="preserve">Working as </w:t>
      </w:r>
      <w:proofErr w:type="gramStart"/>
      <w:r w:rsidRPr="00532FEB">
        <w:rPr>
          <w:rFonts w:ascii="Bookman Old Style" w:eastAsia="Arial Unicode MS" w:hAnsi="Bookman Old Style"/>
          <w:sz w:val="22"/>
          <w:szCs w:val="22"/>
        </w:rPr>
        <w:t>a</w:t>
      </w:r>
      <w:proofErr w:type="gramEnd"/>
      <w:r w:rsidRPr="00532FEB">
        <w:rPr>
          <w:rFonts w:ascii="Bookman Old Style" w:eastAsia="Arial Unicode MS" w:hAnsi="Bookman Old Style"/>
          <w:sz w:val="22"/>
          <w:szCs w:val="22"/>
        </w:rPr>
        <w:t xml:space="preserve"> </w:t>
      </w:r>
      <w:r w:rsidR="00EB300C">
        <w:rPr>
          <w:rFonts w:ascii="Bookman Old Style" w:eastAsia="Arial Unicode MS" w:hAnsi="Bookman Old Style"/>
          <w:sz w:val="22"/>
          <w:szCs w:val="22"/>
        </w:rPr>
        <w:t>SAP</w:t>
      </w:r>
      <w:r w:rsidRPr="00B76B89">
        <w:rPr>
          <w:rFonts w:ascii="Bookman Old Style" w:eastAsia="Arial Unicode MS" w:hAnsi="Bookman Old Style"/>
          <w:sz w:val="22"/>
          <w:szCs w:val="22"/>
        </w:rPr>
        <w:t xml:space="preserve"> </w:t>
      </w:r>
      <w:r w:rsidR="00EB300C">
        <w:rPr>
          <w:rFonts w:ascii="Bookman Old Style" w:eastAsia="Arial Unicode MS" w:hAnsi="Bookman Old Style"/>
          <w:sz w:val="22"/>
          <w:szCs w:val="22"/>
        </w:rPr>
        <w:t>FICO</w:t>
      </w:r>
      <w:r w:rsidRPr="00532FEB">
        <w:rPr>
          <w:rFonts w:ascii="Bookman Old Style" w:eastAsia="Arial Unicode MS" w:hAnsi="Bookman Old Style"/>
          <w:sz w:val="22"/>
          <w:szCs w:val="22"/>
        </w:rPr>
        <w:t xml:space="preserve"> </w:t>
      </w:r>
      <w:r w:rsidR="00EB300C">
        <w:rPr>
          <w:rFonts w:ascii="Bookman Old Style" w:eastAsia="Arial Unicode MS" w:hAnsi="Bookman Old Style"/>
          <w:sz w:val="22"/>
          <w:szCs w:val="22"/>
        </w:rPr>
        <w:t xml:space="preserve">Associate </w:t>
      </w:r>
      <w:r w:rsidRPr="00532FEB">
        <w:rPr>
          <w:rFonts w:ascii="Bookman Old Style" w:eastAsia="Arial Unicode MS" w:hAnsi="Bookman Old Style"/>
          <w:sz w:val="22"/>
          <w:szCs w:val="22"/>
        </w:rPr>
        <w:t xml:space="preserve">consultant in </w:t>
      </w:r>
      <w:r w:rsidR="00EB300C">
        <w:rPr>
          <w:rFonts w:ascii="Bookman Old Style" w:eastAsia="Arial Unicode MS" w:hAnsi="Bookman Old Style"/>
          <w:b/>
          <w:bCs/>
          <w:sz w:val="22"/>
          <w:szCs w:val="22"/>
        </w:rPr>
        <w:t>TCS</w:t>
      </w:r>
      <w:r w:rsidRPr="00532FEB">
        <w:rPr>
          <w:rFonts w:ascii="Bookman Old Style" w:eastAsia="Arial Unicode MS" w:hAnsi="Bookman Old Style"/>
          <w:sz w:val="22"/>
          <w:szCs w:val="22"/>
        </w:rPr>
        <w:t>,</w:t>
      </w:r>
      <w:r w:rsidR="00EB300C">
        <w:rPr>
          <w:rFonts w:ascii="Bookman Old Style" w:eastAsia="Arial Unicode MS" w:hAnsi="Bookman Old Style"/>
          <w:sz w:val="22"/>
          <w:szCs w:val="22"/>
        </w:rPr>
        <w:t xml:space="preserve"> Hyderabad</w:t>
      </w:r>
      <w:r w:rsidRPr="00532FEB">
        <w:rPr>
          <w:rFonts w:ascii="Bookman Old Style" w:eastAsia="Arial Unicode MS" w:hAnsi="Bookman Old Style"/>
          <w:sz w:val="22"/>
          <w:szCs w:val="22"/>
        </w:rPr>
        <w:t xml:space="preserve"> </w:t>
      </w:r>
      <w:r w:rsidR="00EB300C">
        <w:rPr>
          <w:rFonts w:ascii="Bookman Old Style" w:eastAsia="Arial Unicode MS" w:hAnsi="Bookman Old Style"/>
          <w:sz w:val="22"/>
          <w:szCs w:val="22"/>
        </w:rPr>
        <w:t xml:space="preserve">which having 2.7 </w:t>
      </w:r>
      <w:proofErr w:type="spellStart"/>
      <w:r w:rsidR="00EB300C">
        <w:rPr>
          <w:rFonts w:ascii="Bookman Old Style" w:eastAsia="Arial Unicode MS" w:hAnsi="Bookman Old Style"/>
          <w:sz w:val="22"/>
          <w:szCs w:val="22"/>
        </w:rPr>
        <w:t>yrs</w:t>
      </w:r>
      <w:proofErr w:type="spellEnd"/>
      <w:r w:rsidR="00EB300C">
        <w:rPr>
          <w:rFonts w:ascii="Bookman Old Style" w:eastAsia="Arial Unicode MS" w:hAnsi="Bookman Old Style"/>
          <w:sz w:val="22"/>
          <w:szCs w:val="22"/>
        </w:rPr>
        <w:t xml:space="preserve"> of experience</w:t>
      </w:r>
    </w:p>
    <w:p w14:paraId="44DF4C5E" w14:textId="77777777" w:rsidR="00532FEB" w:rsidRPr="009A2862" w:rsidRDefault="00532FEB" w:rsidP="006E34D3">
      <w:pPr>
        <w:pStyle w:val="CogCVMainBullet"/>
        <w:numPr>
          <w:ilvl w:val="0"/>
          <w:numId w:val="0"/>
        </w:numPr>
      </w:pPr>
    </w:p>
    <w:p w14:paraId="3FCAC0B6" w14:textId="40D0DEFF" w:rsidR="00532FEB" w:rsidRPr="00E560CD" w:rsidRDefault="00162D10" w:rsidP="00E560CD">
      <w:pPr>
        <w:pBdr>
          <w:top w:val="single" w:sz="4" w:space="1" w:color="auto"/>
          <w:left w:val="single" w:sz="4" w:space="4" w:color="auto"/>
          <w:bottom w:val="single" w:sz="4" w:space="1" w:color="auto"/>
          <w:right w:val="single" w:sz="4" w:space="4" w:color="auto"/>
        </w:pBdr>
        <w:shd w:val="pct15" w:color="auto" w:fill="auto"/>
        <w:tabs>
          <w:tab w:val="left" w:pos="2898"/>
          <w:tab w:val="left" w:pos="8838"/>
        </w:tabs>
        <w:spacing w:before="40" w:after="120"/>
        <w:rPr>
          <w:b/>
          <w:bCs/>
          <w:sz w:val="22"/>
          <w:szCs w:val="22"/>
          <w:lang w:val="en-GB"/>
        </w:rPr>
      </w:pPr>
      <w:r w:rsidRPr="009A2862">
        <w:rPr>
          <w:b/>
          <w:bCs/>
          <w:sz w:val="22"/>
          <w:szCs w:val="22"/>
          <w:lang w:val="en-GB"/>
        </w:rPr>
        <w:t>SAP Summary</w:t>
      </w:r>
      <w:r w:rsidR="00F8366C">
        <w:rPr>
          <w:b/>
          <w:bCs/>
          <w:sz w:val="22"/>
          <w:szCs w:val="22"/>
          <w:lang w:val="en-GB"/>
        </w:rPr>
        <w:t xml:space="preserve"> (Key Skills)</w:t>
      </w:r>
    </w:p>
    <w:p w14:paraId="43CCF954" w14:textId="77777777" w:rsidR="00E560CD" w:rsidRDefault="00E560CD" w:rsidP="00E560CD">
      <w:pPr>
        <w:pStyle w:val="BUILLET"/>
        <w:tabs>
          <w:tab w:val="clear" w:pos="630"/>
          <w:tab w:val="clear" w:pos="990"/>
          <w:tab w:val="left" w:pos="426"/>
        </w:tabs>
        <w:spacing w:line="276" w:lineRule="auto"/>
        <w:ind w:left="720" w:right="-72"/>
        <w:rPr>
          <w:rFonts w:ascii="Bookman Old Style" w:hAnsi="Bookman Old Style"/>
          <w:color w:val="262626"/>
          <w:sz w:val="22"/>
          <w:szCs w:val="22"/>
        </w:rPr>
      </w:pPr>
    </w:p>
    <w:p w14:paraId="30E376C2" w14:textId="117154C0" w:rsidR="00532FEB" w:rsidRDefault="00162D10" w:rsidP="00E560CD">
      <w:pPr>
        <w:pStyle w:val="BUILLET"/>
        <w:numPr>
          <w:ilvl w:val="0"/>
          <w:numId w:val="13"/>
        </w:numPr>
        <w:tabs>
          <w:tab w:val="clear" w:pos="630"/>
          <w:tab w:val="clear" w:pos="990"/>
          <w:tab w:val="left" w:pos="426"/>
        </w:tabs>
        <w:spacing w:line="276" w:lineRule="auto"/>
        <w:ind w:right="-72"/>
        <w:rPr>
          <w:rFonts w:ascii="Bookman Old Style" w:hAnsi="Bookman Old Style"/>
          <w:color w:val="262626"/>
          <w:sz w:val="22"/>
          <w:szCs w:val="22"/>
        </w:rPr>
      </w:pPr>
      <w:r w:rsidRPr="00532FEB">
        <w:rPr>
          <w:rFonts w:ascii="Bookman Old Style" w:hAnsi="Bookman Old Style"/>
          <w:color w:val="262626"/>
          <w:sz w:val="22"/>
          <w:szCs w:val="22"/>
        </w:rPr>
        <w:t xml:space="preserve">Configuration of Basic Functions which are important in the finalization of the organization </w:t>
      </w:r>
    </w:p>
    <w:p w14:paraId="4C6545A6" w14:textId="5D2CD950" w:rsidR="00162D10" w:rsidRPr="00532FEB" w:rsidRDefault="00162D10" w:rsidP="00E560CD">
      <w:pPr>
        <w:pStyle w:val="BUILLET"/>
        <w:tabs>
          <w:tab w:val="clear" w:pos="630"/>
          <w:tab w:val="clear" w:pos="990"/>
          <w:tab w:val="left" w:pos="426"/>
        </w:tabs>
        <w:spacing w:line="276" w:lineRule="auto"/>
        <w:ind w:left="720" w:right="-72"/>
        <w:rPr>
          <w:rFonts w:ascii="Bookman Old Style" w:hAnsi="Bookman Old Style"/>
          <w:color w:val="262626"/>
          <w:sz w:val="22"/>
          <w:szCs w:val="22"/>
        </w:rPr>
      </w:pPr>
      <w:r w:rsidRPr="00532FEB">
        <w:rPr>
          <w:rFonts w:ascii="Bookman Old Style" w:hAnsi="Bookman Old Style"/>
          <w:color w:val="262626"/>
          <w:sz w:val="22"/>
          <w:szCs w:val="22"/>
        </w:rPr>
        <w:t xml:space="preserve">structure. </w:t>
      </w:r>
    </w:p>
    <w:p w14:paraId="642DD1F6" w14:textId="77777777" w:rsidR="00162D10" w:rsidRPr="00532FEB" w:rsidRDefault="00162D10" w:rsidP="00E560CD">
      <w:pPr>
        <w:pStyle w:val="BUILLET"/>
        <w:numPr>
          <w:ilvl w:val="0"/>
          <w:numId w:val="13"/>
        </w:numPr>
        <w:tabs>
          <w:tab w:val="clear" w:pos="630"/>
          <w:tab w:val="clear" w:pos="990"/>
        </w:tabs>
        <w:spacing w:line="276" w:lineRule="auto"/>
        <w:ind w:right="-72"/>
        <w:rPr>
          <w:rFonts w:ascii="Bookman Old Style" w:hAnsi="Bookman Old Style"/>
          <w:color w:val="262626"/>
          <w:sz w:val="22"/>
          <w:szCs w:val="22"/>
        </w:rPr>
      </w:pPr>
      <w:r w:rsidRPr="00532FEB">
        <w:rPr>
          <w:rFonts w:ascii="Bookman Old Style" w:hAnsi="Bookman Old Style"/>
          <w:color w:val="262626"/>
          <w:sz w:val="22"/>
          <w:szCs w:val="22"/>
        </w:rPr>
        <w:t>GL Account groups and creation of GL Accounts.</w:t>
      </w:r>
    </w:p>
    <w:p w14:paraId="496601FA" w14:textId="77777777" w:rsidR="00162D10" w:rsidRPr="00532FEB" w:rsidRDefault="00162D10" w:rsidP="00E560CD">
      <w:pPr>
        <w:pStyle w:val="BUILLET"/>
        <w:numPr>
          <w:ilvl w:val="0"/>
          <w:numId w:val="13"/>
        </w:numPr>
        <w:tabs>
          <w:tab w:val="clear" w:pos="630"/>
          <w:tab w:val="clear" w:pos="990"/>
        </w:tabs>
        <w:spacing w:line="276" w:lineRule="auto"/>
        <w:ind w:right="-72"/>
        <w:rPr>
          <w:rFonts w:ascii="Bookman Old Style" w:hAnsi="Bookman Old Style"/>
          <w:color w:val="262626"/>
          <w:sz w:val="22"/>
          <w:szCs w:val="22"/>
        </w:rPr>
      </w:pPr>
      <w:r w:rsidRPr="00532FEB">
        <w:rPr>
          <w:rFonts w:ascii="Bookman Old Style" w:hAnsi="Bookman Old Style"/>
          <w:color w:val="262626"/>
          <w:sz w:val="22"/>
          <w:szCs w:val="22"/>
        </w:rPr>
        <w:t>Grouping the customers/vendors as per the required and handling the transactions with group level differentiation.</w:t>
      </w:r>
    </w:p>
    <w:p w14:paraId="69669DC6" w14:textId="77777777" w:rsidR="00162D10" w:rsidRPr="00532FEB" w:rsidRDefault="00162D10" w:rsidP="00E560CD">
      <w:pPr>
        <w:pStyle w:val="BUILLET"/>
        <w:numPr>
          <w:ilvl w:val="0"/>
          <w:numId w:val="13"/>
        </w:numPr>
        <w:tabs>
          <w:tab w:val="clear" w:pos="630"/>
          <w:tab w:val="clear" w:pos="990"/>
          <w:tab w:val="left" w:pos="426"/>
        </w:tabs>
        <w:spacing w:line="276" w:lineRule="auto"/>
        <w:ind w:right="-72"/>
        <w:rPr>
          <w:rFonts w:ascii="Bookman Old Style" w:hAnsi="Bookman Old Style"/>
          <w:color w:val="262626"/>
          <w:sz w:val="22"/>
          <w:szCs w:val="22"/>
        </w:rPr>
      </w:pPr>
      <w:r w:rsidRPr="00532FEB">
        <w:rPr>
          <w:rFonts w:ascii="Bookman Old Style" w:hAnsi="Bookman Old Style"/>
          <w:color w:val="262626"/>
          <w:sz w:val="22"/>
          <w:szCs w:val="22"/>
        </w:rPr>
        <w:t>House banks, Account Id’s and check lot creations.</w:t>
      </w:r>
    </w:p>
    <w:p w14:paraId="20BF997C" w14:textId="77777777" w:rsidR="00162D10" w:rsidRPr="00532FEB" w:rsidRDefault="00162D10" w:rsidP="00E560CD">
      <w:pPr>
        <w:pStyle w:val="BUILLET"/>
        <w:numPr>
          <w:ilvl w:val="0"/>
          <w:numId w:val="13"/>
        </w:numPr>
        <w:tabs>
          <w:tab w:val="clear" w:pos="630"/>
          <w:tab w:val="clear" w:pos="990"/>
        </w:tabs>
        <w:spacing w:line="276" w:lineRule="auto"/>
        <w:ind w:right="-72"/>
        <w:rPr>
          <w:rFonts w:ascii="Bookman Old Style" w:hAnsi="Bookman Old Style"/>
          <w:color w:val="262626"/>
          <w:sz w:val="22"/>
          <w:szCs w:val="22"/>
        </w:rPr>
      </w:pPr>
      <w:r w:rsidRPr="00532FEB">
        <w:rPr>
          <w:rFonts w:ascii="Bookman Old Style" w:hAnsi="Bookman Old Style"/>
          <w:color w:val="262626"/>
          <w:sz w:val="22"/>
          <w:szCs w:val="22"/>
        </w:rPr>
        <w:t>Asset class, Account determination, Account assignments, Depreciation areas and calculation methods.</w:t>
      </w:r>
    </w:p>
    <w:p w14:paraId="2001D70B" w14:textId="77777777" w:rsidR="00532FEB" w:rsidRDefault="00162D10" w:rsidP="00E560CD">
      <w:pPr>
        <w:pStyle w:val="BUILLET"/>
        <w:numPr>
          <w:ilvl w:val="0"/>
          <w:numId w:val="13"/>
        </w:numPr>
        <w:tabs>
          <w:tab w:val="clear" w:pos="630"/>
          <w:tab w:val="clear" w:pos="990"/>
          <w:tab w:val="left" w:pos="426"/>
        </w:tabs>
        <w:spacing w:line="276" w:lineRule="auto"/>
        <w:ind w:right="-72"/>
        <w:rPr>
          <w:rFonts w:ascii="Bookman Old Style" w:hAnsi="Bookman Old Style"/>
          <w:color w:val="262626"/>
          <w:sz w:val="22"/>
          <w:szCs w:val="22"/>
        </w:rPr>
      </w:pPr>
      <w:r w:rsidRPr="00532FEB">
        <w:rPr>
          <w:rFonts w:ascii="Bookman Old Style" w:hAnsi="Bookman Old Style"/>
          <w:color w:val="262626"/>
          <w:sz w:val="22"/>
          <w:szCs w:val="22"/>
        </w:rPr>
        <w:t xml:space="preserve">Handling the Cost elements, cost centers and internal order etc., and other required master </w:t>
      </w:r>
    </w:p>
    <w:p w14:paraId="716FFABE" w14:textId="1C99B50C" w:rsidR="00162D10" w:rsidRPr="00532FEB" w:rsidRDefault="00162D10" w:rsidP="00E560CD">
      <w:pPr>
        <w:pStyle w:val="BUILLET"/>
        <w:tabs>
          <w:tab w:val="clear" w:pos="630"/>
          <w:tab w:val="clear" w:pos="990"/>
          <w:tab w:val="left" w:pos="426"/>
        </w:tabs>
        <w:spacing w:line="276" w:lineRule="auto"/>
        <w:ind w:left="720" w:right="-72"/>
        <w:rPr>
          <w:rFonts w:ascii="Bookman Old Style" w:hAnsi="Bookman Old Style"/>
          <w:color w:val="262626"/>
          <w:sz w:val="22"/>
          <w:szCs w:val="22"/>
        </w:rPr>
      </w:pPr>
      <w:r w:rsidRPr="00532FEB">
        <w:rPr>
          <w:rFonts w:ascii="Bookman Old Style" w:hAnsi="Bookman Old Style"/>
          <w:color w:val="262626"/>
          <w:sz w:val="22"/>
          <w:szCs w:val="22"/>
        </w:rPr>
        <w:t>data in th</w:t>
      </w:r>
      <w:r w:rsidR="00532FEB">
        <w:rPr>
          <w:rFonts w:ascii="Bookman Old Style" w:hAnsi="Bookman Old Style"/>
          <w:color w:val="262626"/>
          <w:sz w:val="22"/>
          <w:szCs w:val="22"/>
        </w:rPr>
        <w:t>e</w:t>
      </w:r>
      <w:r w:rsidR="00532FEB" w:rsidRPr="00532FEB">
        <w:rPr>
          <w:rFonts w:ascii="Bookman Old Style" w:hAnsi="Bookman Old Style"/>
          <w:color w:val="262626"/>
          <w:sz w:val="22"/>
          <w:szCs w:val="22"/>
        </w:rPr>
        <w:t xml:space="preserve"> </w:t>
      </w:r>
      <w:r w:rsidRPr="00532FEB">
        <w:rPr>
          <w:rFonts w:ascii="Bookman Old Style" w:hAnsi="Bookman Old Style"/>
          <w:color w:val="262626"/>
          <w:sz w:val="22"/>
          <w:szCs w:val="22"/>
        </w:rPr>
        <w:t>controlling.</w:t>
      </w:r>
    </w:p>
    <w:p w14:paraId="6FF33CE9" w14:textId="77777777" w:rsidR="00162D10" w:rsidRPr="00532FEB" w:rsidRDefault="00162D10" w:rsidP="00E560CD">
      <w:pPr>
        <w:pStyle w:val="BUILLET"/>
        <w:numPr>
          <w:ilvl w:val="0"/>
          <w:numId w:val="13"/>
        </w:numPr>
        <w:tabs>
          <w:tab w:val="clear" w:pos="630"/>
          <w:tab w:val="clear" w:pos="990"/>
          <w:tab w:val="left" w:pos="426"/>
        </w:tabs>
        <w:spacing w:line="276" w:lineRule="auto"/>
        <w:ind w:right="-72"/>
        <w:rPr>
          <w:rFonts w:ascii="Bookman Old Style" w:hAnsi="Bookman Old Style"/>
          <w:color w:val="262626"/>
          <w:sz w:val="22"/>
          <w:szCs w:val="22"/>
        </w:rPr>
      </w:pPr>
      <w:r w:rsidRPr="00532FEB">
        <w:rPr>
          <w:rFonts w:ascii="Bookman Old Style" w:hAnsi="Bookman Old Style"/>
          <w:color w:val="262626"/>
          <w:sz w:val="22"/>
          <w:szCs w:val="22"/>
        </w:rPr>
        <w:t>Foreign currency valuations, interest calculations, Automatic payment program, Dunning.</w:t>
      </w:r>
    </w:p>
    <w:p w14:paraId="6174BA71" w14:textId="77777777" w:rsidR="00162D10" w:rsidRPr="00532FEB" w:rsidRDefault="00162D10" w:rsidP="00E560CD">
      <w:pPr>
        <w:pStyle w:val="BUILLET"/>
        <w:numPr>
          <w:ilvl w:val="0"/>
          <w:numId w:val="13"/>
        </w:numPr>
        <w:tabs>
          <w:tab w:val="clear" w:pos="630"/>
          <w:tab w:val="clear" w:pos="990"/>
        </w:tabs>
        <w:spacing w:line="276" w:lineRule="auto"/>
        <w:ind w:right="-72"/>
        <w:rPr>
          <w:rFonts w:ascii="Bookman Old Style" w:hAnsi="Bookman Old Style"/>
          <w:color w:val="262626"/>
          <w:sz w:val="22"/>
          <w:szCs w:val="22"/>
        </w:rPr>
      </w:pPr>
      <w:r w:rsidRPr="00532FEB">
        <w:rPr>
          <w:rFonts w:ascii="Bookman Old Style" w:hAnsi="Bookman Old Style"/>
          <w:color w:val="262626"/>
          <w:sz w:val="22"/>
          <w:szCs w:val="22"/>
        </w:rPr>
        <w:t>Good Knowledge in CIN Configuration and Complete cycle.</w:t>
      </w:r>
    </w:p>
    <w:p w14:paraId="56216E5F" w14:textId="77777777" w:rsidR="00162D10" w:rsidRPr="00532FEB" w:rsidRDefault="00162D10" w:rsidP="00E560CD">
      <w:pPr>
        <w:pStyle w:val="BUILLET"/>
        <w:numPr>
          <w:ilvl w:val="0"/>
          <w:numId w:val="13"/>
        </w:numPr>
        <w:tabs>
          <w:tab w:val="clear" w:pos="630"/>
          <w:tab w:val="clear" w:pos="990"/>
        </w:tabs>
        <w:spacing w:line="276" w:lineRule="auto"/>
        <w:ind w:right="-72"/>
        <w:rPr>
          <w:rFonts w:ascii="Bookman Old Style" w:hAnsi="Bookman Old Style"/>
          <w:color w:val="262626"/>
          <w:sz w:val="22"/>
          <w:szCs w:val="22"/>
        </w:rPr>
      </w:pPr>
      <w:r w:rsidRPr="00532FEB">
        <w:rPr>
          <w:rFonts w:ascii="Bookman Old Style" w:hAnsi="Bookman Old Style"/>
          <w:color w:val="262626"/>
          <w:sz w:val="22"/>
          <w:szCs w:val="22"/>
        </w:rPr>
        <w:t>Efficient use of the Validations and Substitutions.</w:t>
      </w:r>
    </w:p>
    <w:p w14:paraId="5B940CE0" w14:textId="77777777" w:rsidR="00162D10" w:rsidRPr="00532FEB" w:rsidRDefault="00162D10" w:rsidP="00E560CD">
      <w:pPr>
        <w:numPr>
          <w:ilvl w:val="0"/>
          <w:numId w:val="13"/>
        </w:numPr>
        <w:tabs>
          <w:tab w:val="left" w:pos="426"/>
        </w:tabs>
        <w:spacing w:line="276" w:lineRule="auto"/>
        <w:ind w:right="-72"/>
        <w:jc w:val="both"/>
        <w:rPr>
          <w:rFonts w:ascii="Bookman Old Style" w:hAnsi="Bookman Old Style"/>
          <w:sz w:val="22"/>
          <w:szCs w:val="22"/>
        </w:rPr>
      </w:pPr>
      <w:r w:rsidRPr="00532FEB">
        <w:rPr>
          <w:rFonts w:ascii="Bookman Old Style" w:hAnsi="Bookman Old Style"/>
          <w:sz w:val="22"/>
          <w:szCs w:val="22"/>
        </w:rPr>
        <w:t>Expert in using LSMW, for master data &amp; Transaction data uploading activities.</w:t>
      </w:r>
    </w:p>
    <w:p w14:paraId="2FC83855" w14:textId="2C39F0A7" w:rsidR="00322E2B" w:rsidRPr="00322E2B" w:rsidRDefault="00162D10" w:rsidP="00322E2B">
      <w:pPr>
        <w:numPr>
          <w:ilvl w:val="0"/>
          <w:numId w:val="13"/>
        </w:numPr>
        <w:spacing w:line="276" w:lineRule="auto"/>
        <w:ind w:right="-72"/>
        <w:jc w:val="both"/>
        <w:rPr>
          <w:rFonts w:ascii="Bookman Old Style" w:hAnsi="Bookman Old Style"/>
          <w:sz w:val="22"/>
          <w:szCs w:val="22"/>
        </w:rPr>
      </w:pPr>
      <w:r w:rsidRPr="00532FEB">
        <w:rPr>
          <w:rFonts w:ascii="Bookman Old Style" w:hAnsi="Bookman Old Style"/>
          <w:sz w:val="22"/>
          <w:szCs w:val="22"/>
        </w:rPr>
        <w:t>Basic level knowledge of MM, SD, complete cycle at transaction level</w:t>
      </w:r>
    </w:p>
    <w:p w14:paraId="159C8E50" w14:textId="27CBAD6A" w:rsidR="00E97D83" w:rsidRDefault="00532FEB" w:rsidP="00532FEB">
      <w:pPr>
        <w:pStyle w:val="BodyText"/>
        <w:tabs>
          <w:tab w:val="left" w:pos="540"/>
          <w:tab w:val="right" w:pos="11520"/>
        </w:tabs>
        <w:rPr>
          <w:rFonts w:ascii="Bookman Old Style" w:hAnsi="Bookman Old Style" w:cs="Times New Roman"/>
          <w:b/>
          <w:bCs/>
          <w:sz w:val="22"/>
          <w:szCs w:val="22"/>
        </w:rPr>
      </w:pPr>
      <w:r w:rsidRPr="00532FEB">
        <w:rPr>
          <w:rFonts w:ascii="Bookman Old Style" w:hAnsi="Bookman Old Style" w:cs="Times New Roman"/>
          <w:b/>
          <w:bCs/>
          <w:sz w:val="22"/>
          <w:szCs w:val="22"/>
        </w:rPr>
        <w:t xml:space="preserve"> </w:t>
      </w:r>
    </w:p>
    <w:p w14:paraId="608910B5" w14:textId="73ADE77D" w:rsidR="00F8366C" w:rsidRDefault="00F8366C" w:rsidP="00532FEB">
      <w:pPr>
        <w:pStyle w:val="BodyText"/>
        <w:tabs>
          <w:tab w:val="left" w:pos="540"/>
          <w:tab w:val="right" w:pos="11520"/>
        </w:tabs>
        <w:rPr>
          <w:rFonts w:ascii="Bookman Old Style" w:hAnsi="Bookman Old Style" w:cs="Times New Roman"/>
          <w:b/>
          <w:bCs/>
          <w:sz w:val="22"/>
          <w:szCs w:val="22"/>
        </w:rPr>
      </w:pPr>
    </w:p>
    <w:p w14:paraId="7196AB2E" w14:textId="2CBFA9EA" w:rsidR="00BD1C37" w:rsidRDefault="00BD1C37" w:rsidP="00532FEB">
      <w:pPr>
        <w:pStyle w:val="BodyText"/>
        <w:tabs>
          <w:tab w:val="left" w:pos="540"/>
          <w:tab w:val="right" w:pos="11520"/>
        </w:tabs>
        <w:rPr>
          <w:rFonts w:ascii="Bookman Old Style" w:hAnsi="Bookman Old Style" w:cs="Times New Roman"/>
          <w:b/>
          <w:bCs/>
          <w:sz w:val="22"/>
          <w:szCs w:val="22"/>
        </w:rPr>
      </w:pPr>
    </w:p>
    <w:p w14:paraId="4FE63206" w14:textId="77777777" w:rsidR="00EB300C" w:rsidRDefault="00EB300C" w:rsidP="00532FEB">
      <w:pPr>
        <w:pStyle w:val="BodyText"/>
        <w:tabs>
          <w:tab w:val="left" w:pos="540"/>
          <w:tab w:val="right" w:pos="11520"/>
        </w:tabs>
        <w:rPr>
          <w:rFonts w:ascii="Bookman Old Style" w:hAnsi="Bookman Old Style" w:cs="Times New Roman"/>
          <w:b/>
          <w:bCs/>
          <w:sz w:val="22"/>
          <w:szCs w:val="22"/>
        </w:rPr>
      </w:pPr>
    </w:p>
    <w:p w14:paraId="6509828C" w14:textId="77777777" w:rsidR="00BD1C37" w:rsidRDefault="00BD1C37" w:rsidP="00532FEB">
      <w:pPr>
        <w:pStyle w:val="BodyText"/>
        <w:tabs>
          <w:tab w:val="left" w:pos="540"/>
          <w:tab w:val="right" w:pos="11520"/>
        </w:tabs>
        <w:rPr>
          <w:rFonts w:ascii="Bookman Old Style" w:hAnsi="Bookman Old Style" w:cs="Times New Roman"/>
          <w:b/>
          <w:bCs/>
          <w:sz w:val="22"/>
          <w:szCs w:val="22"/>
        </w:rPr>
      </w:pPr>
    </w:p>
    <w:p w14:paraId="68EE4ADF" w14:textId="695831D2" w:rsidR="00F8366C" w:rsidRPr="00E97D83" w:rsidRDefault="00532FEB" w:rsidP="00E97D83">
      <w:pPr>
        <w:pStyle w:val="BodyText"/>
        <w:tabs>
          <w:tab w:val="left" w:pos="540"/>
          <w:tab w:val="right" w:pos="11520"/>
        </w:tabs>
        <w:rPr>
          <w:rFonts w:ascii="Bookman Old Style" w:hAnsi="Bookman Old Style" w:cs="Times New Roman"/>
          <w:b/>
          <w:bCs/>
          <w:sz w:val="22"/>
          <w:szCs w:val="22"/>
        </w:rPr>
      </w:pPr>
      <w:r w:rsidRPr="00532FEB">
        <w:rPr>
          <w:rFonts w:ascii="Bookman Old Style" w:hAnsi="Bookman Old Style" w:cs="Times New Roman"/>
          <w:b/>
          <w:bCs/>
          <w:sz w:val="22"/>
          <w:szCs w:val="22"/>
        </w:rPr>
        <w:lastRenderedPageBreak/>
        <w:t xml:space="preserve"> </w:t>
      </w:r>
      <w:r w:rsidR="00162D10" w:rsidRPr="00532FEB">
        <w:rPr>
          <w:rFonts w:ascii="Bookman Old Style" w:hAnsi="Bookman Old Style" w:cs="Times New Roman"/>
          <w:b/>
          <w:bCs/>
          <w:sz w:val="22"/>
          <w:szCs w:val="22"/>
        </w:rPr>
        <w:t>PROJECT PROFILE # 1</w:t>
      </w:r>
    </w:p>
    <w:p w14:paraId="31ED38CB" w14:textId="5361C5CE" w:rsidR="00162D10" w:rsidRPr="00532FEB" w:rsidRDefault="00162D10" w:rsidP="009A2862">
      <w:pPr>
        <w:ind w:left="720"/>
        <w:rPr>
          <w:rFonts w:ascii="Bookman Old Style" w:hAnsi="Bookman Old Style"/>
          <w:noProof/>
          <w:sz w:val="22"/>
          <w:szCs w:val="22"/>
        </w:rPr>
      </w:pPr>
      <w:r w:rsidRPr="00532FEB">
        <w:rPr>
          <w:rFonts w:ascii="Bookman Old Style" w:hAnsi="Bookman Old Style"/>
          <w:noProof/>
          <w:sz w:val="22"/>
          <w:szCs w:val="22"/>
        </w:rPr>
        <w:t>Project details</w:t>
      </w:r>
      <w:r w:rsidRPr="00532FEB">
        <w:rPr>
          <w:rFonts w:ascii="Bookman Old Style" w:hAnsi="Bookman Old Style"/>
          <w:noProof/>
          <w:sz w:val="22"/>
          <w:szCs w:val="22"/>
        </w:rPr>
        <w:tab/>
        <w:t xml:space="preserve">  :   SAP Implementation.</w:t>
      </w:r>
    </w:p>
    <w:p w14:paraId="74A8A394" w14:textId="77777777" w:rsidR="00162D10" w:rsidRPr="00532FEB" w:rsidRDefault="00162D10" w:rsidP="009A2862">
      <w:pPr>
        <w:ind w:left="720"/>
        <w:rPr>
          <w:rFonts w:ascii="Bookman Old Style" w:hAnsi="Bookman Old Style"/>
          <w:noProof/>
          <w:sz w:val="22"/>
          <w:szCs w:val="22"/>
        </w:rPr>
      </w:pPr>
      <w:r w:rsidRPr="00532FEB">
        <w:rPr>
          <w:rFonts w:ascii="Bookman Old Style" w:hAnsi="Bookman Old Style"/>
          <w:noProof/>
          <w:sz w:val="22"/>
          <w:szCs w:val="22"/>
        </w:rPr>
        <w:t>Client</w:t>
      </w:r>
      <w:r w:rsidRPr="00532FEB">
        <w:rPr>
          <w:rFonts w:ascii="Bookman Old Style" w:hAnsi="Bookman Old Style"/>
          <w:noProof/>
          <w:sz w:val="22"/>
          <w:szCs w:val="22"/>
        </w:rPr>
        <w:tab/>
      </w:r>
      <w:r w:rsidRPr="00532FEB">
        <w:rPr>
          <w:rFonts w:ascii="Bookman Old Style" w:hAnsi="Bookman Old Style"/>
          <w:noProof/>
          <w:sz w:val="22"/>
          <w:szCs w:val="22"/>
        </w:rPr>
        <w:tab/>
      </w:r>
      <w:r w:rsidRPr="00532FEB">
        <w:rPr>
          <w:rFonts w:ascii="Bookman Old Style" w:hAnsi="Bookman Old Style"/>
          <w:noProof/>
          <w:sz w:val="22"/>
          <w:szCs w:val="22"/>
        </w:rPr>
        <w:tab/>
        <w:t xml:space="preserve">  :   </w:t>
      </w:r>
      <w:r w:rsidRPr="00532FEB">
        <w:rPr>
          <w:rFonts w:ascii="Bookman Old Style" w:hAnsi="Bookman Old Style"/>
          <w:sz w:val="22"/>
          <w:szCs w:val="22"/>
        </w:rPr>
        <w:t>Brady Corporation.</w:t>
      </w:r>
    </w:p>
    <w:p w14:paraId="2BC59287" w14:textId="77777777" w:rsidR="00EB300C" w:rsidRDefault="00162D10" w:rsidP="009A2862">
      <w:pPr>
        <w:ind w:left="720"/>
        <w:rPr>
          <w:rFonts w:ascii="Bookman Old Style" w:hAnsi="Bookman Old Style"/>
          <w:noProof/>
          <w:sz w:val="22"/>
          <w:szCs w:val="22"/>
        </w:rPr>
      </w:pPr>
      <w:r w:rsidRPr="00532FEB">
        <w:rPr>
          <w:rFonts w:ascii="Bookman Old Style" w:hAnsi="Bookman Old Style"/>
          <w:noProof/>
          <w:sz w:val="22"/>
          <w:szCs w:val="22"/>
        </w:rPr>
        <w:t>Company</w:t>
      </w:r>
      <w:r w:rsidRPr="00532FEB">
        <w:rPr>
          <w:rFonts w:ascii="Bookman Old Style" w:hAnsi="Bookman Old Style"/>
          <w:noProof/>
          <w:sz w:val="22"/>
          <w:szCs w:val="22"/>
        </w:rPr>
        <w:tab/>
      </w:r>
      <w:r w:rsidRPr="00532FEB">
        <w:rPr>
          <w:rFonts w:ascii="Bookman Old Style" w:hAnsi="Bookman Old Style"/>
          <w:noProof/>
          <w:sz w:val="22"/>
          <w:szCs w:val="22"/>
        </w:rPr>
        <w:tab/>
        <w:t xml:space="preserve">  :   </w:t>
      </w:r>
      <w:r w:rsidR="00EB300C">
        <w:rPr>
          <w:rFonts w:ascii="Bookman Old Style" w:hAnsi="Bookman Old Style"/>
          <w:noProof/>
          <w:sz w:val="22"/>
          <w:szCs w:val="22"/>
        </w:rPr>
        <w:t>TCS</w:t>
      </w:r>
    </w:p>
    <w:p w14:paraId="617B1D0C" w14:textId="4AD40075" w:rsidR="00162D10" w:rsidRPr="00532FEB" w:rsidRDefault="00162D10" w:rsidP="009A2862">
      <w:pPr>
        <w:ind w:left="720"/>
        <w:rPr>
          <w:rFonts w:ascii="Bookman Old Style" w:hAnsi="Bookman Old Style"/>
          <w:noProof/>
          <w:sz w:val="22"/>
          <w:szCs w:val="22"/>
        </w:rPr>
      </w:pPr>
      <w:r w:rsidRPr="00532FEB">
        <w:rPr>
          <w:rFonts w:ascii="Bookman Old Style" w:hAnsi="Bookman Old Style"/>
          <w:noProof/>
          <w:sz w:val="22"/>
          <w:szCs w:val="22"/>
        </w:rPr>
        <w:t>Duration</w:t>
      </w:r>
      <w:r w:rsidRPr="00532FEB">
        <w:rPr>
          <w:rFonts w:ascii="Bookman Old Style" w:hAnsi="Bookman Old Style"/>
          <w:noProof/>
          <w:sz w:val="22"/>
          <w:szCs w:val="22"/>
        </w:rPr>
        <w:tab/>
      </w:r>
      <w:r w:rsidRPr="00532FEB">
        <w:rPr>
          <w:rFonts w:ascii="Bookman Old Style" w:hAnsi="Bookman Old Style"/>
          <w:noProof/>
          <w:sz w:val="22"/>
          <w:szCs w:val="22"/>
        </w:rPr>
        <w:tab/>
        <w:t xml:space="preserve">  :   </w:t>
      </w:r>
      <w:r w:rsidR="00EB300C">
        <w:rPr>
          <w:rFonts w:ascii="Bookman Old Style" w:hAnsi="Bookman Old Style"/>
          <w:noProof/>
          <w:sz w:val="22"/>
          <w:szCs w:val="22"/>
        </w:rPr>
        <w:t>Joining to Till date</w:t>
      </w:r>
      <w:r w:rsidRPr="00532FEB">
        <w:rPr>
          <w:rFonts w:ascii="Bookman Old Style" w:hAnsi="Bookman Old Style"/>
          <w:noProof/>
          <w:sz w:val="22"/>
          <w:szCs w:val="22"/>
        </w:rPr>
        <w:t>.</w:t>
      </w:r>
    </w:p>
    <w:p w14:paraId="4B18F45F" w14:textId="1E828D3E" w:rsidR="00162D10" w:rsidRPr="00E560CD" w:rsidRDefault="00162D10" w:rsidP="00E560CD">
      <w:pPr>
        <w:ind w:left="720"/>
        <w:rPr>
          <w:rFonts w:ascii="Bookman Old Style" w:hAnsi="Bookman Old Style"/>
          <w:noProof/>
          <w:sz w:val="22"/>
          <w:szCs w:val="22"/>
        </w:rPr>
      </w:pPr>
      <w:r w:rsidRPr="00532FEB">
        <w:rPr>
          <w:rFonts w:ascii="Bookman Old Style" w:hAnsi="Bookman Old Style"/>
          <w:noProof/>
          <w:sz w:val="22"/>
          <w:szCs w:val="22"/>
        </w:rPr>
        <w:t>Role</w:t>
      </w:r>
      <w:r w:rsidRPr="00532FEB">
        <w:rPr>
          <w:rFonts w:ascii="Bookman Old Style" w:hAnsi="Bookman Old Style"/>
          <w:noProof/>
          <w:sz w:val="22"/>
          <w:szCs w:val="22"/>
        </w:rPr>
        <w:tab/>
      </w:r>
      <w:r w:rsidRPr="00532FEB">
        <w:rPr>
          <w:rFonts w:ascii="Bookman Old Style" w:hAnsi="Bookman Old Style"/>
          <w:noProof/>
          <w:sz w:val="22"/>
          <w:szCs w:val="22"/>
        </w:rPr>
        <w:tab/>
      </w:r>
      <w:r w:rsidRPr="00532FEB">
        <w:rPr>
          <w:rFonts w:ascii="Bookman Old Style" w:hAnsi="Bookman Old Style"/>
          <w:noProof/>
          <w:sz w:val="22"/>
          <w:szCs w:val="22"/>
        </w:rPr>
        <w:tab/>
        <w:t xml:space="preserve">  :   FICO Associate Consultant.</w:t>
      </w:r>
    </w:p>
    <w:p w14:paraId="6F136E58" w14:textId="77777777" w:rsidR="00532FEB" w:rsidRPr="00532FEB" w:rsidRDefault="00532FEB" w:rsidP="009A2862">
      <w:pPr>
        <w:ind w:left="720"/>
        <w:rPr>
          <w:rFonts w:ascii="Bookman Old Style" w:hAnsi="Bookman Old Style"/>
          <w:b/>
          <w:bCs/>
          <w:noProof/>
          <w:sz w:val="22"/>
          <w:szCs w:val="22"/>
        </w:rPr>
      </w:pPr>
    </w:p>
    <w:p w14:paraId="1763C00C" w14:textId="77777777" w:rsidR="00162D10" w:rsidRPr="00532FEB" w:rsidRDefault="00162D10" w:rsidP="00DB7471">
      <w:pPr>
        <w:rPr>
          <w:rFonts w:ascii="Bookman Old Style" w:hAnsi="Bookman Old Style"/>
          <w:b/>
          <w:bCs/>
          <w:noProof/>
          <w:sz w:val="22"/>
          <w:szCs w:val="22"/>
        </w:rPr>
      </w:pPr>
      <w:r w:rsidRPr="00532FEB">
        <w:rPr>
          <w:rFonts w:ascii="Bookman Old Style" w:hAnsi="Bookman Old Style"/>
          <w:b/>
          <w:bCs/>
          <w:noProof/>
          <w:sz w:val="22"/>
          <w:szCs w:val="22"/>
        </w:rPr>
        <w:t xml:space="preserve">Project Description </w:t>
      </w:r>
    </w:p>
    <w:p w14:paraId="68CB5689" w14:textId="77777777" w:rsidR="00162D10" w:rsidRPr="00532FEB" w:rsidRDefault="00162D10" w:rsidP="009A2862">
      <w:pPr>
        <w:shd w:val="clear" w:color="auto" w:fill="FFFFFF"/>
        <w:ind w:left="720"/>
        <w:rPr>
          <w:rFonts w:ascii="Bookman Old Style" w:hAnsi="Bookman Old Style"/>
          <w:sz w:val="22"/>
          <w:szCs w:val="22"/>
        </w:rPr>
      </w:pPr>
    </w:p>
    <w:p w14:paraId="5D8BB313" w14:textId="4EF4254F" w:rsidR="00F8366C" w:rsidRDefault="00162D10" w:rsidP="00E97D83">
      <w:pPr>
        <w:shd w:val="clear" w:color="auto" w:fill="FFFFFF"/>
        <w:ind w:left="720"/>
        <w:jc w:val="both"/>
        <w:rPr>
          <w:rFonts w:ascii="Bookman Old Style" w:hAnsi="Bookman Old Style"/>
          <w:b/>
          <w:bCs/>
          <w:noProof/>
          <w:sz w:val="22"/>
          <w:szCs w:val="22"/>
        </w:rPr>
      </w:pPr>
      <w:r w:rsidRPr="00532FEB">
        <w:rPr>
          <w:rFonts w:ascii="Bookman Old Style" w:hAnsi="Bookman Old Style"/>
          <w:sz w:val="22"/>
          <w:szCs w:val="22"/>
        </w:rPr>
        <w:t>Brady Corporation is an international manufacturer and marketer of complete solutions that identify and protect premises, products and people. Its products help customers increase safety, security, productivity and performance and include high-performance labels and signs, safety devices, printing systems and software, and precision die-cut materials. Founded in 1914, the company has millions of customers in electronics, telecommunications, manufacturing, electrical, construction, education, medical and a variety of other industries.</w:t>
      </w:r>
      <w:r w:rsidRPr="00532FEB">
        <w:rPr>
          <w:rFonts w:ascii="Bookman Old Style" w:hAnsi="Bookman Old Style"/>
          <w:sz w:val="22"/>
          <w:szCs w:val="22"/>
          <w:lang w:val="en-GB"/>
        </w:rPr>
        <w:t> </w:t>
      </w:r>
    </w:p>
    <w:p w14:paraId="0748389F" w14:textId="77777777" w:rsidR="00E97D83" w:rsidRDefault="00E97D83" w:rsidP="00E97D83">
      <w:pPr>
        <w:shd w:val="clear" w:color="auto" w:fill="FFFFFF"/>
        <w:ind w:left="720"/>
        <w:jc w:val="both"/>
        <w:rPr>
          <w:rFonts w:ascii="Bookman Old Style" w:hAnsi="Bookman Old Style"/>
          <w:b/>
          <w:bCs/>
          <w:noProof/>
          <w:sz w:val="22"/>
          <w:szCs w:val="22"/>
        </w:rPr>
      </w:pPr>
    </w:p>
    <w:p w14:paraId="38B99838" w14:textId="1CE6CE79" w:rsidR="00162D10" w:rsidRPr="00532FEB" w:rsidRDefault="00162D10" w:rsidP="009A2862">
      <w:pPr>
        <w:spacing w:after="240"/>
        <w:ind w:left="720"/>
        <w:rPr>
          <w:rFonts w:ascii="Bookman Old Style" w:hAnsi="Bookman Old Style"/>
          <w:noProof/>
          <w:sz w:val="22"/>
          <w:szCs w:val="22"/>
        </w:rPr>
      </w:pPr>
      <w:r w:rsidRPr="00532FEB">
        <w:rPr>
          <w:rFonts w:ascii="Bookman Old Style" w:hAnsi="Bookman Old Style"/>
          <w:b/>
          <w:bCs/>
          <w:noProof/>
          <w:sz w:val="22"/>
          <w:szCs w:val="22"/>
        </w:rPr>
        <w:t>Contribution</w:t>
      </w:r>
    </w:p>
    <w:p w14:paraId="43116F4A" w14:textId="77777777" w:rsidR="00162D10" w:rsidRPr="00532FEB" w:rsidRDefault="00162D10" w:rsidP="009A2862">
      <w:pPr>
        <w:ind w:left="720"/>
        <w:rPr>
          <w:rFonts w:ascii="Bookman Old Style" w:hAnsi="Bookman Old Style"/>
          <w:noProof/>
          <w:sz w:val="22"/>
          <w:szCs w:val="22"/>
        </w:rPr>
      </w:pPr>
      <w:r w:rsidRPr="00532FEB">
        <w:rPr>
          <w:rFonts w:ascii="Bookman Old Style" w:hAnsi="Bookman Old Style"/>
          <w:noProof/>
          <w:sz w:val="22"/>
          <w:szCs w:val="22"/>
        </w:rPr>
        <w:t>As Team Member for FI Module responsible for:</w:t>
      </w:r>
    </w:p>
    <w:p w14:paraId="0EE746A6" w14:textId="77777777" w:rsidR="00162D10" w:rsidRPr="00532FEB" w:rsidRDefault="00162D10" w:rsidP="009A2862">
      <w:pPr>
        <w:spacing w:line="276" w:lineRule="auto"/>
        <w:ind w:left="720"/>
        <w:jc w:val="both"/>
        <w:rPr>
          <w:rFonts w:ascii="Bookman Old Style" w:hAnsi="Bookman Old Style"/>
          <w:noProof/>
          <w:sz w:val="22"/>
          <w:szCs w:val="22"/>
        </w:rPr>
      </w:pPr>
    </w:p>
    <w:p w14:paraId="598DFCD5" w14:textId="77777777" w:rsidR="00162D10" w:rsidRPr="00532FEB" w:rsidRDefault="00162D10" w:rsidP="00E560CD">
      <w:pPr>
        <w:numPr>
          <w:ilvl w:val="0"/>
          <w:numId w:val="18"/>
        </w:numPr>
        <w:spacing w:line="276" w:lineRule="auto"/>
        <w:jc w:val="both"/>
        <w:rPr>
          <w:rFonts w:ascii="Bookman Old Style" w:hAnsi="Bookman Old Style"/>
          <w:noProof/>
          <w:sz w:val="22"/>
          <w:szCs w:val="22"/>
        </w:rPr>
      </w:pPr>
      <w:r w:rsidRPr="00532FEB">
        <w:rPr>
          <w:rFonts w:ascii="Bookman Old Style" w:hAnsi="Bookman Old Style"/>
          <w:bCs/>
          <w:noProof/>
          <w:sz w:val="22"/>
          <w:szCs w:val="22"/>
        </w:rPr>
        <w:t>Configured the GL Accounting, Accounts payable, Bank Accounting, Asset Management, Cost center accounting in realization phase.</w:t>
      </w:r>
    </w:p>
    <w:p w14:paraId="37296FDD" w14:textId="77777777" w:rsidR="00162D10" w:rsidRPr="00532FEB" w:rsidRDefault="00162D10" w:rsidP="00E560CD">
      <w:pPr>
        <w:numPr>
          <w:ilvl w:val="0"/>
          <w:numId w:val="18"/>
        </w:numPr>
        <w:spacing w:line="276" w:lineRule="auto"/>
        <w:jc w:val="both"/>
        <w:rPr>
          <w:rFonts w:ascii="Bookman Old Style" w:hAnsi="Bookman Old Style"/>
          <w:noProof/>
          <w:sz w:val="22"/>
          <w:szCs w:val="22"/>
        </w:rPr>
      </w:pPr>
      <w:r w:rsidRPr="00532FEB">
        <w:rPr>
          <w:rFonts w:ascii="Bookman Old Style" w:hAnsi="Bookman Old Style"/>
          <w:noProof/>
          <w:sz w:val="22"/>
          <w:szCs w:val="22"/>
        </w:rPr>
        <w:t>Configured, tested and implemented the FI sub-modules General Ledger, Accounts Payable and also Bank accounting.</w:t>
      </w:r>
    </w:p>
    <w:p w14:paraId="4BB54E1F" w14:textId="77777777" w:rsidR="00162D10" w:rsidRPr="00532FEB" w:rsidRDefault="00162D10" w:rsidP="00E560CD">
      <w:pPr>
        <w:numPr>
          <w:ilvl w:val="0"/>
          <w:numId w:val="18"/>
        </w:numPr>
        <w:spacing w:line="276" w:lineRule="auto"/>
        <w:jc w:val="both"/>
        <w:rPr>
          <w:rFonts w:ascii="Bookman Old Style" w:hAnsi="Bookman Old Style"/>
          <w:noProof/>
          <w:sz w:val="22"/>
          <w:szCs w:val="22"/>
        </w:rPr>
      </w:pPr>
      <w:r w:rsidRPr="00532FEB">
        <w:rPr>
          <w:rFonts w:ascii="Bookman Old Style" w:hAnsi="Bookman Old Style"/>
          <w:noProof/>
          <w:sz w:val="22"/>
          <w:szCs w:val="22"/>
        </w:rPr>
        <w:t>General Ledger: Process for Defining an Accounting structure of a company. Chart of accounts, Account groups, General Ledger Master Record.</w:t>
      </w:r>
    </w:p>
    <w:p w14:paraId="0582D721" w14:textId="77777777" w:rsidR="00162D10" w:rsidRPr="00532FEB" w:rsidRDefault="00162D10" w:rsidP="00E560CD">
      <w:pPr>
        <w:numPr>
          <w:ilvl w:val="0"/>
          <w:numId w:val="18"/>
        </w:numPr>
        <w:spacing w:line="276" w:lineRule="auto"/>
        <w:jc w:val="both"/>
        <w:rPr>
          <w:rFonts w:ascii="Bookman Old Style" w:hAnsi="Bookman Old Style"/>
          <w:noProof/>
          <w:sz w:val="22"/>
          <w:szCs w:val="22"/>
        </w:rPr>
      </w:pPr>
      <w:r w:rsidRPr="00532FEB">
        <w:rPr>
          <w:rFonts w:ascii="Bookman Old Style" w:hAnsi="Bookman Old Style"/>
          <w:noProof/>
          <w:sz w:val="22"/>
          <w:szCs w:val="22"/>
        </w:rPr>
        <w:t>Account Payable: Configuration of the vendor master records, account determination, default account assignments, payment advice. Configured automatic payment program for outgoing payments which included payment methods, house banks, bank accounts and ranking order of bank accounts.</w:t>
      </w:r>
    </w:p>
    <w:p w14:paraId="0783B4A1" w14:textId="77777777" w:rsidR="00162D10" w:rsidRPr="00532FEB" w:rsidRDefault="00162D10" w:rsidP="00E560CD">
      <w:pPr>
        <w:numPr>
          <w:ilvl w:val="0"/>
          <w:numId w:val="18"/>
        </w:numPr>
        <w:spacing w:line="276" w:lineRule="auto"/>
        <w:jc w:val="both"/>
        <w:rPr>
          <w:rFonts w:ascii="Bookman Old Style" w:hAnsi="Bookman Old Style"/>
          <w:noProof/>
          <w:sz w:val="22"/>
          <w:szCs w:val="22"/>
        </w:rPr>
      </w:pPr>
      <w:r w:rsidRPr="00532FEB">
        <w:rPr>
          <w:rFonts w:ascii="Bookman Old Style" w:hAnsi="Bookman Old Style"/>
          <w:noProof/>
          <w:sz w:val="22"/>
          <w:szCs w:val="22"/>
        </w:rPr>
        <w:t>Bank Accounting: Configuring Global settings for Electronic Bank Statement, Creation of account symbols, Creation of Business transactions, variants and posting keys for Manual Bank Statement.</w:t>
      </w:r>
    </w:p>
    <w:p w14:paraId="62B53B56" w14:textId="77777777" w:rsidR="00162D10" w:rsidRPr="00532FEB" w:rsidRDefault="00162D10" w:rsidP="00E560CD">
      <w:pPr>
        <w:numPr>
          <w:ilvl w:val="0"/>
          <w:numId w:val="18"/>
        </w:numPr>
        <w:spacing w:line="276" w:lineRule="auto"/>
        <w:jc w:val="both"/>
        <w:rPr>
          <w:rFonts w:ascii="Bookman Old Style" w:hAnsi="Bookman Old Style"/>
          <w:noProof/>
          <w:sz w:val="22"/>
          <w:szCs w:val="22"/>
        </w:rPr>
      </w:pPr>
      <w:r w:rsidRPr="00532FEB">
        <w:rPr>
          <w:rFonts w:ascii="Bookman Old Style" w:hAnsi="Bookman Old Style"/>
          <w:noProof/>
          <w:sz w:val="22"/>
          <w:szCs w:val="22"/>
        </w:rPr>
        <w:t xml:space="preserve">Configaration of CIN </w:t>
      </w:r>
    </w:p>
    <w:p w14:paraId="729F7A68" w14:textId="45235C57" w:rsidR="00F96EE1" w:rsidRPr="00DB7471" w:rsidRDefault="00162D10" w:rsidP="00E560CD">
      <w:pPr>
        <w:numPr>
          <w:ilvl w:val="0"/>
          <w:numId w:val="18"/>
        </w:numPr>
        <w:spacing w:line="276" w:lineRule="auto"/>
        <w:jc w:val="both"/>
        <w:rPr>
          <w:rFonts w:ascii="Bookman Old Style" w:hAnsi="Bookman Old Style"/>
          <w:noProof/>
          <w:sz w:val="22"/>
          <w:szCs w:val="22"/>
        </w:rPr>
      </w:pPr>
      <w:r w:rsidRPr="00DB7471">
        <w:rPr>
          <w:rFonts w:ascii="Bookman Old Style" w:hAnsi="Bookman Old Style"/>
          <w:noProof/>
          <w:sz w:val="22"/>
          <w:szCs w:val="22"/>
        </w:rPr>
        <w:t>Configaration of the LSMW.</w:t>
      </w:r>
    </w:p>
    <w:p w14:paraId="1DD8B00E" w14:textId="77777777" w:rsidR="00F8366C" w:rsidRDefault="00F8366C" w:rsidP="00E560CD">
      <w:pPr>
        <w:pStyle w:val="BodyText"/>
        <w:tabs>
          <w:tab w:val="left" w:pos="540"/>
          <w:tab w:val="right" w:pos="11520"/>
        </w:tabs>
        <w:rPr>
          <w:rFonts w:ascii="Times New Roman" w:hAnsi="Times New Roman" w:cs="Times New Roman"/>
          <w:b/>
          <w:bCs/>
        </w:rPr>
      </w:pPr>
      <w:bookmarkStart w:id="0" w:name="_Hlk75097523"/>
    </w:p>
    <w:p w14:paraId="69B4475B" w14:textId="77777777" w:rsidR="00E97D83" w:rsidRPr="00E97D83" w:rsidRDefault="00E97D83" w:rsidP="00DC56A0">
      <w:pPr>
        <w:spacing w:line="276" w:lineRule="auto"/>
        <w:ind w:left="720"/>
        <w:jc w:val="both"/>
        <w:rPr>
          <w:noProof/>
        </w:rPr>
      </w:pPr>
    </w:p>
    <w:p w14:paraId="5F3B2180" w14:textId="7D0257E2" w:rsidR="009A2862" w:rsidRPr="00E97D83" w:rsidRDefault="009A2862" w:rsidP="00E97D83">
      <w:pPr>
        <w:pStyle w:val="Heading1"/>
        <w:tabs>
          <w:tab w:val="left" w:pos="11030"/>
        </w:tabs>
        <w:spacing w:line="241" w:lineRule="exact"/>
        <w:rPr>
          <w:rFonts w:ascii="Bookman Old Style" w:hAnsi="Bookman Old Style"/>
          <w:b/>
          <w:bCs/>
          <w:sz w:val="22"/>
          <w:szCs w:val="22"/>
        </w:rPr>
      </w:pPr>
      <w:r w:rsidRPr="00532FEB">
        <w:rPr>
          <w:rFonts w:ascii="Bookman Old Style" w:hAnsi="Bookman Old Style"/>
          <w:spacing w:val="-22"/>
          <w:sz w:val="22"/>
          <w:szCs w:val="22"/>
          <w:shd w:val="clear" w:color="auto" w:fill="F1F1F1"/>
        </w:rPr>
        <w:t xml:space="preserve"> </w:t>
      </w:r>
      <w:r w:rsidRPr="00D32C00">
        <w:rPr>
          <w:rFonts w:ascii="Bookman Old Style" w:hAnsi="Bookman Old Style"/>
          <w:b/>
          <w:bCs/>
          <w:sz w:val="22"/>
          <w:szCs w:val="22"/>
          <w:shd w:val="clear" w:color="auto" w:fill="F1F1F1"/>
        </w:rPr>
        <w:t>Academic</w:t>
      </w:r>
      <w:r w:rsidRPr="00D32C00">
        <w:rPr>
          <w:rFonts w:ascii="Bookman Old Style" w:hAnsi="Bookman Old Style"/>
          <w:b/>
          <w:bCs/>
          <w:spacing w:val="-4"/>
          <w:sz w:val="22"/>
          <w:szCs w:val="22"/>
          <w:shd w:val="clear" w:color="auto" w:fill="F1F1F1"/>
        </w:rPr>
        <w:t xml:space="preserve"> </w:t>
      </w:r>
      <w:r w:rsidRPr="00D32C00">
        <w:rPr>
          <w:rFonts w:ascii="Bookman Old Style" w:hAnsi="Bookman Old Style"/>
          <w:b/>
          <w:bCs/>
          <w:sz w:val="22"/>
          <w:szCs w:val="22"/>
          <w:shd w:val="clear" w:color="auto" w:fill="F1F1F1"/>
        </w:rPr>
        <w:t>Background</w:t>
      </w:r>
      <w:r w:rsidRPr="00D32C00">
        <w:rPr>
          <w:rFonts w:ascii="Bookman Old Style" w:hAnsi="Bookman Old Style"/>
          <w:b/>
          <w:bCs/>
          <w:sz w:val="22"/>
          <w:szCs w:val="22"/>
          <w:shd w:val="clear" w:color="auto" w:fill="F1F1F1"/>
        </w:rPr>
        <w:tab/>
      </w:r>
    </w:p>
    <w:p w14:paraId="73CB019A" w14:textId="77777777" w:rsidR="00E97D83" w:rsidRDefault="00E97D83" w:rsidP="00E97D83">
      <w:pPr>
        <w:pStyle w:val="ListParagraph"/>
        <w:widowControl w:val="0"/>
        <w:tabs>
          <w:tab w:val="left" w:pos="567"/>
        </w:tabs>
        <w:autoSpaceDE w:val="0"/>
        <w:autoSpaceDN w:val="0"/>
        <w:contextualSpacing w:val="0"/>
        <w:rPr>
          <w:rFonts w:ascii="Bookman Old Style" w:hAnsi="Bookman Old Style"/>
          <w:sz w:val="22"/>
          <w:szCs w:val="22"/>
        </w:rPr>
      </w:pPr>
    </w:p>
    <w:p w14:paraId="3BAAE113" w14:textId="4967EC9F" w:rsidR="00EB300C" w:rsidRDefault="00EB300C" w:rsidP="00E97D83">
      <w:pPr>
        <w:pStyle w:val="ListParagraph"/>
        <w:widowControl w:val="0"/>
        <w:numPr>
          <w:ilvl w:val="1"/>
          <w:numId w:val="22"/>
        </w:numPr>
        <w:tabs>
          <w:tab w:val="left" w:pos="567"/>
        </w:tabs>
        <w:autoSpaceDE w:val="0"/>
        <w:autoSpaceDN w:val="0"/>
        <w:spacing w:before="1"/>
        <w:contextualSpacing w:val="0"/>
        <w:rPr>
          <w:rFonts w:ascii="Bookman Old Style" w:hAnsi="Bookman Old Style"/>
          <w:sz w:val="22"/>
          <w:szCs w:val="22"/>
        </w:rPr>
      </w:pPr>
      <w:r>
        <w:rPr>
          <w:rFonts w:ascii="Bookman Old Style" w:hAnsi="Bookman Old Style"/>
          <w:sz w:val="22"/>
          <w:szCs w:val="22"/>
        </w:rPr>
        <w:t>MBA (HR) from Rajiv Gandhi Institute of Management Science, Kakinada.</w:t>
      </w:r>
    </w:p>
    <w:p w14:paraId="432F66D9" w14:textId="78691B30" w:rsidR="009A2862" w:rsidRPr="00532FEB" w:rsidRDefault="00EB300C" w:rsidP="00E97D83">
      <w:pPr>
        <w:pStyle w:val="ListParagraph"/>
        <w:widowControl w:val="0"/>
        <w:numPr>
          <w:ilvl w:val="1"/>
          <w:numId w:val="22"/>
        </w:numPr>
        <w:tabs>
          <w:tab w:val="left" w:pos="567"/>
        </w:tabs>
        <w:autoSpaceDE w:val="0"/>
        <w:autoSpaceDN w:val="0"/>
        <w:spacing w:before="1"/>
        <w:contextualSpacing w:val="0"/>
        <w:rPr>
          <w:rFonts w:ascii="Bookman Old Style" w:hAnsi="Bookman Old Style"/>
          <w:sz w:val="22"/>
          <w:szCs w:val="22"/>
        </w:rPr>
      </w:pPr>
      <w:r>
        <w:rPr>
          <w:rFonts w:ascii="Bookman Old Style" w:hAnsi="Bookman Old Style"/>
          <w:sz w:val="22"/>
          <w:szCs w:val="22"/>
        </w:rPr>
        <w:t>BSC</w:t>
      </w:r>
      <w:r w:rsidR="009A2862" w:rsidRPr="00532FEB">
        <w:rPr>
          <w:rFonts w:ascii="Bookman Old Style" w:hAnsi="Bookman Old Style"/>
          <w:spacing w:val="-4"/>
          <w:sz w:val="22"/>
          <w:szCs w:val="22"/>
        </w:rPr>
        <w:t xml:space="preserve"> </w:t>
      </w:r>
      <w:r w:rsidR="009A2862" w:rsidRPr="00532FEB">
        <w:rPr>
          <w:rFonts w:ascii="Bookman Old Style" w:hAnsi="Bookman Old Style"/>
          <w:sz w:val="22"/>
          <w:szCs w:val="22"/>
        </w:rPr>
        <w:t>(</w:t>
      </w:r>
      <w:r>
        <w:rPr>
          <w:rFonts w:ascii="Bookman Old Style" w:hAnsi="Bookman Old Style"/>
          <w:sz w:val="22"/>
          <w:szCs w:val="22"/>
        </w:rPr>
        <w:t>STAT</w:t>
      </w:r>
      <w:r w:rsidR="009A2862" w:rsidRPr="00532FEB">
        <w:rPr>
          <w:rFonts w:ascii="Bookman Old Style" w:hAnsi="Bookman Old Style"/>
          <w:sz w:val="22"/>
          <w:szCs w:val="22"/>
        </w:rPr>
        <w:t>)</w:t>
      </w:r>
      <w:r w:rsidR="009A2862" w:rsidRPr="00532FEB">
        <w:rPr>
          <w:rFonts w:ascii="Bookman Old Style" w:hAnsi="Bookman Old Style"/>
          <w:spacing w:val="-1"/>
          <w:sz w:val="22"/>
          <w:szCs w:val="22"/>
        </w:rPr>
        <w:t xml:space="preserve"> </w:t>
      </w:r>
      <w:r w:rsidR="009A2862" w:rsidRPr="00532FEB">
        <w:rPr>
          <w:rFonts w:ascii="Bookman Old Style" w:hAnsi="Bookman Old Style"/>
          <w:sz w:val="22"/>
          <w:szCs w:val="22"/>
        </w:rPr>
        <w:t xml:space="preserve">From </w:t>
      </w:r>
      <w:r>
        <w:rPr>
          <w:rFonts w:ascii="Bookman Old Style" w:hAnsi="Bookman Old Style"/>
          <w:sz w:val="22"/>
          <w:szCs w:val="22"/>
        </w:rPr>
        <w:t>Aditya degree college for women, Kakinada</w:t>
      </w:r>
      <w:r w:rsidR="009A2862" w:rsidRPr="00532FEB">
        <w:rPr>
          <w:rFonts w:ascii="Bookman Old Style" w:hAnsi="Bookman Old Style"/>
          <w:sz w:val="22"/>
          <w:szCs w:val="22"/>
        </w:rPr>
        <w:t>.</w:t>
      </w:r>
    </w:p>
    <w:p w14:paraId="4935E3EA" w14:textId="4B6AC90C" w:rsidR="00BA5D89" w:rsidRPr="003D5F81" w:rsidRDefault="00F40827" w:rsidP="00F40827">
      <w:pPr>
        <w:pStyle w:val="ListParagraph"/>
        <w:widowControl w:val="0"/>
        <w:numPr>
          <w:ilvl w:val="1"/>
          <w:numId w:val="22"/>
        </w:numPr>
        <w:tabs>
          <w:tab w:val="left" w:pos="567"/>
        </w:tabs>
        <w:autoSpaceDE w:val="0"/>
        <w:autoSpaceDN w:val="0"/>
        <w:contextualSpacing w:val="0"/>
        <w:rPr>
          <w:rFonts w:ascii="Bookman Old Style" w:hAnsi="Bookman Old Style"/>
          <w:sz w:val="22"/>
          <w:szCs w:val="22"/>
        </w:rPr>
      </w:pPr>
      <w:r>
        <w:rPr>
          <w:rFonts w:ascii="Bookman Old Style" w:hAnsi="Bookman Old Style"/>
          <w:sz w:val="22"/>
          <w:szCs w:val="22"/>
        </w:rPr>
        <w:t>Intermediate from N</w:t>
      </w:r>
      <w:r w:rsidR="00EB300C">
        <w:rPr>
          <w:rFonts w:ascii="Bookman Old Style" w:hAnsi="Bookman Old Style"/>
          <w:sz w:val="22"/>
          <w:szCs w:val="22"/>
        </w:rPr>
        <w:t>arayana Junior College</w:t>
      </w:r>
      <w:r>
        <w:rPr>
          <w:rFonts w:ascii="Bookman Old Style" w:hAnsi="Bookman Old Style"/>
          <w:sz w:val="22"/>
          <w:szCs w:val="22"/>
        </w:rPr>
        <w:t xml:space="preserve">, </w:t>
      </w:r>
      <w:proofErr w:type="spellStart"/>
      <w:r w:rsidR="00EB300C">
        <w:rPr>
          <w:rFonts w:ascii="Bookman Old Style" w:hAnsi="Bookman Old Style"/>
          <w:sz w:val="22"/>
          <w:szCs w:val="22"/>
        </w:rPr>
        <w:t>Anaparthi</w:t>
      </w:r>
      <w:proofErr w:type="spellEnd"/>
      <w:r w:rsidR="00EB300C">
        <w:rPr>
          <w:rFonts w:ascii="Bookman Old Style" w:hAnsi="Bookman Old Style"/>
          <w:sz w:val="22"/>
          <w:szCs w:val="22"/>
        </w:rPr>
        <w:t>.</w:t>
      </w:r>
    </w:p>
    <w:p w14:paraId="4B416B2F" w14:textId="1213561E" w:rsidR="009A2862" w:rsidRPr="00E97D83" w:rsidRDefault="009A2862" w:rsidP="00E97D83">
      <w:pPr>
        <w:pStyle w:val="Heading1"/>
        <w:tabs>
          <w:tab w:val="left" w:pos="11030"/>
        </w:tabs>
        <w:spacing w:before="56"/>
        <w:rPr>
          <w:rFonts w:ascii="Bookman Old Style" w:hAnsi="Bookman Old Style"/>
          <w:b/>
          <w:bCs/>
          <w:sz w:val="22"/>
          <w:szCs w:val="22"/>
        </w:rPr>
      </w:pPr>
      <w:r w:rsidRPr="00532FEB">
        <w:rPr>
          <w:rFonts w:ascii="Bookman Old Style" w:hAnsi="Bookman Old Style"/>
          <w:spacing w:val="-22"/>
          <w:sz w:val="22"/>
          <w:szCs w:val="22"/>
          <w:shd w:val="clear" w:color="auto" w:fill="F1F1F1"/>
        </w:rPr>
        <w:t xml:space="preserve"> </w:t>
      </w:r>
      <w:r w:rsidRPr="00D32C00">
        <w:rPr>
          <w:rFonts w:ascii="Bookman Old Style" w:hAnsi="Bookman Old Style"/>
          <w:b/>
          <w:bCs/>
          <w:sz w:val="22"/>
          <w:szCs w:val="22"/>
          <w:shd w:val="clear" w:color="auto" w:fill="F1F1F1"/>
        </w:rPr>
        <w:t>T</w:t>
      </w:r>
      <w:r w:rsidR="00D32C00">
        <w:rPr>
          <w:rFonts w:ascii="Bookman Old Style" w:hAnsi="Bookman Old Style"/>
          <w:b/>
          <w:bCs/>
          <w:sz w:val="22"/>
          <w:szCs w:val="22"/>
          <w:shd w:val="clear" w:color="auto" w:fill="F1F1F1"/>
        </w:rPr>
        <w:t>echnical Skills</w:t>
      </w:r>
      <w:r w:rsidRPr="00D32C00">
        <w:rPr>
          <w:rFonts w:ascii="Bookman Old Style" w:hAnsi="Bookman Old Style"/>
          <w:b/>
          <w:bCs/>
          <w:sz w:val="22"/>
          <w:szCs w:val="22"/>
          <w:shd w:val="clear" w:color="auto" w:fill="F1F1F1"/>
        </w:rPr>
        <w:tab/>
      </w:r>
    </w:p>
    <w:p w14:paraId="71456732" w14:textId="77777777" w:rsidR="00E97D83" w:rsidRDefault="00E97D83" w:rsidP="00E97D83">
      <w:pPr>
        <w:pStyle w:val="ListParagraph"/>
        <w:widowControl w:val="0"/>
        <w:tabs>
          <w:tab w:val="left" w:pos="1134"/>
        </w:tabs>
        <w:autoSpaceDE w:val="0"/>
        <w:autoSpaceDN w:val="0"/>
        <w:spacing w:before="1"/>
        <w:contextualSpacing w:val="0"/>
        <w:rPr>
          <w:rFonts w:ascii="Bookman Old Style" w:hAnsi="Bookman Old Style"/>
          <w:sz w:val="22"/>
          <w:szCs w:val="22"/>
        </w:rPr>
      </w:pPr>
    </w:p>
    <w:p w14:paraId="27B9B587" w14:textId="4919790B" w:rsidR="009A2862" w:rsidRPr="00E97D83" w:rsidRDefault="009A2862" w:rsidP="00E97D83">
      <w:pPr>
        <w:pStyle w:val="ListParagraph"/>
        <w:widowControl w:val="0"/>
        <w:numPr>
          <w:ilvl w:val="0"/>
          <w:numId w:val="25"/>
        </w:numPr>
        <w:tabs>
          <w:tab w:val="left" w:pos="1134"/>
        </w:tabs>
        <w:autoSpaceDE w:val="0"/>
        <w:autoSpaceDN w:val="0"/>
        <w:spacing w:before="1"/>
        <w:rPr>
          <w:rFonts w:ascii="Bookman Old Style" w:hAnsi="Bookman Old Style"/>
          <w:sz w:val="22"/>
          <w:szCs w:val="22"/>
        </w:rPr>
      </w:pPr>
      <w:r w:rsidRPr="00E97D83">
        <w:rPr>
          <w:rFonts w:ascii="Bookman Old Style" w:hAnsi="Bookman Old Style"/>
          <w:sz w:val="22"/>
          <w:szCs w:val="22"/>
        </w:rPr>
        <w:t>Tally</w:t>
      </w:r>
      <w:r w:rsidRPr="00E97D83">
        <w:rPr>
          <w:rFonts w:ascii="Bookman Old Style" w:hAnsi="Bookman Old Style"/>
          <w:spacing w:val="-2"/>
          <w:sz w:val="22"/>
          <w:szCs w:val="22"/>
        </w:rPr>
        <w:t xml:space="preserve"> </w:t>
      </w:r>
      <w:r w:rsidRPr="00E97D83">
        <w:rPr>
          <w:rFonts w:ascii="Bookman Old Style" w:hAnsi="Bookman Old Style"/>
          <w:sz w:val="22"/>
          <w:szCs w:val="22"/>
        </w:rPr>
        <w:t>ERP</w:t>
      </w:r>
      <w:r w:rsidR="00604786" w:rsidRPr="00E97D83">
        <w:rPr>
          <w:rFonts w:ascii="Bookman Old Style" w:hAnsi="Bookman Old Style"/>
          <w:sz w:val="22"/>
          <w:szCs w:val="22"/>
        </w:rPr>
        <w:t>9</w:t>
      </w:r>
      <w:r w:rsidR="00FB3AF4" w:rsidRPr="00E97D83">
        <w:rPr>
          <w:rFonts w:ascii="Bookman Old Style" w:hAnsi="Bookman Old Style"/>
          <w:sz w:val="22"/>
          <w:szCs w:val="22"/>
        </w:rPr>
        <w:t>, Prime</w:t>
      </w:r>
    </w:p>
    <w:p w14:paraId="5C98F6FE" w14:textId="2D814682" w:rsidR="009A2862" w:rsidRPr="00532FEB" w:rsidRDefault="009A2862" w:rsidP="00E97D83">
      <w:pPr>
        <w:pStyle w:val="ListParagraph"/>
        <w:widowControl w:val="0"/>
        <w:numPr>
          <w:ilvl w:val="1"/>
          <w:numId w:val="23"/>
        </w:numPr>
        <w:tabs>
          <w:tab w:val="left" w:pos="1134"/>
        </w:tabs>
        <w:autoSpaceDE w:val="0"/>
        <w:autoSpaceDN w:val="0"/>
        <w:spacing w:before="1"/>
        <w:contextualSpacing w:val="0"/>
        <w:rPr>
          <w:rFonts w:ascii="Bookman Old Style" w:hAnsi="Bookman Old Style"/>
          <w:sz w:val="22"/>
          <w:szCs w:val="22"/>
        </w:rPr>
      </w:pPr>
      <w:r w:rsidRPr="00532FEB">
        <w:rPr>
          <w:rFonts w:ascii="Bookman Old Style" w:hAnsi="Bookman Old Style"/>
          <w:sz w:val="22"/>
          <w:szCs w:val="22"/>
        </w:rPr>
        <w:t>SAP—FICO ECC.6.0</w:t>
      </w:r>
    </w:p>
    <w:p w14:paraId="1A75D283" w14:textId="7227696C" w:rsidR="009A2862" w:rsidRPr="00532FEB" w:rsidRDefault="009A2862" w:rsidP="00E97D83">
      <w:pPr>
        <w:pStyle w:val="ListParagraph"/>
        <w:widowControl w:val="0"/>
        <w:numPr>
          <w:ilvl w:val="1"/>
          <w:numId w:val="23"/>
        </w:numPr>
        <w:tabs>
          <w:tab w:val="left" w:pos="1134"/>
        </w:tabs>
        <w:autoSpaceDE w:val="0"/>
        <w:autoSpaceDN w:val="0"/>
        <w:contextualSpacing w:val="0"/>
        <w:rPr>
          <w:rFonts w:ascii="Bookman Old Style" w:hAnsi="Bookman Old Style"/>
          <w:sz w:val="22"/>
          <w:szCs w:val="22"/>
        </w:rPr>
      </w:pPr>
      <w:r w:rsidRPr="00532FEB">
        <w:rPr>
          <w:rFonts w:ascii="Bookman Old Style" w:hAnsi="Bookman Old Style"/>
          <w:sz w:val="22"/>
          <w:szCs w:val="22"/>
        </w:rPr>
        <w:t>M</w:t>
      </w:r>
      <w:r w:rsidR="00604786">
        <w:rPr>
          <w:rFonts w:ascii="Bookman Old Style" w:hAnsi="Bookman Old Style"/>
          <w:sz w:val="22"/>
          <w:szCs w:val="22"/>
        </w:rPr>
        <w:t>s</w:t>
      </w:r>
      <w:r w:rsidRPr="00532FEB">
        <w:rPr>
          <w:rFonts w:ascii="Bookman Old Style" w:hAnsi="Bookman Old Style"/>
          <w:spacing w:val="-2"/>
          <w:sz w:val="22"/>
          <w:szCs w:val="22"/>
        </w:rPr>
        <w:t xml:space="preserve"> </w:t>
      </w:r>
      <w:r w:rsidR="00604786">
        <w:rPr>
          <w:rFonts w:ascii="Bookman Old Style" w:hAnsi="Bookman Old Style"/>
          <w:sz w:val="22"/>
          <w:szCs w:val="22"/>
        </w:rPr>
        <w:t>E</w:t>
      </w:r>
      <w:r w:rsidR="00604786" w:rsidRPr="00532FEB">
        <w:rPr>
          <w:rFonts w:ascii="Bookman Old Style" w:hAnsi="Bookman Old Style"/>
          <w:sz w:val="22"/>
          <w:szCs w:val="22"/>
        </w:rPr>
        <w:t>xcel</w:t>
      </w:r>
    </w:p>
    <w:p w14:paraId="3519B698" w14:textId="2508FA06" w:rsidR="009A2862" w:rsidRPr="00532FEB" w:rsidRDefault="009A2862" w:rsidP="00E97D83">
      <w:pPr>
        <w:pStyle w:val="ListParagraph"/>
        <w:widowControl w:val="0"/>
        <w:numPr>
          <w:ilvl w:val="1"/>
          <w:numId w:val="23"/>
        </w:numPr>
        <w:tabs>
          <w:tab w:val="left" w:pos="1134"/>
        </w:tabs>
        <w:autoSpaceDE w:val="0"/>
        <w:autoSpaceDN w:val="0"/>
        <w:contextualSpacing w:val="0"/>
        <w:rPr>
          <w:rFonts w:ascii="Bookman Old Style" w:hAnsi="Bookman Old Style"/>
          <w:sz w:val="22"/>
          <w:szCs w:val="22"/>
        </w:rPr>
      </w:pPr>
      <w:r w:rsidRPr="00532FEB">
        <w:rPr>
          <w:rFonts w:ascii="Bookman Old Style" w:hAnsi="Bookman Old Style"/>
          <w:sz w:val="22"/>
          <w:szCs w:val="22"/>
        </w:rPr>
        <w:t>M</w:t>
      </w:r>
      <w:r w:rsidR="00604786">
        <w:rPr>
          <w:rFonts w:ascii="Bookman Old Style" w:hAnsi="Bookman Old Style"/>
          <w:sz w:val="22"/>
          <w:szCs w:val="22"/>
        </w:rPr>
        <w:t>s</w:t>
      </w:r>
      <w:r w:rsidRPr="00532FEB">
        <w:rPr>
          <w:rFonts w:ascii="Bookman Old Style" w:hAnsi="Bookman Old Style"/>
          <w:spacing w:val="-4"/>
          <w:sz w:val="22"/>
          <w:szCs w:val="22"/>
        </w:rPr>
        <w:t xml:space="preserve"> </w:t>
      </w:r>
      <w:r w:rsidRPr="00532FEB">
        <w:rPr>
          <w:rFonts w:ascii="Bookman Old Style" w:hAnsi="Bookman Old Style"/>
          <w:sz w:val="22"/>
          <w:szCs w:val="22"/>
        </w:rPr>
        <w:t>P</w:t>
      </w:r>
      <w:r w:rsidR="00604786" w:rsidRPr="00532FEB">
        <w:rPr>
          <w:rFonts w:ascii="Bookman Old Style" w:hAnsi="Bookman Old Style"/>
          <w:sz w:val="22"/>
          <w:szCs w:val="22"/>
        </w:rPr>
        <w:t>ower</w:t>
      </w:r>
      <w:r w:rsidR="00604786">
        <w:rPr>
          <w:rFonts w:ascii="Bookman Old Style" w:hAnsi="Bookman Old Style"/>
          <w:sz w:val="22"/>
          <w:szCs w:val="22"/>
        </w:rPr>
        <w:t xml:space="preserve"> </w:t>
      </w:r>
      <w:r w:rsidR="00604786" w:rsidRPr="00532FEB">
        <w:rPr>
          <w:rFonts w:ascii="Bookman Old Style" w:hAnsi="Bookman Old Style"/>
          <w:sz w:val="22"/>
          <w:szCs w:val="22"/>
        </w:rPr>
        <w:t>point</w:t>
      </w:r>
    </w:p>
    <w:p w14:paraId="367EB83D" w14:textId="01729D4B" w:rsidR="009A2862" w:rsidRPr="00532FEB" w:rsidRDefault="009A2862" w:rsidP="00E97D83">
      <w:pPr>
        <w:pStyle w:val="ListParagraph"/>
        <w:widowControl w:val="0"/>
        <w:numPr>
          <w:ilvl w:val="1"/>
          <w:numId w:val="23"/>
        </w:numPr>
        <w:tabs>
          <w:tab w:val="left" w:pos="1134"/>
        </w:tabs>
        <w:autoSpaceDE w:val="0"/>
        <w:autoSpaceDN w:val="0"/>
        <w:contextualSpacing w:val="0"/>
        <w:rPr>
          <w:rFonts w:ascii="Bookman Old Style" w:hAnsi="Bookman Old Style"/>
          <w:sz w:val="22"/>
          <w:szCs w:val="22"/>
        </w:rPr>
      </w:pPr>
      <w:r w:rsidRPr="00532FEB">
        <w:rPr>
          <w:rFonts w:ascii="Bookman Old Style" w:hAnsi="Bookman Old Style"/>
          <w:sz w:val="22"/>
          <w:szCs w:val="22"/>
        </w:rPr>
        <w:t>M</w:t>
      </w:r>
      <w:r w:rsidR="00604786">
        <w:rPr>
          <w:rFonts w:ascii="Bookman Old Style" w:hAnsi="Bookman Old Style"/>
          <w:sz w:val="22"/>
          <w:szCs w:val="22"/>
        </w:rPr>
        <w:t>s</w:t>
      </w:r>
      <w:r w:rsidRPr="00532FEB">
        <w:rPr>
          <w:rFonts w:ascii="Bookman Old Style" w:hAnsi="Bookman Old Style"/>
          <w:spacing w:val="-3"/>
          <w:sz w:val="22"/>
          <w:szCs w:val="22"/>
        </w:rPr>
        <w:t xml:space="preserve"> </w:t>
      </w:r>
      <w:r w:rsidRPr="00532FEB">
        <w:rPr>
          <w:rFonts w:ascii="Bookman Old Style" w:hAnsi="Bookman Old Style"/>
          <w:sz w:val="22"/>
          <w:szCs w:val="22"/>
        </w:rPr>
        <w:t>W</w:t>
      </w:r>
      <w:r w:rsidR="00604786" w:rsidRPr="00532FEB">
        <w:rPr>
          <w:rFonts w:ascii="Bookman Old Style" w:hAnsi="Bookman Old Style"/>
          <w:sz w:val="22"/>
          <w:szCs w:val="22"/>
        </w:rPr>
        <w:t>ord</w:t>
      </w:r>
    </w:p>
    <w:p w14:paraId="366EDFE4" w14:textId="474EBD8E" w:rsidR="009A2862" w:rsidRDefault="009A2862" w:rsidP="00E97D83">
      <w:pPr>
        <w:pStyle w:val="ListParagraph"/>
        <w:widowControl w:val="0"/>
        <w:numPr>
          <w:ilvl w:val="1"/>
          <w:numId w:val="23"/>
        </w:numPr>
        <w:tabs>
          <w:tab w:val="left" w:pos="1134"/>
        </w:tabs>
        <w:autoSpaceDE w:val="0"/>
        <w:autoSpaceDN w:val="0"/>
        <w:spacing w:before="1"/>
        <w:contextualSpacing w:val="0"/>
        <w:rPr>
          <w:rFonts w:ascii="Bookman Old Style" w:hAnsi="Bookman Old Style"/>
          <w:sz w:val="22"/>
          <w:szCs w:val="22"/>
        </w:rPr>
      </w:pPr>
      <w:r w:rsidRPr="00532FEB">
        <w:rPr>
          <w:rFonts w:ascii="Bookman Old Style" w:hAnsi="Bookman Old Style"/>
          <w:sz w:val="22"/>
          <w:szCs w:val="22"/>
        </w:rPr>
        <w:t>Internet</w:t>
      </w:r>
      <w:r w:rsidRPr="00532FEB">
        <w:rPr>
          <w:rFonts w:ascii="Bookman Old Style" w:hAnsi="Bookman Old Style"/>
          <w:spacing w:val="-1"/>
          <w:sz w:val="22"/>
          <w:szCs w:val="22"/>
        </w:rPr>
        <w:t xml:space="preserve"> </w:t>
      </w:r>
      <w:r w:rsidRPr="00532FEB">
        <w:rPr>
          <w:rFonts w:ascii="Bookman Old Style" w:hAnsi="Bookman Old Style"/>
          <w:sz w:val="22"/>
          <w:szCs w:val="22"/>
        </w:rPr>
        <w:t>Access</w:t>
      </w:r>
    </w:p>
    <w:p w14:paraId="568FFE9A" w14:textId="72C490D6" w:rsidR="009A2862" w:rsidRDefault="00FB3AF4" w:rsidP="00E97D83">
      <w:pPr>
        <w:pStyle w:val="ListParagraph"/>
        <w:widowControl w:val="0"/>
        <w:numPr>
          <w:ilvl w:val="1"/>
          <w:numId w:val="23"/>
        </w:numPr>
        <w:tabs>
          <w:tab w:val="left" w:pos="1134"/>
        </w:tabs>
        <w:autoSpaceDE w:val="0"/>
        <w:autoSpaceDN w:val="0"/>
        <w:spacing w:before="1"/>
        <w:contextualSpacing w:val="0"/>
        <w:rPr>
          <w:rFonts w:ascii="Bookman Old Style" w:hAnsi="Bookman Old Style"/>
          <w:sz w:val="22"/>
          <w:szCs w:val="22"/>
        </w:rPr>
      </w:pPr>
      <w:r>
        <w:rPr>
          <w:rFonts w:ascii="Bookman Old Style" w:hAnsi="Bookman Old Style"/>
          <w:sz w:val="22"/>
          <w:szCs w:val="22"/>
        </w:rPr>
        <w:t>Focus &amp; Wings</w:t>
      </w:r>
      <w:bookmarkEnd w:id="0"/>
    </w:p>
    <w:sectPr w:rsidR="009A2862" w:rsidSect="00532FEB">
      <w:pgSz w:w="11906" w:h="16838" w:code="9"/>
      <w:pgMar w:top="1134" w:right="630" w:bottom="540" w:left="709"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83695" w14:textId="77777777" w:rsidR="005C6FCF" w:rsidRDefault="005C6FCF" w:rsidP="005D5CD4">
      <w:r>
        <w:separator/>
      </w:r>
    </w:p>
  </w:endnote>
  <w:endnote w:type="continuationSeparator" w:id="0">
    <w:p w14:paraId="0FA52BC4" w14:textId="77777777" w:rsidR="005C6FCF" w:rsidRDefault="005C6FCF" w:rsidP="005D5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Questrial">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C577E" w14:textId="77777777" w:rsidR="005C6FCF" w:rsidRDefault="005C6FCF" w:rsidP="005D5CD4">
      <w:r>
        <w:separator/>
      </w:r>
    </w:p>
  </w:footnote>
  <w:footnote w:type="continuationSeparator" w:id="0">
    <w:p w14:paraId="6402D2B6" w14:textId="77777777" w:rsidR="005C6FCF" w:rsidRDefault="005C6FCF" w:rsidP="005D5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0000000D"/>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C0694"/>
    <w:multiLevelType w:val="hybridMultilevel"/>
    <w:tmpl w:val="F298777A"/>
    <w:lvl w:ilvl="0" w:tplc="FFFFFFFF">
      <w:numFmt w:val="bullet"/>
      <w:lvlText w:val=""/>
      <w:lvlJc w:val="left"/>
      <w:pPr>
        <w:ind w:left="560" w:hanging="360"/>
      </w:pPr>
      <w:rPr>
        <w:rFonts w:ascii="Wingdings" w:eastAsia="Wingdings" w:hAnsi="Wingdings" w:cs="Wingdings" w:hint="default"/>
        <w:w w:val="100"/>
        <w:sz w:val="24"/>
        <w:szCs w:val="24"/>
        <w:lang w:val="en-US" w:eastAsia="en-US" w:bidi="ar-SA"/>
      </w:rPr>
    </w:lvl>
    <w:lvl w:ilvl="1" w:tplc="4009000B">
      <w:start w:val="1"/>
      <w:numFmt w:val="bullet"/>
      <w:lvlText w:val=""/>
      <w:lvlJc w:val="left"/>
      <w:pPr>
        <w:ind w:left="720" w:hanging="360"/>
      </w:pPr>
      <w:rPr>
        <w:rFonts w:ascii="Wingdings" w:hAnsi="Wingdings" w:hint="default"/>
      </w:rPr>
    </w:lvl>
    <w:lvl w:ilvl="2" w:tplc="FFFFFFFF">
      <w:numFmt w:val="bullet"/>
      <w:lvlText w:val="•"/>
      <w:lvlJc w:val="left"/>
      <w:pPr>
        <w:ind w:left="2055" w:hanging="361"/>
      </w:pPr>
      <w:rPr>
        <w:rFonts w:hint="default"/>
        <w:lang w:val="en-US" w:eastAsia="en-US" w:bidi="ar-SA"/>
      </w:rPr>
    </w:lvl>
    <w:lvl w:ilvl="3" w:tplc="FFFFFFFF">
      <w:numFmt w:val="bullet"/>
      <w:lvlText w:val="•"/>
      <w:lvlJc w:val="left"/>
      <w:pPr>
        <w:ind w:left="3191" w:hanging="361"/>
      </w:pPr>
      <w:rPr>
        <w:rFonts w:hint="default"/>
        <w:lang w:val="en-US" w:eastAsia="en-US" w:bidi="ar-SA"/>
      </w:rPr>
    </w:lvl>
    <w:lvl w:ilvl="4" w:tplc="FFFFFFFF">
      <w:numFmt w:val="bullet"/>
      <w:lvlText w:val="•"/>
      <w:lvlJc w:val="left"/>
      <w:pPr>
        <w:ind w:left="4326" w:hanging="361"/>
      </w:pPr>
      <w:rPr>
        <w:rFonts w:hint="default"/>
        <w:lang w:val="en-US" w:eastAsia="en-US" w:bidi="ar-SA"/>
      </w:rPr>
    </w:lvl>
    <w:lvl w:ilvl="5" w:tplc="FFFFFFFF">
      <w:numFmt w:val="bullet"/>
      <w:lvlText w:val="•"/>
      <w:lvlJc w:val="left"/>
      <w:pPr>
        <w:ind w:left="5462" w:hanging="361"/>
      </w:pPr>
      <w:rPr>
        <w:rFonts w:hint="default"/>
        <w:lang w:val="en-US" w:eastAsia="en-US" w:bidi="ar-SA"/>
      </w:rPr>
    </w:lvl>
    <w:lvl w:ilvl="6" w:tplc="FFFFFFFF">
      <w:numFmt w:val="bullet"/>
      <w:lvlText w:val="•"/>
      <w:lvlJc w:val="left"/>
      <w:pPr>
        <w:ind w:left="6597" w:hanging="361"/>
      </w:pPr>
      <w:rPr>
        <w:rFonts w:hint="default"/>
        <w:lang w:val="en-US" w:eastAsia="en-US" w:bidi="ar-SA"/>
      </w:rPr>
    </w:lvl>
    <w:lvl w:ilvl="7" w:tplc="FFFFFFFF">
      <w:numFmt w:val="bullet"/>
      <w:lvlText w:val="•"/>
      <w:lvlJc w:val="left"/>
      <w:pPr>
        <w:ind w:left="7733" w:hanging="361"/>
      </w:pPr>
      <w:rPr>
        <w:rFonts w:hint="default"/>
        <w:lang w:val="en-US" w:eastAsia="en-US" w:bidi="ar-SA"/>
      </w:rPr>
    </w:lvl>
    <w:lvl w:ilvl="8" w:tplc="FFFFFFFF">
      <w:numFmt w:val="bullet"/>
      <w:lvlText w:val="•"/>
      <w:lvlJc w:val="left"/>
      <w:pPr>
        <w:ind w:left="8868" w:hanging="361"/>
      </w:pPr>
      <w:rPr>
        <w:rFonts w:hint="default"/>
        <w:lang w:val="en-US" w:eastAsia="en-US" w:bidi="ar-SA"/>
      </w:rPr>
    </w:lvl>
  </w:abstractNum>
  <w:abstractNum w:abstractNumId="2" w15:restartNumberingAfterBreak="0">
    <w:nsid w:val="09E12DA5"/>
    <w:multiLevelType w:val="hybridMultilevel"/>
    <w:tmpl w:val="6B4CAC7C"/>
    <w:lvl w:ilvl="0" w:tplc="FFFFFFFF">
      <w:numFmt w:val="bullet"/>
      <w:lvlText w:val=""/>
      <w:lvlJc w:val="left"/>
      <w:pPr>
        <w:ind w:left="560" w:hanging="360"/>
      </w:pPr>
      <w:rPr>
        <w:rFonts w:ascii="Wingdings" w:eastAsia="Wingdings" w:hAnsi="Wingdings" w:cs="Wingdings" w:hint="default"/>
        <w:w w:val="100"/>
        <w:sz w:val="24"/>
        <w:szCs w:val="24"/>
        <w:lang w:val="en-US" w:eastAsia="en-US" w:bidi="ar-SA"/>
      </w:rPr>
    </w:lvl>
    <w:lvl w:ilvl="1" w:tplc="4009000B">
      <w:start w:val="1"/>
      <w:numFmt w:val="bullet"/>
      <w:lvlText w:val=""/>
      <w:lvlJc w:val="left"/>
      <w:pPr>
        <w:ind w:left="720" w:hanging="360"/>
      </w:pPr>
      <w:rPr>
        <w:rFonts w:ascii="Wingdings" w:hAnsi="Wingdings" w:hint="default"/>
      </w:rPr>
    </w:lvl>
    <w:lvl w:ilvl="2" w:tplc="FFFFFFFF">
      <w:numFmt w:val="bullet"/>
      <w:lvlText w:val="•"/>
      <w:lvlJc w:val="left"/>
      <w:pPr>
        <w:ind w:left="2055" w:hanging="361"/>
      </w:pPr>
      <w:rPr>
        <w:rFonts w:hint="default"/>
        <w:lang w:val="en-US" w:eastAsia="en-US" w:bidi="ar-SA"/>
      </w:rPr>
    </w:lvl>
    <w:lvl w:ilvl="3" w:tplc="FFFFFFFF">
      <w:numFmt w:val="bullet"/>
      <w:lvlText w:val="•"/>
      <w:lvlJc w:val="left"/>
      <w:pPr>
        <w:ind w:left="3191" w:hanging="361"/>
      </w:pPr>
      <w:rPr>
        <w:rFonts w:hint="default"/>
        <w:lang w:val="en-US" w:eastAsia="en-US" w:bidi="ar-SA"/>
      </w:rPr>
    </w:lvl>
    <w:lvl w:ilvl="4" w:tplc="FFFFFFFF">
      <w:numFmt w:val="bullet"/>
      <w:lvlText w:val="•"/>
      <w:lvlJc w:val="left"/>
      <w:pPr>
        <w:ind w:left="4326" w:hanging="361"/>
      </w:pPr>
      <w:rPr>
        <w:rFonts w:hint="default"/>
        <w:lang w:val="en-US" w:eastAsia="en-US" w:bidi="ar-SA"/>
      </w:rPr>
    </w:lvl>
    <w:lvl w:ilvl="5" w:tplc="FFFFFFFF">
      <w:numFmt w:val="bullet"/>
      <w:lvlText w:val="•"/>
      <w:lvlJc w:val="left"/>
      <w:pPr>
        <w:ind w:left="5462" w:hanging="361"/>
      </w:pPr>
      <w:rPr>
        <w:rFonts w:hint="default"/>
        <w:lang w:val="en-US" w:eastAsia="en-US" w:bidi="ar-SA"/>
      </w:rPr>
    </w:lvl>
    <w:lvl w:ilvl="6" w:tplc="FFFFFFFF">
      <w:numFmt w:val="bullet"/>
      <w:lvlText w:val="•"/>
      <w:lvlJc w:val="left"/>
      <w:pPr>
        <w:ind w:left="6597" w:hanging="361"/>
      </w:pPr>
      <w:rPr>
        <w:rFonts w:hint="default"/>
        <w:lang w:val="en-US" w:eastAsia="en-US" w:bidi="ar-SA"/>
      </w:rPr>
    </w:lvl>
    <w:lvl w:ilvl="7" w:tplc="FFFFFFFF">
      <w:numFmt w:val="bullet"/>
      <w:lvlText w:val="•"/>
      <w:lvlJc w:val="left"/>
      <w:pPr>
        <w:ind w:left="7733" w:hanging="361"/>
      </w:pPr>
      <w:rPr>
        <w:rFonts w:hint="default"/>
        <w:lang w:val="en-US" w:eastAsia="en-US" w:bidi="ar-SA"/>
      </w:rPr>
    </w:lvl>
    <w:lvl w:ilvl="8" w:tplc="FFFFFFFF">
      <w:numFmt w:val="bullet"/>
      <w:lvlText w:val="•"/>
      <w:lvlJc w:val="left"/>
      <w:pPr>
        <w:ind w:left="8868" w:hanging="361"/>
      </w:pPr>
      <w:rPr>
        <w:rFonts w:hint="default"/>
        <w:lang w:val="en-US" w:eastAsia="en-US" w:bidi="ar-SA"/>
      </w:rPr>
    </w:lvl>
  </w:abstractNum>
  <w:abstractNum w:abstractNumId="3" w15:restartNumberingAfterBreak="0">
    <w:nsid w:val="0EF75DC9"/>
    <w:multiLevelType w:val="multilevel"/>
    <w:tmpl w:val="732E2F74"/>
    <w:lvl w:ilvl="0">
      <w:start w:val="1"/>
      <w:numFmt w:val="decimal"/>
      <w:lvlText w:val="%1."/>
      <w:lvlJc w:val="left"/>
      <w:pPr>
        <w:ind w:left="720" w:firstLine="360"/>
      </w:pPr>
      <w:rPr>
        <w:b w:val="0"/>
        <w:sz w:val="20"/>
        <w:szCs w:val="20"/>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4" w15:restartNumberingAfterBreak="0">
    <w:nsid w:val="18F361D4"/>
    <w:multiLevelType w:val="hybridMultilevel"/>
    <w:tmpl w:val="8FC060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5B74E3"/>
    <w:multiLevelType w:val="hybridMultilevel"/>
    <w:tmpl w:val="07D48B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F2566A9"/>
    <w:multiLevelType w:val="hybridMultilevel"/>
    <w:tmpl w:val="8104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73B89"/>
    <w:multiLevelType w:val="hybridMultilevel"/>
    <w:tmpl w:val="2110B94A"/>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8" w15:restartNumberingAfterBreak="0">
    <w:nsid w:val="375918CB"/>
    <w:multiLevelType w:val="hybridMultilevel"/>
    <w:tmpl w:val="65361D94"/>
    <w:lvl w:ilvl="0" w:tplc="70421C7A">
      <w:numFmt w:val="bullet"/>
      <w:lvlText w:val=""/>
      <w:lvlJc w:val="left"/>
      <w:pPr>
        <w:ind w:left="560" w:hanging="360"/>
      </w:pPr>
      <w:rPr>
        <w:rFonts w:ascii="Wingdings" w:eastAsia="Wingdings" w:hAnsi="Wingdings" w:cs="Wingdings" w:hint="default"/>
        <w:w w:val="100"/>
        <w:sz w:val="24"/>
        <w:szCs w:val="24"/>
        <w:lang w:val="en-US" w:eastAsia="en-US" w:bidi="ar-SA"/>
      </w:rPr>
    </w:lvl>
    <w:lvl w:ilvl="1" w:tplc="40090001">
      <w:start w:val="1"/>
      <w:numFmt w:val="bullet"/>
      <w:lvlText w:val=""/>
      <w:lvlJc w:val="left"/>
      <w:pPr>
        <w:ind w:left="1710" w:hanging="360"/>
      </w:pPr>
      <w:rPr>
        <w:rFonts w:ascii="Symbol" w:hAnsi="Symbol" w:hint="default"/>
      </w:rPr>
    </w:lvl>
    <w:lvl w:ilvl="2" w:tplc="27ECE856">
      <w:numFmt w:val="bullet"/>
      <w:lvlText w:val="•"/>
      <w:lvlJc w:val="left"/>
      <w:pPr>
        <w:ind w:left="2055" w:hanging="361"/>
      </w:pPr>
      <w:rPr>
        <w:rFonts w:hint="default"/>
        <w:lang w:val="en-US" w:eastAsia="en-US" w:bidi="ar-SA"/>
      </w:rPr>
    </w:lvl>
    <w:lvl w:ilvl="3" w:tplc="BDA029C2">
      <w:numFmt w:val="bullet"/>
      <w:lvlText w:val="•"/>
      <w:lvlJc w:val="left"/>
      <w:pPr>
        <w:ind w:left="3191" w:hanging="361"/>
      </w:pPr>
      <w:rPr>
        <w:rFonts w:hint="default"/>
        <w:lang w:val="en-US" w:eastAsia="en-US" w:bidi="ar-SA"/>
      </w:rPr>
    </w:lvl>
    <w:lvl w:ilvl="4" w:tplc="78001188">
      <w:numFmt w:val="bullet"/>
      <w:lvlText w:val="•"/>
      <w:lvlJc w:val="left"/>
      <w:pPr>
        <w:ind w:left="4326" w:hanging="361"/>
      </w:pPr>
      <w:rPr>
        <w:rFonts w:hint="default"/>
        <w:lang w:val="en-US" w:eastAsia="en-US" w:bidi="ar-SA"/>
      </w:rPr>
    </w:lvl>
    <w:lvl w:ilvl="5" w:tplc="E264A2BA">
      <w:numFmt w:val="bullet"/>
      <w:lvlText w:val="•"/>
      <w:lvlJc w:val="left"/>
      <w:pPr>
        <w:ind w:left="5462" w:hanging="361"/>
      </w:pPr>
      <w:rPr>
        <w:rFonts w:hint="default"/>
        <w:lang w:val="en-US" w:eastAsia="en-US" w:bidi="ar-SA"/>
      </w:rPr>
    </w:lvl>
    <w:lvl w:ilvl="6" w:tplc="6B864ED0">
      <w:numFmt w:val="bullet"/>
      <w:lvlText w:val="•"/>
      <w:lvlJc w:val="left"/>
      <w:pPr>
        <w:ind w:left="6597" w:hanging="361"/>
      </w:pPr>
      <w:rPr>
        <w:rFonts w:hint="default"/>
        <w:lang w:val="en-US" w:eastAsia="en-US" w:bidi="ar-SA"/>
      </w:rPr>
    </w:lvl>
    <w:lvl w:ilvl="7" w:tplc="0A362296">
      <w:numFmt w:val="bullet"/>
      <w:lvlText w:val="•"/>
      <w:lvlJc w:val="left"/>
      <w:pPr>
        <w:ind w:left="7733" w:hanging="361"/>
      </w:pPr>
      <w:rPr>
        <w:rFonts w:hint="default"/>
        <w:lang w:val="en-US" w:eastAsia="en-US" w:bidi="ar-SA"/>
      </w:rPr>
    </w:lvl>
    <w:lvl w:ilvl="8" w:tplc="4BF45736">
      <w:numFmt w:val="bullet"/>
      <w:lvlText w:val="•"/>
      <w:lvlJc w:val="left"/>
      <w:pPr>
        <w:ind w:left="8868" w:hanging="361"/>
      </w:pPr>
      <w:rPr>
        <w:rFonts w:hint="default"/>
        <w:lang w:val="en-US" w:eastAsia="en-US" w:bidi="ar-SA"/>
      </w:rPr>
    </w:lvl>
  </w:abstractNum>
  <w:abstractNum w:abstractNumId="9" w15:restartNumberingAfterBreak="0">
    <w:nsid w:val="3D3F5322"/>
    <w:multiLevelType w:val="hybridMultilevel"/>
    <w:tmpl w:val="E872F3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BE1898"/>
    <w:multiLevelType w:val="multilevel"/>
    <w:tmpl w:val="468CCA72"/>
    <w:lvl w:ilvl="0">
      <w:start w:val="1"/>
      <w:numFmt w:val="bullet"/>
      <w:lvlText w:val="➢"/>
      <w:lvlJc w:val="left"/>
      <w:pPr>
        <w:ind w:left="720" w:firstLine="360"/>
      </w:pPr>
      <w:rPr>
        <w:rFonts w:ascii="Arial" w:eastAsia="Arial" w:hAnsi="Arial" w:cs="Arial"/>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15:restartNumberingAfterBreak="0">
    <w:nsid w:val="4F192E93"/>
    <w:multiLevelType w:val="hybridMultilevel"/>
    <w:tmpl w:val="D64A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787AAD"/>
    <w:multiLevelType w:val="hybridMultilevel"/>
    <w:tmpl w:val="2C96CE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BF1E33"/>
    <w:multiLevelType w:val="hybridMultilevel"/>
    <w:tmpl w:val="7BA271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A546E0"/>
    <w:multiLevelType w:val="hybridMultilevel"/>
    <w:tmpl w:val="829E67BE"/>
    <w:lvl w:ilvl="0" w:tplc="402C5AAE">
      <w:start w:val="1"/>
      <w:numFmt w:val="bullet"/>
      <w:pStyle w:val="CogCVMain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BA6069"/>
    <w:multiLevelType w:val="hybridMultilevel"/>
    <w:tmpl w:val="335CB45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F4068B4"/>
    <w:multiLevelType w:val="hybridMultilevel"/>
    <w:tmpl w:val="E174A1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222C9"/>
    <w:multiLevelType w:val="hybridMultilevel"/>
    <w:tmpl w:val="74067CE6"/>
    <w:lvl w:ilvl="0" w:tplc="4009000B">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8" w15:restartNumberingAfterBreak="0">
    <w:nsid w:val="6B75328B"/>
    <w:multiLevelType w:val="hybridMultilevel"/>
    <w:tmpl w:val="9BF22164"/>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9" w15:restartNumberingAfterBreak="0">
    <w:nsid w:val="758E1504"/>
    <w:multiLevelType w:val="hybridMultilevel"/>
    <w:tmpl w:val="C8064C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7E6867"/>
    <w:multiLevelType w:val="hybridMultilevel"/>
    <w:tmpl w:val="291C7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2037FB"/>
    <w:multiLevelType w:val="multilevel"/>
    <w:tmpl w:val="A538D646"/>
    <w:lvl w:ilvl="0">
      <w:start w:val="1"/>
      <w:numFmt w:val="bullet"/>
      <w:lvlText w:val="▪"/>
      <w:lvlJc w:val="left"/>
      <w:pPr>
        <w:ind w:left="720" w:firstLine="360"/>
      </w:pPr>
      <w:rPr>
        <w:rFonts w:ascii="Arial" w:eastAsia="Arial" w:hAnsi="Arial" w:cs="Arial"/>
        <w:b/>
        <w:sz w:val="20"/>
        <w:szCs w:val="20"/>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2" w15:restartNumberingAfterBreak="0">
    <w:nsid w:val="7AF67A46"/>
    <w:multiLevelType w:val="hybridMultilevel"/>
    <w:tmpl w:val="2B7A44D0"/>
    <w:lvl w:ilvl="0" w:tplc="2FD698A6">
      <w:start w:val="1"/>
      <w:numFmt w:val="bullet"/>
      <w:lvlText w:val=""/>
      <w:lvlJc w:val="left"/>
      <w:pPr>
        <w:ind w:left="851" w:hanging="360"/>
      </w:pPr>
      <w:rPr>
        <w:rFonts w:ascii="Symbol" w:hAnsi="Symbol" w:hint="default"/>
      </w:rPr>
    </w:lvl>
    <w:lvl w:ilvl="1" w:tplc="04090003">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23" w15:restartNumberingAfterBreak="0">
    <w:nsid w:val="7B512D2B"/>
    <w:multiLevelType w:val="multilevel"/>
    <w:tmpl w:val="023AB642"/>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24" w15:restartNumberingAfterBreak="0">
    <w:nsid w:val="7BE713AE"/>
    <w:multiLevelType w:val="hybridMultilevel"/>
    <w:tmpl w:val="6D7A6B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453FD4"/>
    <w:multiLevelType w:val="hybridMultilevel"/>
    <w:tmpl w:val="F7A2AA6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F4251AB"/>
    <w:multiLevelType w:val="hybridMultilevel"/>
    <w:tmpl w:val="0F300BA4"/>
    <w:lvl w:ilvl="0" w:tplc="70421C7A">
      <w:numFmt w:val="bullet"/>
      <w:lvlText w:val=""/>
      <w:lvlJc w:val="left"/>
      <w:pPr>
        <w:ind w:left="560" w:hanging="360"/>
      </w:pPr>
      <w:rPr>
        <w:rFonts w:ascii="Wingdings" w:eastAsia="Wingdings" w:hAnsi="Wingdings" w:cs="Wingdings" w:hint="default"/>
        <w:w w:val="100"/>
        <w:sz w:val="24"/>
        <w:szCs w:val="24"/>
        <w:lang w:val="en-US" w:eastAsia="en-US" w:bidi="ar-SA"/>
      </w:rPr>
    </w:lvl>
    <w:lvl w:ilvl="1" w:tplc="40090001">
      <w:start w:val="1"/>
      <w:numFmt w:val="bullet"/>
      <w:lvlText w:val=""/>
      <w:lvlJc w:val="left"/>
      <w:pPr>
        <w:ind w:left="1710" w:hanging="360"/>
      </w:pPr>
      <w:rPr>
        <w:rFonts w:ascii="Symbol" w:hAnsi="Symbol" w:hint="default"/>
      </w:rPr>
    </w:lvl>
    <w:lvl w:ilvl="2" w:tplc="27ECE856">
      <w:numFmt w:val="bullet"/>
      <w:lvlText w:val="•"/>
      <w:lvlJc w:val="left"/>
      <w:pPr>
        <w:ind w:left="2055" w:hanging="361"/>
      </w:pPr>
      <w:rPr>
        <w:rFonts w:hint="default"/>
        <w:lang w:val="en-US" w:eastAsia="en-US" w:bidi="ar-SA"/>
      </w:rPr>
    </w:lvl>
    <w:lvl w:ilvl="3" w:tplc="BDA029C2">
      <w:numFmt w:val="bullet"/>
      <w:lvlText w:val="•"/>
      <w:lvlJc w:val="left"/>
      <w:pPr>
        <w:ind w:left="3191" w:hanging="361"/>
      </w:pPr>
      <w:rPr>
        <w:rFonts w:hint="default"/>
        <w:lang w:val="en-US" w:eastAsia="en-US" w:bidi="ar-SA"/>
      </w:rPr>
    </w:lvl>
    <w:lvl w:ilvl="4" w:tplc="78001188">
      <w:numFmt w:val="bullet"/>
      <w:lvlText w:val="•"/>
      <w:lvlJc w:val="left"/>
      <w:pPr>
        <w:ind w:left="4326" w:hanging="361"/>
      </w:pPr>
      <w:rPr>
        <w:rFonts w:hint="default"/>
        <w:lang w:val="en-US" w:eastAsia="en-US" w:bidi="ar-SA"/>
      </w:rPr>
    </w:lvl>
    <w:lvl w:ilvl="5" w:tplc="E264A2BA">
      <w:numFmt w:val="bullet"/>
      <w:lvlText w:val="•"/>
      <w:lvlJc w:val="left"/>
      <w:pPr>
        <w:ind w:left="5462" w:hanging="361"/>
      </w:pPr>
      <w:rPr>
        <w:rFonts w:hint="default"/>
        <w:lang w:val="en-US" w:eastAsia="en-US" w:bidi="ar-SA"/>
      </w:rPr>
    </w:lvl>
    <w:lvl w:ilvl="6" w:tplc="6B864ED0">
      <w:numFmt w:val="bullet"/>
      <w:lvlText w:val="•"/>
      <w:lvlJc w:val="left"/>
      <w:pPr>
        <w:ind w:left="6597" w:hanging="361"/>
      </w:pPr>
      <w:rPr>
        <w:rFonts w:hint="default"/>
        <w:lang w:val="en-US" w:eastAsia="en-US" w:bidi="ar-SA"/>
      </w:rPr>
    </w:lvl>
    <w:lvl w:ilvl="7" w:tplc="0A362296">
      <w:numFmt w:val="bullet"/>
      <w:lvlText w:val="•"/>
      <w:lvlJc w:val="left"/>
      <w:pPr>
        <w:ind w:left="7733" w:hanging="361"/>
      </w:pPr>
      <w:rPr>
        <w:rFonts w:hint="default"/>
        <w:lang w:val="en-US" w:eastAsia="en-US" w:bidi="ar-SA"/>
      </w:rPr>
    </w:lvl>
    <w:lvl w:ilvl="8" w:tplc="4BF45736">
      <w:numFmt w:val="bullet"/>
      <w:lvlText w:val="•"/>
      <w:lvlJc w:val="left"/>
      <w:pPr>
        <w:ind w:left="8868" w:hanging="361"/>
      </w:pPr>
      <w:rPr>
        <w:rFonts w:hint="default"/>
        <w:lang w:val="en-US" w:eastAsia="en-US" w:bidi="ar-SA"/>
      </w:rPr>
    </w:lvl>
  </w:abstractNum>
  <w:num w:numId="1" w16cid:durableId="126360579">
    <w:abstractNumId w:val="10"/>
  </w:num>
  <w:num w:numId="2" w16cid:durableId="1768623564">
    <w:abstractNumId w:val="3"/>
  </w:num>
  <w:num w:numId="3" w16cid:durableId="112096977">
    <w:abstractNumId w:val="21"/>
  </w:num>
  <w:num w:numId="4" w16cid:durableId="405492667">
    <w:abstractNumId w:val="23"/>
  </w:num>
  <w:num w:numId="5" w16cid:durableId="1616132338">
    <w:abstractNumId w:val="0"/>
  </w:num>
  <w:num w:numId="6" w16cid:durableId="461729066">
    <w:abstractNumId w:val="22"/>
  </w:num>
  <w:num w:numId="7" w16cid:durableId="847405839">
    <w:abstractNumId w:val="11"/>
  </w:num>
  <w:num w:numId="8" w16cid:durableId="51584659">
    <w:abstractNumId w:val="6"/>
  </w:num>
  <w:num w:numId="9" w16cid:durableId="1916934786">
    <w:abstractNumId w:val="8"/>
  </w:num>
  <w:num w:numId="10" w16cid:durableId="192153546">
    <w:abstractNumId w:val="26"/>
  </w:num>
  <w:num w:numId="11" w16cid:durableId="1253852564">
    <w:abstractNumId w:val="7"/>
  </w:num>
  <w:num w:numId="12" w16cid:durableId="2026713282">
    <w:abstractNumId w:val="16"/>
  </w:num>
  <w:num w:numId="13" w16cid:durableId="1618483991">
    <w:abstractNumId w:val="12"/>
  </w:num>
  <w:num w:numId="14" w16cid:durableId="110560035">
    <w:abstractNumId w:val="24"/>
  </w:num>
  <w:num w:numId="15" w16cid:durableId="811487645">
    <w:abstractNumId w:val="4"/>
  </w:num>
  <w:num w:numId="16" w16cid:durableId="1157381087">
    <w:abstractNumId w:val="15"/>
  </w:num>
  <w:num w:numId="17" w16cid:durableId="1782411529">
    <w:abstractNumId w:val="13"/>
  </w:num>
  <w:num w:numId="18" w16cid:durableId="477500136">
    <w:abstractNumId w:val="25"/>
  </w:num>
  <w:num w:numId="19" w16cid:durableId="1283222037">
    <w:abstractNumId w:val="20"/>
  </w:num>
  <w:num w:numId="20" w16cid:durableId="1375345362">
    <w:abstractNumId w:val="17"/>
  </w:num>
  <w:num w:numId="21" w16cid:durableId="803549685">
    <w:abstractNumId w:val="14"/>
  </w:num>
  <w:num w:numId="22" w16cid:durableId="1403990146">
    <w:abstractNumId w:val="2"/>
  </w:num>
  <w:num w:numId="23" w16cid:durableId="1439788464">
    <w:abstractNumId w:val="1"/>
  </w:num>
  <w:num w:numId="24" w16cid:durableId="401374603">
    <w:abstractNumId w:val="5"/>
  </w:num>
  <w:num w:numId="25" w16cid:durableId="1211768556">
    <w:abstractNumId w:val="19"/>
  </w:num>
  <w:num w:numId="26" w16cid:durableId="1737321014">
    <w:abstractNumId w:val="18"/>
  </w:num>
  <w:num w:numId="27" w16cid:durableId="14281171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06"/>
    <w:rsid w:val="0005700D"/>
    <w:rsid w:val="000A1508"/>
    <w:rsid w:val="000D3F95"/>
    <w:rsid w:val="000F2D5D"/>
    <w:rsid w:val="00130931"/>
    <w:rsid w:val="00145D14"/>
    <w:rsid w:val="00150590"/>
    <w:rsid w:val="00151922"/>
    <w:rsid w:val="00162D10"/>
    <w:rsid w:val="00191995"/>
    <w:rsid w:val="001B1DB7"/>
    <w:rsid w:val="001C0792"/>
    <w:rsid w:val="001C149D"/>
    <w:rsid w:val="00230F3B"/>
    <w:rsid w:val="00236CF6"/>
    <w:rsid w:val="00240C60"/>
    <w:rsid w:val="00240C9B"/>
    <w:rsid w:val="0029203B"/>
    <w:rsid w:val="002A30F1"/>
    <w:rsid w:val="002B2068"/>
    <w:rsid w:val="002C1341"/>
    <w:rsid w:val="00305112"/>
    <w:rsid w:val="00322E2B"/>
    <w:rsid w:val="00324A46"/>
    <w:rsid w:val="003641BA"/>
    <w:rsid w:val="003D038F"/>
    <w:rsid w:val="003D5F81"/>
    <w:rsid w:val="003E07C5"/>
    <w:rsid w:val="0041631B"/>
    <w:rsid w:val="004455E5"/>
    <w:rsid w:val="00466E25"/>
    <w:rsid w:val="00486D4D"/>
    <w:rsid w:val="004C4FAC"/>
    <w:rsid w:val="00512102"/>
    <w:rsid w:val="00532FEB"/>
    <w:rsid w:val="005476AD"/>
    <w:rsid w:val="005738DD"/>
    <w:rsid w:val="005C6FCF"/>
    <w:rsid w:val="005D5CD4"/>
    <w:rsid w:val="005F1375"/>
    <w:rsid w:val="005F320E"/>
    <w:rsid w:val="00604786"/>
    <w:rsid w:val="0063056D"/>
    <w:rsid w:val="00651796"/>
    <w:rsid w:val="0068680E"/>
    <w:rsid w:val="006A6313"/>
    <w:rsid w:val="006D686C"/>
    <w:rsid w:val="006E34D3"/>
    <w:rsid w:val="007316FB"/>
    <w:rsid w:val="00767934"/>
    <w:rsid w:val="0078670C"/>
    <w:rsid w:val="007B0214"/>
    <w:rsid w:val="007B42BE"/>
    <w:rsid w:val="007B6C5D"/>
    <w:rsid w:val="00806F49"/>
    <w:rsid w:val="00844E43"/>
    <w:rsid w:val="00851CA2"/>
    <w:rsid w:val="00863C4F"/>
    <w:rsid w:val="0087625E"/>
    <w:rsid w:val="008807B9"/>
    <w:rsid w:val="00887CD1"/>
    <w:rsid w:val="008E2A16"/>
    <w:rsid w:val="00946A1A"/>
    <w:rsid w:val="00956C71"/>
    <w:rsid w:val="00957608"/>
    <w:rsid w:val="00981AEB"/>
    <w:rsid w:val="00991E4D"/>
    <w:rsid w:val="009A2862"/>
    <w:rsid w:val="009D0612"/>
    <w:rsid w:val="00A01EB9"/>
    <w:rsid w:val="00A07806"/>
    <w:rsid w:val="00A23A93"/>
    <w:rsid w:val="00A804CE"/>
    <w:rsid w:val="00AC5724"/>
    <w:rsid w:val="00AF58FB"/>
    <w:rsid w:val="00AF716A"/>
    <w:rsid w:val="00B04A29"/>
    <w:rsid w:val="00B56FA6"/>
    <w:rsid w:val="00B6106F"/>
    <w:rsid w:val="00B76B89"/>
    <w:rsid w:val="00B81333"/>
    <w:rsid w:val="00B86823"/>
    <w:rsid w:val="00BA5D89"/>
    <w:rsid w:val="00BB44A3"/>
    <w:rsid w:val="00BD1C37"/>
    <w:rsid w:val="00C146FE"/>
    <w:rsid w:val="00C26CF2"/>
    <w:rsid w:val="00C34D3E"/>
    <w:rsid w:val="00C85C11"/>
    <w:rsid w:val="00CE20D6"/>
    <w:rsid w:val="00CE4118"/>
    <w:rsid w:val="00CE728B"/>
    <w:rsid w:val="00D134FF"/>
    <w:rsid w:val="00D17990"/>
    <w:rsid w:val="00D32C00"/>
    <w:rsid w:val="00D47D7C"/>
    <w:rsid w:val="00D8255B"/>
    <w:rsid w:val="00D92E7D"/>
    <w:rsid w:val="00DB7471"/>
    <w:rsid w:val="00DC21E9"/>
    <w:rsid w:val="00DC3AC7"/>
    <w:rsid w:val="00DC56A0"/>
    <w:rsid w:val="00DC5E4C"/>
    <w:rsid w:val="00E002AF"/>
    <w:rsid w:val="00E0251D"/>
    <w:rsid w:val="00E30778"/>
    <w:rsid w:val="00E560CD"/>
    <w:rsid w:val="00E8582C"/>
    <w:rsid w:val="00E97D83"/>
    <w:rsid w:val="00EB17C2"/>
    <w:rsid w:val="00EB300C"/>
    <w:rsid w:val="00EC6CD3"/>
    <w:rsid w:val="00F009A8"/>
    <w:rsid w:val="00F40827"/>
    <w:rsid w:val="00F6483A"/>
    <w:rsid w:val="00F8366C"/>
    <w:rsid w:val="00F96EE1"/>
    <w:rsid w:val="00FB3AF4"/>
    <w:rsid w:val="00FB405C"/>
    <w:rsid w:val="00FB424B"/>
    <w:rsid w:val="00FD64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2B25"/>
  <w15:docId w15:val="{A19538BA-20A2-4C56-9907-BEA55766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val="0"/>
      <w:ind w:right="-1170"/>
      <w:jc w:val="both"/>
      <w:outlineLvl w:val="0"/>
    </w:pPr>
    <w:rPr>
      <w:sz w:val="28"/>
      <w:szCs w:val="28"/>
    </w:rPr>
  </w:style>
  <w:style w:type="paragraph" w:styleId="Heading2">
    <w:name w:val="heading 2"/>
    <w:basedOn w:val="Normal"/>
    <w:next w:val="Normal"/>
    <w:pPr>
      <w:keepNext/>
      <w:keepLines/>
      <w:widowControl w:val="0"/>
      <w:jc w:val="both"/>
      <w:outlineLvl w:val="1"/>
    </w:pPr>
    <w:rPr>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40C9B"/>
    <w:pPr>
      <w:ind w:left="720"/>
      <w:contextualSpacing/>
    </w:pPr>
    <w:rPr>
      <w:color w:val="auto"/>
    </w:rPr>
  </w:style>
  <w:style w:type="paragraph" w:customStyle="1" w:styleId="CogCVMainBullet">
    <w:name w:val="Cog CV Main Bullet"/>
    <w:basedOn w:val="Normal"/>
    <w:autoRedefine/>
    <w:rsid w:val="00E560CD"/>
    <w:pPr>
      <w:numPr>
        <w:numId w:val="21"/>
      </w:numPr>
      <w:jc w:val="both"/>
    </w:pPr>
    <w:rPr>
      <w:bCs/>
      <w:noProof/>
      <w:snapToGrid w:val="0"/>
      <w:color w:val="auto"/>
      <w:lang w:val="en-GB"/>
    </w:rPr>
  </w:style>
  <w:style w:type="paragraph" w:customStyle="1" w:styleId="BUILLET">
    <w:name w:val="BUILLET"/>
    <w:aliases w:val="SYMBOL"/>
    <w:basedOn w:val="Normal"/>
    <w:rsid w:val="00162D10"/>
    <w:pPr>
      <w:widowControl w:val="0"/>
      <w:tabs>
        <w:tab w:val="left" w:pos="630"/>
        <w:tab w:val="left" w:pos="990"/>
      </w:tabs>
      <w:autoSpaceDE w:val="0"/>
      <w:autoSpaceDN w:val="0"/>
      <w:adjustRightInd w:val="0"/>
      <w:spacing w:line="360" w:lineRule="auto"/>
      <w:ind w:left="630"/>
      <w:jc w:val="both"/>
    </w:pPr>
    <w:rPr>
      <w:rFonts w:eastAsia="MS Mincho"/>
      <w:color w:val="auto"/>
    </w:rPr>
  </w:style>
  <w:style w:type="paragraph" w:styleId="BodyText">
    <w:name w:val="Body Text"/>
    <w:basedOn w:val="Normal"/>
    <w:link w:val="BodyTextChar"/>
    <w:rsid w:val="00162D10"/>
    <w:pPr>
      <w:widowControl w:val="0"/>
      <w:autoSpaceDE w:val="0"/>
      <w:autoSpaceDN w:val="0"/>
      <w:adjustRightInd w:val="0"/>
      <w:spacing w:after="120"/>
    </w:pPr>
    <w:rPr>
      <w:rFonts w:ascii="Arial" w:hAnsi="Arial" w:cs="Arial"/>
      <w:color w:val="auto"/>
    </w:rPr>
  </w:style>
  <w:style w:type="character" w:customStyle="1" w:styleId="BodyTextChar">
    <w:name w:val="Body Text Char"/>
    <w:basedOn w:val="DefaultParagraphFont"/>
    <w:link w:val="BodyText"/>
    <w:rsid w:val="00162D10"/>
    <w:rPr>
      <w:rFonts w:ascii="Arial" w:hAnsi="Arial" w:cs="Arial"/>
      <w:color w:val="auto"/>
    </w:rPr>
  </w:style>
  <w:style w:type="paragraph" w:styleId="Header">
    <w:name w:val="header"/>
    <w:basedOn w:val="Normal"/>
    <w:link w:val="HeaderChar"/>
    <w:uiPriority w:val="99"/>
    <w:unhideWhenUsed/>
    <w:rsid w:val="005D5CD4"/>
    <w:pPr>
      <w:tabs>
        <w:tab w:val="center" w:pos="4513"/>
        <w:tab w:val="right" w:pos="9026"/>
      </w:tabs>
    </w:pPr>
  </w:style>
  <w:style w:type="character" w:customStyle="1" w:styleId="HeaderChar">
    <w:name w:val="Header Char"/>
    <w:basedOn w:val="DefaultParagraphFont"/>
    <w:link w:val="Header"/>
    <w:uiPriority w:val="99"/>
    <w:rsid w:val="005D5CD4"/>
  </w:style>
  <w:style w:type="paragraph" w:styleId="Footer">
    <w:name w:val="footer"/>
    <w:basedOn w:val="Normal"/>
    <w:link w:val="FooterChar"/>
    <w:uiPriority w:val="99"/>
    <w:unhideWhenUsed/>
    <w:rsid w:val="005D5CD4"/>
    <w:pPr>
      <w:tabs>
        <w:tab w:val="center" w:pos="4513"/>
        <w:tab w:val="right" w:pos="9026"/>
      </w:tabs>
    </w:pPr>
  </w:style>
  <w:style w:type="character" w:customStyle="1" w:styleId="FooterChar">
    <w:name w:val="Footer Char"/>
    <w:basedOn w:val="DefaultParagraphFont"/>
    <w:link w:val="Footer"/>
    <w:uiPriority w:val="99"/>
    <w:rsid w:val="005D5CD4"/>
  </w:style>
  <w:style w:type="paragraph" w:styleId="BodyTextIndent3">
    <w:name w:val="Body Text Indent 3"/>
    <w:basedOn w:val="Normal"/>
    <w:link w:val="BodyTextIndent3Char"/>
    <w:uiPriority w:val="99"/>
    <w:semiHidden/>
    <w:unhideWhenUsed/>
    <w:rsid w:val="00E560C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560C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313967">
      <w:bodyDiv w:val="1"/>
      <w:marLeft w:val="0"/>
      <w:marRight w:val="0"/>
      <w:marTop w:val="0"/>
      <w:marBottom w:val="0"/>
      <w:divBdr>
        <w:top w:val="none" w:sz="0" w:space="0" w:color="auto"/>
        <w:left w:val="none" w:sz="0" w:space="0" w:color="auto"/>
        <w:bottom w:val="none" w:sz="0" w:space="0" w:color="auto"/>
        <w:right w:val="none" w:sz="0" w:space="0" w:color="auto"/>
      </w:divBdr>
    </w:div>
    <w:div w:id="2011323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Palada</dc:creator>
  <cp:lastModifiedBy>vijay kiran</cp:lastModifiedBy>
  <cp:revision>2</cp:revision>
  <cp:lastPrinted>2015-11-21T06:12:00Z</cp:lastPrinted>
  <dcterms:created xsi:type="dcterms:W3CDTF">2022-11-15T13:33:00Z</dcterms:created>
  <dcterms:modified xsi:type="dcterms:W3CDTF">2022-11-15T13:33:00Z</dcterms:modified>
</cp:coreProperties>
</file>