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2743F" w14:textId="33551CC6" w:rsidR="00CC5766" w:rsidRPr="003A6FAA" w:rsidRDefault="00CC5766" w:rsidP="00CC5766">
      <w:pPr>
        <w:jc w:val="center"/>
        <w:rPr>
          <w:rFonts w:ascii="Times New Roman" w:hAnsi="Times New Roman" w:cs="Times New Roman"/>
          <w:b/>
          <w:bCs/>
          <w:sz w:val="28"/>
          <w:szCs w:val="28"/>
        </w:rPr>
      </w:pPr>
      <w:bookmarkStart w:id="0" w:name="_Hlk47012685"/>
      <w:r w:rsidRPr="003A6FAA">
        <w:rPr>
          <w:rFonts w:ascii="Times New Roman" w:hAnsi="Times New Roman" w:cs="Times New Roman"/>
          <w:b/>
          <w:bCs/>
          <w:sz w:val="28"/>
          <w:szCs w:val="28"/>
        </w:rPr>
        <w:t xml:space="preserve">Practical - </w:t>
      </w:r>
      <w:r>
        <w:rPr>
          <w:rFonts w:ascii="Times New Roman" w:hAnsi="Times New Roman" w:cs="Times New Roman"/>
          <w:b/>
          <w:bCs/>
          <w:sz w:val="28"/>
          <w:szCs w:val="28"/>
        </w:rPr>
        <w:t>24</w:t>
      </w:r>
    </w:p>
    <w:p w14:paraId="7E7267C1" w14:textId="77777777" w:rsidR="00CC5766" w:rsidRPr="00B13E1C" w:rsidRDefault="00CC5766" w:rsidP="00CC5766">
      <w:pPr>
        <w:pBdr>
          <w:bottom w:val="single" w:sz="4" w:space="1" w:color="auto"/>
        </w:pBdr>
        <w:rPr>
          <w:rFonts w:ascii="Times New Roman" w:hAnsi="Times New Roman" w:cs="Times New Roman"/>
          <w:sz w:val="24"/>
          <w:szCs w:val="24"/>
        </w:rPr>
      </w:pPr>
    </w:p>
    <w:p w14:paraId="1065B720" w14:textId="568AB97C" w:rsidR="00CC5766" w:rsidRDefault="00CC5766" w:rsidP="00CC5766">
      <w:pPr>
        <w:pStyle w:val="paragraph"/>
        <w:spacing w:before="0" w:beforeAutospacing="0" w:after="0" w:afterAutospacing="0"/>
        <w:jc w:val="both"/>
        <w:textAlignment w:val="baseline"/>
        <w:rPr>
          <w:rStyle w:val="eop"/>
          <w:color w:val="000000"/>
          <w:shd w:val="clear" w:color="auto" w:fill="FFFFFF"/>
        </w:rPr>
      </w:pPr>
      <w:r w:rsidRPr="00CB1E7B">
        <w:rPr>
          <w:b/>
          <w:bCs/>
          <w:sz w:val="28"/>
          <w:szCs w:val="28"/>
          <w:u w:val="single"/>
        </w:rPr>
        <w:t>Aim</w:t>
      </w:r>
      <w:r>
        <w:rPr>
          <w:b/>
          <w:bCs/>
          <w:sz w:val="28"/>
          <w:szCs w:val="28"/>
          <w:u w:val="single"/>
        </w:rPr>
        <w:t>:</w:t>
      </w:r>
      <w:r w:rsidRPr="00016E99">
        <w:rPr>
          <w:rStyle w:val="normaltextrun"/>
          <w:lang w:val="en-US"/>
        </w:rPr>
        <w:t xml:space="preserve"> </w:t>
      </w:r>
      <w:r>
        <w:rPr>
          <w:rStyle w:val="normaltextrun"/>
          <w:color w:val="000000"/>
          <w:shd w:val="clear" w:color="auto" w:fill="FFFFFF"/>
          <w:lang w:val="en-US"/>
        </w:rPr>
        <w:t>Write an assembly code to arrange elements of a vector in descending order. The program must have subroutine to perform sorting task.</w:t>
      </w:r>
      <w:r>
        <w:rPr>
          <w:rStyle w:val="eop"/>
          <w:color w:val="000000"/>
          <w:shd w:val="clear" w:color="auto" w:fill="FFFFFF"/>
        </w:rPr>
        <w:t> </w:t>
      </w:r>
    </w:p>
    <w:p w14:paraId="22FAC0E3" w14:textId="79DEE19D" w:rsidR="00CC5766" w:rsidRDefault="00CC5766" w:rsidP="00CC5766">
      <w:pPr>
        <w:pStyle w:val="paragraph"/>
        <w:spacing w:before="0" w:beforeAutospacing="0" w:after="0" w:afterAutospacing="0"/>
        <w:jc w:val="both"/>
        <w:textAlignment w:val="baseline"/>
      </w:pPr>
    </w:p>
    <w:p w14:paraId="76824848" w14:textId="77777777" w:rsidR="00934E53" w:rsidRDefault="00934E53" w:rsidP="00CC5766">
      <w:pPr>
        <w:pStyle w:val="paragraph"/>
        <w:spacing w:before="0" w:beforeAutospacing="0" w:after="0" w:afterAutospacing="0"/>
        <w:jc w:val="both"/>
        <w:textAlignment w:val="baseline"/>
      </w:pPr>
    </w:p>
    <w:p w14:paraId="292F112E" w14:textId="77777777" w:rsidR="00CC5766" w:rsidRDefault="00CC5766" w:rsidP="00CC5766">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14:paraId="5AA08F6C" w14:textId="77777777" w:rsidR="00020EC0" w:rsidRPr="00020EC0" w:rsidRDefault="00020EC0" w:rsidP="00020EC0">
      <w:pPr>
        <w:spacing w:after="240"/>
        <w:jc w:val="both"/>
        <w:rPr>
          <w:rFonts w:ascii="Times New Roman" w:hAnsi="Times New Roman" w:cs="Times New Roman"/>
          <w:sz w:val="24"/>
          <w:szCs w:val="24"/>
          <w:shd w:val="clear" w:color="auto" w:fill="FFFFFF"/>
        </w:rPr>
      </w:pPr>
      <w:r w:rsidRPr="00020EC0">
        <w:rPr>
          <w:rFonts w:ascii="Times New Roman" w:hAnsi="Times New Roman" w:cs="Times New Roman"/>
          <w:b/>
          <w:bCs/>
          <w:sz w:val="24"/>
          <w:szCs w:val="24"/>
        </w:rPr>
        <w:t>Subroutines:</w:t>
      </w:r>
      <w:r w:rsidRPr="00020EC0">
        <w:rPr>
          <w:rFonts w:ascii="Times New Roman" w:hAnsi="Times New Roman" w:cs="Times New Roman"/>
          <w:sz w:val="24"/>
          <w:szCs w:val="24"/>
          <w:shd w:val="clear" w:color="auto" w:fill="FFFFFF"/>
        </w:rPr>
        <w:t xml:space="preserve">  a subroutine is a sequence of program instructions that perform a specific task, packaged as a unit. This unit can then be used in programs wherever that particular task have to be performed. A subroutine is often coded so that it can be started (called) several times and from several places during one execution of the program, including from other subroutines, and then branch back (return) to the next instruction after the call, once the subroutine’s task is done. It is implemented by using Call and Return instructions. </w:t>
      </w:r>
    </w:p>
    <w:p w14:paraId="5CAB13F9" w14:textId="77777777" w:rsidR="00020EC0" w:rsidRPr="00020EC0" w:rsidRDefault="00020EC0" w:rsidP="00020EC0">
      <w:pPr>
        <w:spacing w:after="240"/>
        <w:jc w:val="both"/>
        <w:rPr>
          <w:rFonts w:ascii="Times New Roman" w:hAnsi="Times New Roman" w:cs="Times New Roman"/>
          <w:sz w:val="24"/>
          <w:szCs w:val="24"/>
          <w:shd w:val="clear" w:color="auto" w:fill="FFFFFF"/>
        </w:rPr>
      </w:pPr>
      <w:r w:rsidRPr="00020EC0">
        <w:rPr>
          <w:rFonts w:ascii="Times New Roman" w:hAnsi="Times New Roman" w:cs="Times New Roman"/>
          <w:b/>
          <w:bCs/>
          <w:color w:val="222222"/>
          <w:sz w:val="24"/>
          <w:szCs w:val="24"/>
          <w:shd w:val="clear" w:color="auto" w:fill="FFFFFF"/>
        </w:rPr>
        <w:t>DB</w:t>
      </w:r>
      <w:r w:rsidRPr="00020EC0">
        <w:rPr>
          <w:rFonts w:ascii="Times New Roman" w:hAnsi="Times New Roman" w:cs="Times New Roman"/>
          <w:color w:val="222222"/>
          <w:sz w:val="24"/>
          <w:szCs w:val="24"/>
          <w:shd w:val="clear" w:color="auto" w:fill="FFFFFF"/>
        </w:rPr>
        <w:t> </w:t>
      </w:r>
      <w:r w:rsidRPr="00020EC0">
        <w:rPr>
          <w:rFonts w:ascii="Times New Roman" w:hAnsi="Times New Roman" w:cs="Times New Roman"/>
          <w:b/>
          <w:bCs/>
          <w:color w:val="222222"/>
          <w:sz w:val="24"/>
          <w:szCs w:val="24"/>
          <w:shd w:val="clear" w:color="auto" w:fill="FFFFFF"/>
        </w:rPr>
        <w:t>(DEFINE BYTE):</w:t>
      </w:r>
      <w:r w:rsidRPr="00020EC0">
        <w:rPr>
          <w:rFonts w:ascii="Times New Roman" w:hAnsi="Times New Roman" w:cs="Times New Roman"/>
          <w:color w:val="222222"/>
          <w:sz w:val="24"/>
          <w:szCs w:val="24"/>
          <w:shd w:val="clear" w:color="auto" w:fill="FFFFFF"/>
        </w:rPr>
        <w:t xml:space="preserve"> The </w:t>
      </w:r>
      <w:r w:rsidRPr="00020EC0">
        <w:rPr>
          <w:rFonts w:ascii="Times New Roman" w:hAnsi="Times New Roman" w:cs="Times New Roman"/>
          <w:b/>
          <w:bCs/>
          <w:color w:val="222222"/>
          <w:sz w:val="24"/>
          <w:szCs w:val="24"/>
          <w:shd w:val="clear" w:color="auto" w:fill="FFFFFF"/>
        </w:rPr>
        <w:t>DB</w:t>
      </w:r>
      <w:r w:rsidRPr="00020EC0">
        <w:rPr>
          <w:rFonts w:ascii="Times New Roman" w:hAnsi="Times New Roman" w:cs="Times New Roman"/>
          <w:color w:val="222222"/>
          <w:sz w:val="24"/>
          <w:szCs w:val="24"/>
          <w:shd w:val="clear" w:color="auto" w:fill="FFFFFF"/>
        </w:rPr>
        <w:t> directive is used to declare a byte type variable, or a set aside one or more storage locations of type byte in memory.</w:t>
      </w:r>
    </w:p>
    <w:p w14:paraId="2A2A2D52" w14:textId="7941E63D" w:rsidR="00020EC0" w:rsidRPr="00020EC0" w:rsidRDefault="00020EC0" w:rsidP="00020EC0">
      <w:pPr>
        <w:spacing w:after="240"/>
        <w:jc w:val="both"/>
        <w:rPr>
          <w:rFonts w:ascii="Times New Roman" w:hAnsi="Times New Roman" w:cs="Times New Roman"/>
          <w:sz w:val="24"/>
          <w:szCs w:val="24"/>
          <w:shd w:val="clear" w:color="auto" w:fill="FFFFFF"/>
        </w:rPr>
      </w:pPr>
      <w:r>
        <w:rPr>
          <w:rFonts w:ascii="Times New Roman" w:hAnsi="Times New Roman" w:cs="Times New Roman"/>
          <w:b/>
          <w:bCs/>
          <w:sz w:val="24"/>
          <w:szCs w:val="24"/>
        </w:rPr>
        <w:t>REVERSE</w:t>
      </w:r>
      <w:r w:rsidRPr="00020EC0">
        <w:rPr>
          <w:rFonts w:ascii="Times New Roman" w:hAnsi="Times New Roman" w:cs="Times New Roman"/>
          <w:b/>
          <w:bCs/>
          <w:sz w:val="24"/>
          <w:szCs w:val="24"/>
        </w:rPr>
        <w:t xml:space="preserve"> PROC NEAR: </w:t>
      </w:r>
      <w:r w:rsidRPr="00020EC0">
        <w:rPr>
          <w:rFonts w:ascii="Times New Roman" w:hAnsi="Times New Roman" w:cs="Times New Roman"/>
          <w:color w:val="313131"/>
          <w:sz w:val="24"/>
          <w:szCs w:val="24"/>
        </w:rPr>
        <w:t xml:space="preserve">This identifies the start of a procedure named </w:t>
      </w:r>
      <w:r>
        <w:rPr>
          <w:rFonts w:ascii="Times New Roman" w:hAnsi="Times New Roman" w:cs="Times New Roman"/>
          <w:color w:val="313131"/>
          <w:sz w:val="24"/>
          <w:szCs w:val="24"/>
        </w:rPr>
        <w:t>REVERSE</w:t>
      </w:r>
      <w:r w:rsidRPr="00020EC0">
        <w:rPr>
          <w:rFonts w:ascii="Times New Roman" w:hAnsi="Times New Roman" w:cs="Times New Roman"/>
          <w:color w:val="313131"/>
          <w:sz w:val="24"/>
          <w:szCs w:val="24"/>
        </w:rPr>
        <w:t xml:space="preserve"> and tells the assembler that the procedure is far (in a segment with different name from the one that contains the instructions which calls the procedure). The PROC directive is used with the ENDP directive to “bracket” a procedure.</w:t>
      </w:r>
    </w:p>
    <w:p w14:paraId="2F1971EA" w14:textId="77777777" w:rsidR="00020EC0" w:rsidRPr="00020EC0" w:rsidRDefault="00020EC0" w:rsidP="00020EC0">
      <w:pPr>
        <w:pStyle w:val="ListParagraph"/>
        <w:numPr>
          <w:ilvl w:val="0"/>
          <w:numId w:val="3"/>
        </w:numPr>
        <w:jc w:val="both"/>
        <w:rPr>
          <w:color w:val="313131"/>
        </w:rPr>
      </w:pPr>
      <w:r w:rsidRPr="00020EC0">
        <w:rPr>
          <w:rStyle w:val="Strong"/>
          <w:color w:val="313131"/>
        </w:rPr>
        <w:t>NEAR:</w:t>
      </w:r>
      <w:r w:rsidRPr="00020EC0">
        <w:rPr>
          <w:color w:val="313131"/>
        </w:rPr>
        <w:t> the procedure resides in the same code segment. (Local)</w:t>
      </w:r>
    </w:p>
    <w:p w14:paraId="7E33F0A6" w14:textId="77777777" w:rsidR="00020EC0" w:rsidRPr="00020EC0" w:rsidRDefault="00020EC0" w:rsidP="00020EC0">
      <w:pPr>
        <w:pStyle w:val="ListParagraph"/>
        <w:numPr>
          <w:ilvl w:val="0"/>
          <w:numId w:val="3"/>
        </w:numPr>
        <w:spacing w:before="240"/>
        <w:jc w:val="both"/>
        <w:rPr>
          <w:color w:val="313131"/>
        </w:rPr>
      </w:pPr>
      <w:r w:rsidRPr="00020EC0">
        <w:rPr>
          <w:rStyle w:val="Strong"/>
          <w:color w:val="313131"/>
        </w:rPr>
        <w:t>FAR:</w:t>
      </w:r>
      <w:r w:rsidRPr="00020EC0">
        <w:rPr>
          <w:color w:val="313131"/>
        </w:rPr>
        <w:t> resides at any location in the memory.</w:t>
      </w:r>
    </w:p>
    <w:p w14:paraId="29A41DEC" w14:textId="77777777" w:rsidR="00020EC0" w:rsidRPr="00020EC0" w:rsidRDefault="00020EC0" w:rsidP="00020EC0">
      <w:pPr>
        <w:shd w:val="clear" w:color="auto" w:fill="FFFFFF"/>
        <w:spacing w:before="240"/>
        <w:jc w:val="both"/>
        <w:textAlignment w:val="baseline"/>
        <w:rPr>
          <w:rFonts w:ascii="Times New Roman" w:hAnsi="Times New Roman" w:cs="Times New Roman"/>
          <w:color w:val="222222"/>
          <w:sz w:val="24"/>
          <w:szCs w:val="24"/>
          <w:shd w:val="clear" w:color="auto" w:fill="FFFFFF"/>
        </w:rPr>
      </w:pPr>
      <w:r w:rsidRPr="00020EC0">
        <w:rPr>
          <w:rFonts w:ascii="Times New Roman" w:hAnsi="Times New Roman" w:cs="Times New Roman"/>
          <w:b/>
          <w:bCs/>
          <w:sz w:val="24"/>
          <w:szCs w:val="24"/>
          <w:bdr w:val="none" w:sz="0" w:space="0" w:color="auto" w:frame="1"/>
        </w:rPr>
        <w:t>RET:</w:t>
      </w:r>
      <w:r w:rsidRPr="00020EC0">
        <w:rPr>
          <w:rFonts w:ascii="Times New Roman" w:hAnsi="Times New Roman" w:cs="Times New Roman"/>
          <w:color w:val="222222"/>
          <w:sz w:val="24"/>
          <w:szCs w:val="24"/>
          <w:shd w:val="clear" w:color="auto" w:fill="FFFFFF"/>
        </w:rPr>
        <w:t xml:space="preserve"> The </w:t>
      </w:r>
      <w:r w:rsidRPr="00020EC0">
        <w:rPr>
          <w:rFonts w:ascii="Times New Roman" w:hAnsi="Times New Roman" w:cs="Times New Roman"/>
          <w:b/>
          <w:bCs/>
          <w:color w:val="222222"/>
          <w:sz w:val="24"/>
          <w:szCs w:val="24"/>
          <w:shd w:val="clear" w:color="auto" w:fill="FFFFFF"/>
        </w:rPr>
        <w:t>RET</w:t>
      </w:r>
      <w:r w:rsidRPr="00020EC0">
        <w:rPr>
          <w:rFonts w:ascii="Times New Roman" w:hAnsi="Times New Roman" w:cs="Times New Roman"/>
          <w:color w:val="222222"/>
          <w:sz w:val="24"/>
          <w:szCs w:val="24"/>
          <w:shd w:val="clear" w:color="auto" w:fill="FFFFFF"/>
        </w:rPr>
        <w:t> instruction stands for return. This instruction is used at the end of the procedures or the subprograms. This instruction transfers the execution to the caller program.</w:t>
      </w:r>
    </w:p>
    <w:p w14:paraId="181CA5E7" w14:textId="77777777" w:rsidR="00020EC0" w:rsidRPr="00020EC0" w:rsidRDefault="00020EC0" w:rsidP="00020EC0">
      <w:pPr>
        <w:shd w:val="clear" w:color="auto" w:fill="FFFFFF"/>
        <w:spacing w:before="240"/>
        <w:jc w:val="both"/>
        <w:textAlignment w:val="baseline"/>
        <w:rPr>
          <w:rFonts w:ascii="Times New Roman" w:hAnsi="Times New Roman" w:cs="Times New Roman"/>
          <w:b/>
          <w:bCs/>
          <w:sz w:val="24"/>
          <w:szCs w:val="24"/>
          <w:bdr w:val="none" w:sz="0" w:space="0" w:color="auto" w:frame="1"/>
        </w:rPr>
      </w:pPr>
      <w:r w:rsidRPr="00020EC0">
        <w:rPr>
          <w:rFonts w:ascii="Times New Roman" w:hAnsi="Times New Roman" w:cs="Times New Roman"/>
          <w:b/>
          <w:bCs/>
          <w:color w:val="222222"/>
          <w:sz w:val="24"/>
          <w:szCs w:val="24"/>
          <w:shd w:val="clear" w:color="auto" w:fill="FFFFFF"/>
        </w:rPr>
        <w:t xml:space="preserve">CALL: </w:t>
      </w:r>
      <w:r w:rsidRPr="00020EC0">
        <w:rPr>
          <w:rFonts w:ascii="Times New Roman" w:hAnsi="Times New Roman" w:cs="Times New Roman"/>
          <w:color w:val="000000"/>
          <w:sz w:val="24"/>
          <w:szCs w:val="24"/>
          <w:shd w:val="clear" w:color="auto" w:fill="FFFFFF"/>
        </w:rPr>
        <w:t>The </w:t>
      </w:r>
      <w:r w:rsidRPr="00020EC0">
        <w:rPr>
          <w:rFonts w:ascii="Times New Roman" w:hAnsi="Times New Roman" w:cs="Times New Roman"/>
          <w:b/>
          <w:bCs/>
          <w:color w:val="000000"/>
          <w:sz w:val="24"/>
          <w:szCs w:val="24"/>
          <w:shd w:val="clear" w:color="auto" w:fill="FFFFFF"/>
        </w:rPr>
        <w:t>CALL instruction</w:t>
      </w:r>
      <w:r w:rsidRPr="00020EC0">
        <w:rPr>
          <w:rFonts w:ascii="Times New Roman" w:hAnsi="Times New Roman" w:cs="Times New Roman"/>
          <w:color w:val="000000"/>
          <w:sz w:val="24"/>
          <w:szCs w:val="24"/>
          <w:shd w:val="clear" w:color="auto" w:fill="FFFFFF"/>
        </w:rPr>
        <w:t> is used whenever we need to make a call to some procedure or a subprogram.</w:t>
      </w:r>
    </w:p>
    <w:p w14:paraId="5DE568CD" w14:textId="77777777" w:rsidR="00020EC0" w:rsidRPr="0004603C" w:rsidRDefault="00020EC0" w:rsidP="00020EC0">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DEC:</w:t>
      </w:r>
      <w:r w:rsidRPr="0004603C">
        <w:rPr>
          <w:rFonts w:ascii="Times New Roman" w:hAnsi="Times New Roman" w:cs="Times New Roman"/>
          <w:color w:val="000000"/>
          <w:sz w:val="24"/>
          <w:szCs w:val="24"/>
          <w:shd w:val="clear" w:color="auto" w:fill="FFFFFF"/>
        </w:rPr>
        <w:t xml:space="preserve"> Used to decrement the provided byte/word by 1.</w:t>
      </w:r>
    </w:p>
    <w:p w14:paraId="44F2663A" w14:textId="77777777" w:rsidR="00020EC0" w:rsidRPr="0004603C" w:rsidRDefault="00020EC0" w:rsidP="00020EC0">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INC:</w:t>
      </w:r>
      <w:r w:rsidRPr="0004603C">
        <w:rPr>
          <w:rFonts w:ascii="Times New Roman" w:hAnsi="Times New Roman" w:cs="Times New Roman"/>
          <w:color w:val="000000"/>
          <w:sz w:val="24"/>
          <w:szCs w:val="24"/>
          <w:shd w:val="clear" w:color="auto" w:fill="FFFFFF"/>
        </w:rPr>
        <w:t xml:space="preserve"> Used to increment the provided byte/word by 1.</w:t>
      </w:r>
    </w:p>
    <w:p w14:paraId="54364A4D" w14:textId="77777777" w:rsidR="00020EC0" w:rsidRPr="0004603C" w:rsidRDefault="00020EC0" w:rsidP="00020EC0">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INT:</w:t>
      </w:r>
      <w:r w:rsidRPr="0004603C">
        <w:rPr>
          <w:rFonts w:ascii="Times New Roman" w:hAnsi="Times New Roman" w:cs="Times New Roman"/>
          <w:color w:val="000000"/>
          <w:sz w:val="24"/>
          <w:szCs w:val="24"/>
          <w:shd w:val="clear" w:color="auto" w:fill="FFFFFF"/>
        </w:rPr>
        <w:t xml:space="preserve"> Used to interrupt the program during execution and calling service specified.</w:t>
      </w:r>
    </w:p>
    <w:p w14:paraId="14145B6F" w14:textId="77777777" w:rsidR="00020EC0" w:rsidRDefault="00020EC0" w:rsidP="00020EC0">
      <w:pPr>
        <w:jc w:val="both"/>
        <w:rPr>
          <w:rFonts w:ascii="Times New Roman" w:hAnsi="Times New Roman" w:cs="Times New Roman"/>
          <w:color w:val="222222"/>
          <w:sz w:val="24"/>
          <w:szCs w:val="24"/>
          <w:shd w:val="clear" w:color="auto" w:fill="FFFFFF"/>
        </w:rPr>
      </w:pPr>
      <w:r w:rsidRPr="009A7BDB">
        <w:rPr>
          <w:rFonts w:ascii="Times New Roman" w:hAnsi="Times New Roman" w:cs="Times New Roman"/>
          <w:b/>
          <w:bCs/>
          <w:color w:val="222222"/>
          <w:sz w:val="24"/>
          <w:szCs w:val="24"/>
          <w:shd w:val="clear" w:color="auto" w:fill="FFFFFF"/>
        </w:rPr>
        <w:t xml:space="preserve">JMP: </w:t>
      </w:r>
      <w:r w:rsidRPr="009A7BDB">
        <w:rPr>
          <w:rFonts w:ascii="Times New Roman" w:hAnsi="Times New Roman" w:cs="Times New Roman"/>
          <w:color w:val="222222"/>
          <w:sz w:val="24"/>
          <w:szCs w:val="24"/>
          <w:shd w:val="clear" w:color="auto" w:fill="FFFFFF"/>
        </w:rPr>
        <w:t>the JMP instruction performs an unconditional jump. Such an instruction transfers the flow of execution by changing the instruction pointer register.</w:t>
      </w:r>
    </w:p>
    <w:p w14:paraId="0DB2E14A" w14:textId="77777777" w:rsidR="00CC5766" w:rsidRDefault="00CC5766" w:rsidP="00CC5766">
      <w:pPr>
        <w:rPr>
          <w:rFonts w:ascii="Times New Roman" w:hAnsi="Times New Roman" w:cs="Times New Roman"/>
          <w:b/>
          <w:bCs/>
          <w:sz w:val="28"/>
          <w:szCs w:val="28"/>
          <w:u w:val="single"/>
        </w:rPr>
      </w:pPr>
    </w:p>
    <w:p w14:paraId="2279839D" w14:textId="66F33756" w:rsidR="00CC5766" w:rsidRDefault="00CC5766" w:rsidP="00CC5766">
      <w:pPr>
        <w:rPr>
          <w:rFonts w:ascii="Times New Roman" w:hAnsi="Times New Roman" w:cs="Times New Roman"/>
          <w:b/>
          <w:bCs/>
          <w:sz w:val="28"/>
          <w:szCs w:val="28"/>
        </w:rPr>
      </w:pPr>
      <w:r>
        <w:rPr>
          <w:rFonts w:ascii="Times New Roman" w:hAnsi="Times New Roman" w:cs="Times New Roman"/>
          <w:b/>
          <w:bCs/>
          <w:sz w:val="28"/>
          <w:szCs w:val="28"/>
        </w:rPr>
        <w:t>Code:</w:t>
      </w:r>
    </w:p>
    <w:p w14:paraId="625965F8"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DATA SEGMENT</w:t>
      </w:r>
    </w:p>
    <w:p w14:paraId="1AA9BE87"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STRING1 DB 90H</w:t>
      </w:r>
      <w:proofErr w:type="gramStart"/>
      <w:r w:rsidRPr="00494312">
        <w:rPr>
          <w:rFonts w:ascii="Times New Roman" w:hAnsi="Times New Roman" w:cs="Times New Roman"/>
          <w:bCs/>
          <w:sz w:val="24"/>
          <w:szCs w:val="24"/>
        </w:rPr>
        <w:t>,10H,36H,95H,66H</w:t>
      </w:r>
      <w:proofErr w:type="gramEnd"/>
    </w:p>
    <w:p w14:paraId="7CFEF5F0"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DATA ENDS</w:t>
      </w:r>
    </w:p>
    <w:p w14:paraId="5C2E0188"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lastRenderedPageBreak/>
        <w:t xml:space="preserve">CODE SEGMENT      </w:t>
      </w:r>
    </w:p>
    <w:p w14:paraId="6BFD964B"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REVERSE PROC NEAR</w:t>
      </w:r>
    </w:p>
    <w:p w14:paraId="7A7BBDEB"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ASSUME CS</w:t>
      </w:r>
      <w:proofErr w:type="gramStart"/>
      <w:r w:rsidRPr="00494312">
        <w:rPr>
          <w:rFonts w:ascii="Times New Roman" w:hAnsi="Times New Roman" w:cs="Times New Roman"/>
          <w:bCs/>
          <w:sz w:val="24"/>
          <w:szCs w:val="24"/>
        </w:rPr>
        <w:t>:CODE,DS:DATA</w:t>
      </w:r>
      <w:proofErr w:type="gramEnd"/>
      <w:r w:rsidRPr="00494312">
        <w:rPr>
          <w:rFonts w:ascii="Times New Roman" w:hAnsi="Times New Roman" w:cs="Times New Roman"/>
          <w:bCs/>
          <w:sz w:val="24"/>
          <w:szCs w:val="24"/>
        </w:rPr>
        <w:t xml:space="preserve"> </w:t>
      </w:r>
    </w:p>
    <w:p w14:paraId="7831D82E"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UP2: </w:t>
      </w:r>
    </w:p>
    <w:p w14:paraId="2B3F47A3"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CL</w:t>
      </w:r>
      <w:proofErr w:type="gramStart"/>
      <w:r w:rsidRPr="00494312">
        <w:rPr>
          <w:rFonts w:ascii="Times New Roman" w:hAnsi="Times New Roman" w:cs="Times New Roman"/>
          <w:bCs/>
          <w:sz w:val="24"/>
          <w:szCs w:val="24"/>
        </w:rPr>
        <w:t>,04H</w:t>
      </w:r>
      <w:proofErr w:type="gramEnd"/>
    </w:p>
    <w:p w14:paraId="20A8A986" w14:textId="172BA8F0"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LEA SI</w:t>
      </w:r>
      <w:proofErr w:type="gramStart"/>
      <w:r w:rsidRPr="00494312">
        <w:rPr>
          <w:rFonts w:ascii="Times New Roman" w:hAnsi="Times New Roman" w:cs="Times New Roman"/>
          <w:bCs/>
          <w:sz w:val="24"/>
          <w:szCs w:val="24"/>
        </w:rPr>
        <w:t>,STRING1</w:t>
      </w:r>
      <w:proofErr w:type="gramEnd"/>
    </w:p>
    <w:p w14:paraId="017C4C7B"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UP1:</w:t>
      </w:r>
    </w:p>
    <w:p w14:paraId="188EB326"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AL</w:t>
      </w:r>
      <w:proofErr w:type="gramStart"/>
      <w:r w:rsidRPr="00494312">
        <w:rPr>
          <w:rFonts w:ascii="Times New Roman" w:hAnsi="Times New Roman" w:cs="Times New Roman"/>
          <w:bCs/>
          <w:sz w:val="24"/>
          <w:szCs w:val="24"/>
        </w:rPr>
        <w:t>,[</w:t>
      </w:r>
      <w:proofErr w:type="gramEnd"/>
      <w:r w:rsidRPr="00494312">
        <w:rPr>
          <w:rFonts w:ascii="Times New Roman" w:hAnsi="Times New Roman" w:cs="Times New Roman"/>
          <w:bCs/>
          <w:sz w:val="24"/>
          <w:szCs w:val="24"/>
        </w:rPr>
        <w:t>SI]</w:t>
      </w:r>
    </w:p>
    <w:p w14:paraId="357B6F94"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BL</w:t>
      </w:r>
      <w:proofErr w:type="gramStart"/>
      <w:r w:rsidRPr="00494312">
        <w:rPr>
          <w:rFonts w:ascii="Times New Roman" w:hAnsi="Times New Roman" w:cs="Times New Roman"/>
          <w:bCs/>
          <w:sz w:val="24"/>
          <w:szCs w:val="24"/>
        </w:rPr>
        <w:t>,[</w:t>
      </w:r>
      <w:proofErr w:type="gramEnd"/>
      <w:r w:rsidRPr="00494312">
        <w:rPr>
          <w:rFonts w:ascii="Times New Roman" w:hAnsi="Times New Roman" w:cs="Times New Roman"/>
          <w:bCs/>
          <w:sz w:val="24"/>
          <w:szCs w:val="24"/>
        </w:rPr>
        <w:t>SI+1]</w:t>
      </w:r>
    </w:p>
    <w:p w14:paraId="5B745DA3"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CMP AL</w:t>
      </w:r>
      <w:proofErr w:type="gramStart"/>
      <w:r w:rsidRPr="00494312">
        <w:rPr>
          <w:rFonts w:ascii="Times New Roman" w:hAnsi="Times New Roman" w:cs="Times New Roman"/>
          <w:bCs/>
          <w:sz w:val="24"/>
          <w:szCs w:val="24"/>
        </w:rPr>
        <w:t>,BL</w:t>
      </w:r>
      <w:proofErr w:type="gramEnd"/>
    </w:p>
    <w:p w14:paraId="1A3928B5"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JNC DOWN</w:t>
      </w:r>
    </w:p>
    <w:p w14:paraId="1DDB7036"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DL</w:t>
      </w:r>
      <w:proofErr w:type="gramStart"/>
      <w:r w:rsidRPr="00494312">
        <w:rPr>
          <w:rFonts w:ascii="Times New Roman" w:hAnsi="Times New Roman" w:cs="Times New Roman"/>
          <w:bCs/>
          <w:sz w:val="24"/>
          <w:szCs w:val="24"/>
        </w:rPr>
        <w:t>,[</w:t>
      </w:r>
      <w:proofErr w:type="gramEnd"/>
      <w:r w:rsidRPr="00494312">
        <w:rPr>
          <w:rFonts w:ascii="Times New Roman" w:hAnsi="Times New Roman" w:cs="Times New Roman"/>
          <w:bCs/>
          <w:sz w:val="24"/>
          <w:szCs w:val="24"/>
        </w:rPr>
        <w:t>SI+1]</w:t>
      </w:r>
    </w:p>
    <w:p w14:paraId="066C93E6"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XCHG [SI]</w:t>
      </w:r>
      <w:proofErr w:type="gramStart"/>
      <w:r w:rsidRPr="00494312">
        <w:rPr>
          <w:rFonts w:ascii="Times New Roman" w:hAnsi="Times New Roman" w:cs="Times New Roman"/>
          <w:bCs/>
          <w:sz w:val="24"/>
          <w:szCs w:val="24"/>
        </w:rPr>
        <w:t>,DL</w:t>
      </w:r>
      <w:proofErr w:type="gramEnd"/>
    </w:p>
    <w:p w14:paraId="5BD4D487" w14:textId="7A89E7FA"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[SI+1]</w:t>
      </w:r>
      <w:proofErr w:type="gramStart"/>
      <w:r w:rsidRPr="00494312">
        <w:rPr>
          <w:rFonts w:ascii="Times New Roman" w:hAnsi="Times New Roman" w:cs="Times New Roman"/>
          <w:bCs/>
          <w:sz w:val="24"/>
          <w:szCs w:val="24"/>
        </w:rPr>
        <w:t>,DL</w:t>
      </w:r>
      <w:proofErr w:type="gramEnd"/>
    </w:p>
    <w:p w14:paraId="0EEA1630"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DOWN: </w:t>
      </w:r>
    </w:p>
    <w:p w14:paraId="4561EC6E"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INC SI</w:t>
      </w:r>
    </w:p>
    <w:p w14:paraId="58B80C41"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DEC CL</w:t>
      </w:r>
    </w:p>
    <w:p w14:paraId="27BB00B7"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JNZ UP1</w:t>
      </w:r>
    </w:p>
    <w:p w14:paraId="4C1743EC"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DEC CH</w:t>
      </w:r>
    </w:p>
    <w:p w14:paraId="33958D9A"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JNZ UP2 </w:t>
      </w:r>
    </w:p>
    <w:p w14:paraId="0B6610C2"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INT 3</w:t>
      </w:r>
    </w:p>
    <w:p w14:paraId="659DA4B6"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RET</w:t>
      </w:r>
    </w:p>
    <w:p w14:paraId="777FE9E9" w14:textId="17955AFC"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REVERSE ENDP</w:t>
      </w:r>
    </w:p>
    <w:p w14:paraId="2F9C6269" w14:textId="57D0299F"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START:       </w:t>
      </w:r>
    </w:p>
    <w:p w14:paraId="1D78281F"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AX</w:t>
      </w:r>
      <w:proofErr w:type="gramStart"/>
      <w:r w:rsidRPr="00494312">
        <w:rPr>
          <w:rFonts w:ascii="Times New Roman" w:hAnsi="Times New Roman" w:cs="Times New Roman"/>
          <w:bCs/>
          <w:sz w:val="24"/>
          <w:szCs w:val="24"/>
        </w:rPr>
        <w:t>,DATA</w:t>
      </w:r>
      <w:bookmarkStart w:id="1" w:name="_GoBack"/>
      <w:bookmarkEnd w:id="1"/>
      <w:proofErr w:type="gramEnd"/>
    </w:p>
    <w:p w14:paraId="25A7E14D"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DS</w:t>
      </w:r>
      <w:proofErr w:type="gramStart"/>
      <w:r w:rsidRPr="00494312">
        <w:rPr>
          <w:rFonts w:ascii="Times New Roman" w:hAnsi="Times New Roman" w:cs="Times New Roman"/>
          <w:bCs/>
          <w:sz w:val="24"/>
          <w:szCs w:val="24"/>
        </w:rPr>
        <w:t>,AX</w:t>
      </w:r>
      <w:proofErr w:type="gramEnd"/>
    </w:p>
    <w:p w14:paraId="347B135D"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MOV CH</w:t>
      </w:r>
      <w:proofErr w:type="gramStart"/>
      <w:r w:rsidRPr="00494312">
        <w:rPr>
          <w:rFonts w:ascii="Times New Roman" w:hAnsi="Times New Roman" w:cs="Times New Roman"/>
          <w:bCs/>
          <w:sz w:val="24"/>
          <w:szCs w:val="24"/>
        </w:rPr>
        <w:t>,04H</w:t>
      </w:r>
      <w:proofErr w:type="gramEnd"/>
      <w:r w:rsidRPr="00494312">
        <w:rPr>
          <w:rFonts w:ascii="Times New Roman" w:hAnsi="Times New Roman" w:cs="Times New Roman"/>
          <w:bCs/>
          <w:sz w:val="24"/>
          <w:szCs w:val="24"/>
        </w:rPr>
        <w:t xml:space="preserve">  </w:t>
      </w:r>
    </w:p>
    <w:p w14:paraId="2A8BA0D0" w14:textId="5F9F3A56"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 xml:space="preserve">    CALL REVERSE  </w:t>
      </w:r>
    </w:p>
    <w:p w14:paraId="49A5234E" w14:textId="77777777"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CODE ENDS</w:t>
      </w:r>
    </w:p>
    <w:p w14:paraId="1B9EDF32" w14:textId="5F4835B6" w:rsidR="00020EC0" w:rsidRPr="00494312" w:rsidRDefault="00020EC0" w:rsidP="00020EC0">
      <w:pPr>
        <w:ind w:left="720"/>
        <w:rPr>
          <w:rFonts w:ascii="Times New Roman" w:hAnsi="Times New Roman" w:cs="Times New Roman"/>
          <w:bCs/>
          <w:sz w:val="24"/>
          <w:szCs w:val="24"/>
        </w:rPr>
      </w:pPr>
      <w:r w:rsidRPr="00494312">
        <w:rPr>
          <w:rFonts w:ascii="Times New Roman" w:hAnsi="Times New Roman" w:cs="Times New Roman"/>
          <w:bCs/>
          <w:sz w:val="24"/>
          <w:szCs w:val="24"/>
        </w:rPr>
        <w:t>END START</w:t>
      </w:r>
    </w:p>
    <w:p w14:paraId="2ABAEC90" w14:textId="77777777" w:rsidR="00CC5766" w:rsidRDefault="00CC5766" w:rsidP="00CC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Output:</w:t>
      </w:r>
      <w:bookmarkEnd w:id="0"/>
    </w:p>
    <w:p w14:paraId="60121193" w14:textId="77777777" w:rsidR="00CC5766" w:rsidRDefault="00CC5766" w:rsidP="00CC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30391643" w14:textId="0629CED1" w:rsidR="00CC5766" w:rsidRDefault="00020EC0" w:rsidP="00CC5766">
      <w:r>
        <w:rPr>
          <w:noProof/>
          <w:lang w:val="en-US"/>
        </w:rPr>
        <mc:AlternateContent>
          <mc:Choice Requires="wps">
            <w:drawing>
              <wp:anchor distT="0" distB="0" distL="114300" distR="114300" simplePos="0" relativeHeight="251659264" behindDoc="0" locked="0" layoutInCell="1" allowOverlap="1" wp14:anchorId="0CEFDAE1" wp14:editId="082DFA97">
                <wp:simplePos x="0" y="0"/>
                <wp:positionH relativeFrom="column">
                  <wp:posOffset>838200</wp:posOffset>
                </wp:positionH>
                <wp:positionV relativeFrom="paragraph">
                  <wp:posOffset>848360</wp:posOffset>
                </wp:positionV>
                <wp:extent cx="990600" cy="434340"/>
                <wp:effectExtent l="19050" t="19050" r="19050" b="22860"/>
                <wp:wrapNone/>
                <wp:docPr id="2" name="Rectangle 2"/>
                <wp:cNvGraphicFramePr/>
                <a:graphic xmlns:a="http://schemas.openxmlformats.org/drawingml/2006/main">
                  <a:graphicData uri="http://schemas.microsoft.com/office/word/2010/wordprocessingShape">
                    <wps:wsp>
                      <wps:cNvSpPr/>
                      <wps:spPr>
                        <a:xfrm>
                          <a:off x="0" y="0"/>
                          <a:ext cx="990600" cy="43434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EE7872" id="Rectangle 2" o:spid="_x0000_s1026" style="position:absolute;margin-left:66pt;margin-top:66.8pt;width:78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" filled="f" strokecolor="red" strokeweight="2.25pt"/>
            </w:pict>
          </mc:Fallback>
        </mc:AlternateContent>
      </w:r>
      <w:r w:rsidR="007F646B">
        <w:rPr>
          <w:noProof/>
          <w:lang w:val="en-US"/>
        </w:rPr>
        <w:drawing>
          <wp:inline distT="0" distB="0" distL="0" distR="0" wp14:anchorId="2B0C48CB" wp14:editId="62EAB6DD">
            <wp:extent cx="5731510" cy="2894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94965"/>
                    </a:xfrm>
                    <a:prstGeom prst="rect">
                      <a:avLst/>
                    </a:prstGeom>
                  </pic:spPr>
                </pic:pic>
              </a:graphicData>
            </a:graphic>
          </wp:inline>
        </w:drawing>
      </w:r>
    </w:p>
    <w:p w14:paraId="214C8417" w14:textId="77777777" w:rsidR="005F370B" w:rsidRDefault="005F370B"/>
    <w:sectPr w:rsidR="005F370B" w:rsidSect="009F3951">
      <w:headerReference w:type="default" r:id="rId8"/>
      <w:footerReference w:type="default" r:id="rId9"/>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BD2D7" w14:textId="77777777" w:rsidR="00C45393" w:rsidRDefault="00C45393">
      <w:pPr>
        <w:spacing w:after="0" w:line="240" w:lineRule="auto"/>
      </w:pPr>
      <w:r>
        <w:separator/>
      </w:r>
    </w:p>
  </w:endnote>
  <w:endnote w:type="continuationSeparator" w:id="0">
    <w:p w14:paraId="51FCC00F" w14:textId="77777777" w:rsidR="00C45393" w:rsidRDefault="00C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rPr>
      <w:id w:val="1245068491"/>
      <w:docPartObj>
        <w:docPartGallery w:val="Page Numbers (Bottom of Page)"/>
        <w:docPartUnique/>
      </w:docPartObj>
    </w:sdtPr>
    <w:sdtEndPr>
      <w:rPr>
        <w:rFonts w:ascii="Times New Roman" w:hAnsi="Times New Roman" w:cs="Times New Roman"/>
        <w:b/>
        <w:i w:val="0"/>
      </w:rPr>
    </w:sdtEndPr>
    <w:sdtContent>
      <w:p w14:paraId="6F9DE5CC" w14:textId="3F49E88D" w:rsidR="003A6FAA" w:rsidRPr="00494312" w:rsidRDefault="00494312">
        <w:pPr>
          <w:pStyle w:val="Footer"/>
          <w:rPr>
            <w:rFonts w:ascii="Times New Roman" w:hAnsi="Times New Roman" w:cs="Times New Roman"/>
            <w:b/>
            <w:iCs/>
          </w:rPr>
        </w:pPr>
        <w:r w:rsidRPr="00494312">
          <w:rPr>
            <w:rFonts w:ascii="Times New Roman" w:hAnsi="Times New Roman" w:cs="Times New Roman"/>
            <w:b/>
            <w:iCs/>
            <w:noProof/>
            <w:lang w:val="en-US"/>
          </w:rPr>
          <mc:AlternateContent>
            <mc:Choice Requires="wpg">
              <w:drawing>
                <wp:anchor distT="0" distB="0" distL="114300" distR="114300" simplePos="0" relativeHeight="251659264" behindDoc="0" locked="0" layoutInCell="0" allowOverlap="1" wp14:anchorId="44A7F0BE" wp14:editId="6DE4FB47">
                  <wp:simplePos x="0" y="0"/>
                  <wp:positionH relativeFrom="rightMargin">
                    <wp:align>right</wp:align>
                  </wp:positionH>
                  <wp:positionV relativeFrom="bottomMargin">
                    <wp:align>bottom</wp:align>
                  </wp:positionV>
                  <wp:extent cx="914400" cy="914400"/>
                  <wp:effectExtent l="1143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B91C5" w14:textId="77777777" w:rsidR="00494312" w:rsidRDefault="00494312"/>
                            </w:txbxContent>
                          </wps:txbx>
                          <wps:bodyPr rot="0" vert="horz" wrap="square" lIns="91440" tIns="45720" rIns="91440" bIns="45720" anchor="t" anchorCtr="0" upright="1">
                            <a:noAutofit/>
                          </wps:bodyPr>
                        </wps:wsp>
                        <wps:wsp>
                          <wps:cNvPr id="5"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62DAC5B5" w14:textId="77777777" w:rsidR="00494312" w:rsidRDefault="00494312">
                                <w:pPr>
                                  <w:pStyle w:val="Footer"/>
                                  <w:jc w:val="center"/>
                                </w:pPr>
                                <w:r>
                                  <w:fldChar w:fldCharType="begin"/>
                                </w:r>
                                <w:r>
                                  <w:instrText xml:space="preserve"> PAGE   \* MERGEFORMAT </w:instrText>
                                </w:r>
                                <w:r>
                                  <w:fldChar w:fldCharType="separate"/>
                                </w:r>
                                <w:r>
                                  <w:rPr>
                                    <w:noProof/>
                                  </w:rPr>
                                  <w:t>3</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A7F0BE" id="Group 3"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14:paraId="79CB91C5" w14:textId="77777777" w:rsidR="00494312" w:rsidRDefault="0049431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xHcMA&#10;AADaAAAADwAAAGRycy9kb3ducmV2LnhtbESPQWvCQBSE74L/YXmCN91Y0E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2xHcMAAADaAAAADwAAAAAAAAAAAAAAAACYAgAAZHJzL2Rv&#10;d25yZXYueG1sUEsFBgAAAAAEAAQA9QAAAIgDAAAAAA==&#10;" filled="f" fillcolor="#5c83b4" strokecolor="#5c83b4">
                    <v:textbox inset=",0,,0">
                      <w:txbxContent>
                        <w:p w14:paraId="62DAC5B5" w14:textId="77777777" w:rsidR="00494312" w:rsidRDefault="00494312">
                          <w:pPr>
                            <w:pStyle w:val="Footer"/>
                            <w:jc w:val="center"/>
                          </w:pPr>
                          <w:r>
                            <w:fldChar w:fldCharType="begin"/>
                          </w:r>
                          <w:r>
                            <w:instrText xml:space="preserve"> PAGE   \* MERGEFORMAT </w:instrText>
                          </w:r>
                          <w:r>
                            <w:fldChar w:fldCharType="separate"/>
                          </w:r>
                          <w:r>
                            <w:rPr>
                              <w:noProof/>
                            </w:rPr>
                            <w:t>3</w:t>
                          </w:r>
                          <w:r>
                            <w:rPr>
                              <w:noProof/>
                            </w:rPr>
                            <w:fldChar w:fldCharType="end"/>
                          </w:r>
                        </w:p>
                      </w:txbxContent>
                    </v:textbox>
                  </v:shape>
                  <w10:wrap anchorx="margin" anchory="margin"/>
                </v:group>
              </w:pict>
            </mc:Fallback>
          </mc:AlternateContent>
        </w:r>
        <w:r w:rsidRPr="00494312">
          <w:rPr>
            <w:rFonts w:ascii="Times New Roman" w:hAnsi="Times New Roman" w:cs="Times New Roman"/>
            <w:b/>
            <w:iC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12AD7" w14:textId="77777777" w:rsidR="00C45393" w:rsidRDefault="00C45393">
      <w:pPr>
        <w:spacing w:after="0" w:line="240" w:lineRule="auto"/>
      </w:pPr>
      <w:r>
        <w:separator/>
      </w:r>
    </w:p>
  </w:footnote>
  <w:footnote w:type="continuationSeparator" w:id="0">
    <w:p w14:paraId="7CC8C37F" w14:textId="77777777" w:rsidR="00C45393" w:rsidRDefault="00C453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E412" w14:textId="77777777" w:rsidR="00494312" w:rsidRDefault="00494312" w:rsidP="00494312">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1917C45C" w14:textId="0AA9D841" w:rsidR="003A6FAA" w:rsidRPr="00494312" w:rsidRDefault="00C45393" w:rsidP="00494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326D8"/>
    <w:multiLevelType w:val="hybridMultilevel"/>
    <w:tmpl w:val="C26C1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D75613D"/>
    <w:multiLevelType w:val="multilevel"/>
    <w:tmpl w:val="7E58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290382"/>
    <w:multiLevelType w:val="multilevel"/>
    <w:tmpl w:val="96828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66"/>
    <w:rsid w:val="00020EC0"/>
    <w:rsid w:val="002A6765"/>
    <w:rsid w:val="00494312"/>
    <w:rsid w:val="005F370B"/>
    <w:rsid w:val="007F646B"/>
    <w:rsid w:val="00934E53"/>
    <w:rsid w:val="00C45393"/>
    <w:rsid w:val="00CC5766"/>
    <w:rsid w:val="00D12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2E1AE"/>
  <w15:chartTrackingRefBased/>
  <w15:docId w15:val="{E1263694-F6BD-459F-B93B-549421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766"/>
  </w:style>
  <w:style w:type="character" w:customStyle="1" w:styleId="normaltextrun">
    <w:name w:val="normaltextrun"/>
    <w:basedOn w:val="DefaultParagraphFont"/>
    <w:rsid w:val="00CC5766"/>
  </w:style>
  <w:style w:type="character" w:customStyle="1" w:styleId="eop">
    <w:name w:val="eop"/>
    <w:basedOn w:val="DefaultParagraphFont"/>
    <w:rsid w:val="00CC5766"/>
  </w:style>
  <w:style w:type="paragraph" w:customStyle="1" w:styleId="paragraph">
    <w:name w:val="paragraph"/>
    <w:basedOn w:val="Normal"/>
    <w:rsid w:val="00CC5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0EC0"/>
    <w:rPr>
      <w:b/>
      <w:bCs/>
    </w:rPr>
  </w:style>
  <w:style w:type="paragraph" w:styleId="ListParagraph">
    <w:name w:val="List Paragraph"/>
    <w:basedOn w:val="Normal"/>
    <w:uiPriority w:val="34"/>
    <w:qFormat/>
    <w:rsid w:val="00020EC0"/>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94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9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3</cp:revision>
  <dcterms:created xsi:type="dcterms:W3CDTF">2020-09-26T12:39:00Z</dcterms:created>
  <dcterms:modified xsi:type="dcterms:W3CDTF">2020-10-06T15:01:00Z</dcterms:modified>
</cp:coreProperties>
</file>