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16" w:lineRule="auto"/>
        <w:ind w:left="360" w:firstLine="0"/>
        <w:rPr>
          <w:b w:val="1"/>
          <w:sz w:val="30"/>
          <w:szCs w:val="30"/>
        </w:rPr>
      </w:pPr>
      <w:r w:rsidDel="00000000" w:rsidR="00000000" w:rsidRPr="00000000">
        <w:rPr>
          <w:b w:val="1"/>
          <w:sz w:val="30"/>
          <w:szCs w:val="30"/>
          <w:rtl w:val="0"/>
        </w:rPr>
        <w:t xml:space="preserve">Practical Bayesian Optimization of Machine Learning Algorithms</w:t>
      </w:r>
    </w:p>
    <w:p w:rsidR="00000000" w:rsidDel="00000000" w:rsidP="00000000" w:rsidRDefault="00000000" w:rsidRPr="00000000" w14:paraId="00000002">
      <w:pPr>
        <w:spacing w:before="200" w:line="216" w:lineRule="auto"/>
        <w:jc w:val="both"/>
        <w:rPr>
          <w:sz w:val="36"/>
          <w:szCs w:val="36"/>
        </w:rPr>
      </w:pPr>
      <w:r w:rsidDel="00000000" w:rsidR="00000000" w:rsidRPr="00000000">
        <w:rPr>
          <w:sz w:val="36"/>
          <w:szCs w:val="36"/>
          <w:rtl w:val="0"/>
        </w:rPr>
        <w:t xml:space="preserve">•The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canoptimize the performance of any given learning algorithm to the problem at hand.In this work, we consider this problem through the framework of Bayesian opti-mization, in which a learning algorithm’s generalization performance is modeledas a sample from a Gaussian process (GP). We show that certain choices for thenature of the GP, such as the type of kernel and the treatment of its hyperparame-ters, can play a crucial role in obtaining a good optimizer that can achieve expert-level performance. We describe new algorithms that take into account the variablecost (duration) of learning algorithm experiments and that can leverage the pres-ence of multiple cores for parallel experimentation. We show that these proposedalgorithms improve on previous automatic procedures and can reach orsurpasshuman expert-level optimization for many algorithms including latent Dirichletallocation, structured SVMs and convolutional neural networks. Machine learning algorithms are rarely parameter-free: parameters controlling the rate of learningor the capacity of the underlying model must often be specified. These parameters are often con-sidered nuisances, making it appealing to develop machine learning algorithms with fewer of them.Another, more flexible take on this issue are to view the optimization of such parameters as a proce-dure to be automated. Specifically, we could view such tuning as the optimization of an unknownblack-box function and invoke algorithms developed for such problems.</w:t>
      </w:r>
    </w:p>
    <w:p w:rsidR="00000000" w:rsidDel="00000000" w:rsidP="00000000" w:rsidRDefault="00000000" w:rsidRPr="00000000" w14:paraId="00000003">
      <w:pPr>
        <w:spacing w:before="200" w:line="216" w:lineRule="auto"/>
        <w:rPr>
          <w:sz w:val="30"/>
          <w:szCs w:val="30"/>
        </w:rPr>
      </w:pPr>
      <w:r w:rsidDel="00000000" w:rsidR="00000000" w:rsidRPr="00000000">
        <w:rPr>
          <w:sz w:val="30"/>
          <w:szCs w:val="30"/>
          <w:rtl w:val="0"/>
        </w:rPr>
        <w:t xml:space="preserv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