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F763C">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49" w:beforeAutospacing="0" w:after="128" w:afterAutospacing="0"/>
        <w:ind w:left="1152" w:right="1500" w:firstLine="0"/>
        <w:jc w:val="center"/>
        <w:textAlignment w:val="baseline"/>
        <w:rPr>
          <w:rFonts w:hint="default" w:ascii="Times New Roman" w:hAnsi="Times New Roman" w:eastAsia="Segoe UI" w:cs="Times New Roman"/>
          <w:b/>
          <w:bCs/>
          <w:i w:val="0"/>
          <w:iCs w:val="0"/>
          <w:caps w:val="0"/>
          <w:color w:val="auto"/>
          <w:spacing w:val="0"/>
          <w:sz w:val="36"/>
          <w:szCs w:val="36"/>
          <w:shd w:val="clear" w:fill="FFFFFF"/>
          <w:vertAlign w:val="baseline"/>
          <w:lang w:val="en-US"/>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PANDIT DEENDAYAL </w:t>
      </w:r>
    </w:p>
    <w:p w14:paraId="310B6942">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49" w:beforeAutospacing="0" w:after="128" w:afterAutospacing="0"/>
        <w:ind w:left="1152" w:right="150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ENERGY UNIVRSITY </w:t>
      </w:r>
    </w:p>
    <w:p w14:paraId="02088D25">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49" w:beforeAutospacing="0" w:after="128" w:afterAutospacing="0"/>
        <w:ind w:left="1152" w:right="1500" w:firstLine="0"/>
        <w:jc w:val="center"/>
        <w:textAlignment w:val="baseline"/>
        <w:rPr>
          <w:rFonts w:hint="default"/>
          <w:b w:val="0"/>
          <w:bCs w:val="0"/>
          <w:i w:val="0"/>
          <w:iCs w:val="0"/>
          <w:color w:val="auto"/>
          <w:lang w:val="en-US"/>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SCHOOL OF TECHNOLOGY</w:t>
      </w:r>
      <w:bookmarkStart w:id="0" w:name="_GoBack"/>
      <w:bookmarkEnd w:id="0"/>
    </w:p>
    <w:p w14:paraId="3938B443">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65" w:beforeAutospacing="0" w:after="0" w:afterAutospacing="0"/>
        <w:ind w:right="0"/>
        <w:jc w:val="left"/>
        <w:textAlignment w:val="baseline"/>
        <w:rPr>
          <w:b w:val="0"/>
          <w:bCs w:val="0"/>
          <w:i w:val="0"/>
          <w:iCs w:val="0"/>
          <w:color w:val="auto"/>
        </w:rPr>
      </w:pPr>
    </w:p>
    <w:p w14:paraId="6F13033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65" w:beforeAutospacing="0" w:after="0" w:afterAutospacing="0"/>
        <w:ind w:left="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4"/>
          <w:szCs w:val="14"/>
          <w:shd w:val="clear" w:fill="606060"/>
          <w:vertAlign w:val="baseline"/>
        </w:rPr>
        <w:drawing>
          <wp:anchor distT="0" distB="0" distL="114300" distR="114300" simplePos="0" relativeHeight="251659264" behindDoc="0" locked="0" layoutInCell="1" allowOverlap="1">
            <wp:simplePos x="0" y="0"/>
            <wp:positionH relativeFrom="column">
              <wp:posOffset>2000885</wp:posOffset>
            </wp:positionH>
            <wp:positionV relativeFrom="paragraph">
              <wp:posOffset>156845</wp:posOffset>
            </wp:positionV>
            <wp:extent cx="1491615" cy="1537335"/>
            <wp:effectExtent l="0" t="0" r="1905" b="1905"/>
            <wp:wrapTopAndBottom/>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1491615" cy="1537335"/>
                    </a:xfrm>
                    <a:prstGeom prst="rect">
                      <a:avLst/>
                    </a:prstGeom>
                    <a:noFill/>
                    <a:ln w="9525">
                      <a:noFill/>
                    </a:ln>
                  </pic:spPr>
                </pic:pic>
              </a:graphicData>
            </a:graphic>
          </wp:anchor>
        </w:drawing>
      </w:r>
    </w:p>
    <w:p w14:paraId="2D330C0A">
      <w:pPr>
        <w:pStyle w:val="3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right="0"/>
        <w:jc w:val="center"/>
        <w:textAlignment w:val="baseline"/>
        <w:rPr>
          <w:rFonts w:hint="default"/>
          <w:b w:val="0"/>
          <w:bCs w:val="0"/>
          <w:i w:val="0"/>
          <w:iCs w:val="0"/>
          <w:color w:val="auto"/>
          <w:lang w:val="en-US"/>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Course: Industrial Training</w:t>
      </w:r>
    </w:p>
    <w:p w14:paraId="3F6A4838">
      <w:pPr>
        <w:pStyle w:val="3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right="0" w:firstLine="0" w:firstLineChars="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Course Code: 20TP310</w:t>
      </w:r>
    </w:p>
    <w:p w14:paraId="205E4EB1">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5BB0E349">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41199BED">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b w:val="0"/>
          <w:bCs w:val="0"/>
          <w:i w:val="0"/>
          <w:iCs w:val="0"/>
          <w:color w:val="auto"/>
        </w:rPr>
      </w:pPr>
    </w:p>
    <w:p w14:paraId="20178F33">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7754FEF6">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33A6F03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b w:val="0"/>
          <w:bCs w:val="0"/>
          <w:i w:val="0"/>
          <w:iCs w:val="0"/>
          <w:color w:val="auto"/>
        </w:rPr>
      </w:pPr>
    </w:p>
    <w:tbl>
      <w:tblPr>
        <w:tblStyle w:val="12"/>
        <w:tblpPr w:leftFromText="180" w:rightFromText="180" w:vertAnchor="text" w:horzAnchor="page" w:tblpX="2387" w:tblpY="287"/>
        <w:tblOverlap w:val="never"/>
        <w:tblW w:w="8349"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545"/>
        <w:gridCol w:w="3804"/>
      </w:tblGrid>
      <w:tr w14:paraId="5F910E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64" w:hRule="atLeast"/>
        </w:trPr>
        <w:tc>
          <w:tcPr>
            <w:tcW w:w="4545" w:type="dxa"/>
            <w:tcBorders>
              <w:top w:val="nil"/>
              <w:left w:val="nil"/>
              <w:bottom w:val="nil"/>
              <w:right w:val="nil"/>
            </w:tcBorders>
            <w:shd w:val="clear" w:color="auto" w:fill="auto"/>
            <w:vAlign w:val="top"/>
          </w:tcPr>
          <w:p w14:paraId="4870CD37">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 w:right="0" w:firstLine="0"/>
              <w:jc w:val="left"/>
              <w:textAlignment w:val="baseline"/>
              <w:rPr>
                <w:b w:val="0"/>
                <w:bCs w:val="0"/>
                <w:i w:val="0"/>
                <w:iCs w:val="0"/>
                <w:color w:val="auto"/>
              </w:rPr>
            </w:pPr>
            <w:r>
              <w:rPr>
                <w:rFonts w:hint="default" w:ascii="Times New Roman" w:hAnsi="Times New Roman" w:cs="Times New Roman"/>
                <w:b/>
                <w:bCs/>
                <w:i w:val="0"/>
                <w:iCs w:val="0"/>
                <w:color w:val="auto"/>
                <w:sz w:val="28"/>
                <w:szCs w:val="28"/>
                <w:vertAlign w:val="baseline"/>
                <w:lang w:val="en-US"/>
              </w:rPr>
              <w:t>Submitted To: </w:t>
            </w:r>
            <w:r>
              <w:rPr>
                <w:rFonts w:hint="default" w:ascii="Times New Roman" w:hAnsi="Times New Roman" w:cs="Times New Roman"/>
                <w:b w:val="0"/>
                <w:bCs w:val="0"/>
                <w:i w:val="0"/>
                <w:iCs w:val="0"/>
                <w:color w:val="auto"/>
                <w:sz w:val="28"/>
                <w:szCs w:val="28"/>
                <w:vertAlign w:val="baseline"/>
              </w:rPr>
              <w:t> </w:t>
            </w:r>
          </w:p>
          <w:p w14:paraId="21BDEC8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rPr>
              <w:t> </w:t>
            </w:r>
          </w:p>
        </w:tc>
        <w:tc>
          <w:tcPr>
            <w:tcW w:w="3804" w:type="dxa"/>
            <w:tcBorders>
              <w:top w:val="nil"/>
              <w:left w:val="nil"/>
              <w:bottom w:val="nil"/>
              <w:right w:val="nil"/>
            </w:tcBorders>
            <w:shd w:val="clear" w:color="auto" w:fill="auto"/>
            <w:vAlign w:val="top"/>
          </w:tcPr>
          <w:p w14:paraId="706964E7">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b w:val="0"/>
                <w:bCs w:val="0"/>
                <w:i w:val="0"/>
                <w:iCs w:val="0"/>
                <w:color w:val="auto"/>
              </w:rPr>
            </w:pPr>
            <w:r>
              <w:rPr>
                <w:rFonts w:hint="default" w:ascii="Times New Roman" w:hAnsi="Times New Roman" w:cs="Times New Roman"/>
                <w:b/>
                <w:bCs/>
                <w:i w:val="0"/>
                <w:iCs w:val="0"/>
                <w:color w:val="auto"/>
                <w:sz w:val="28"/>
                <w:szCs w:val="28"/>
                <w:vertAlign w:val="baseline"/>
                <w:lang w:val="en-US"/>
              </w:rPr>
              <w:t>Submitted By:</w:t>
            </w:r>
            <w:r>
              <w:rPr>
                <w:rFonts w:hint="default" w:ascii="Times New Roman" w:hAnsi="Times New Roman" w:cs="Times New Roman"/>
                <w:b w:val="0"/>
                <w:bCs w:val="0"/>
                <w:i w:val="0"/>
                <w:iCs w:val="0"/>
                <w:color w:val="auto"/>
                <w:sz w:val="28"/>
                <w:szCs w:val="28"/>
                <w:vertAlign w:val="baseline"/>
              </w:rPr>
              <w:t> </w:t>
            </w:r>
          </w:p>
        </w:tc>
      </w:tr>
      <w:tr w14:paraId="7BB2D0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76" w:hRule="atLeast"/>
        </w:trPr>
        <w:tc>
          <w:tcPr>
            <w:tcW w:w="4545" w:type="dxa"/>
            <w:tcBorders>
              <w:top w:val="nil"/>
              <w:left w:val="nil"/>
              <w:bottom w:val="nil"/>
              <w:right w:val="nil"/>
            </w:tcBorders>
            <w:shd w:val="clear" w:color="auto" w:fill="auto"/>
            <w:vAlign w:val="top"/>
          </w:tcPr>
          <w:p w14:paraId="039697EE">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4"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lang w:val="en-US"/>
              </w:rPr>
              <w:t>Dr. Archana Nigam</w:t>
            </w:r>
            <w:r>
              <w:rPr>
                <w:rFonts w:hint="default" w:ascii="Times New Roman" w:hAnsi="Times New Roman" w:cs="Times New Roman"/>
                <w:b w:val="0"/>
                <w:bCs w:val="0"/>
                <w:i w:val="0"/>
                <w:iCs w:val="0"/>
                <w:color w:val="auto"/>
                <w:sz w:val="28"/>
                <w:szCs w:val="28"/>
                <w:vertAlign w:val="baseline"/>
              </w:rPr>
              <w:t> </w:t>
            </w:r>
          </w:p>
        </w:tc>
        <w:tc>
          <w:tcPr>
            <w:tcW w:w="3804" w:type="dxa"/>
            <w:tcBorders>
              <w:top w:val="nil"/>
              <w:left w:val="nil"/>
              <w:bottom w:val="nil"/>
              <w:right w:val="nil"/>
            </w:tcBorders>
            <w:shd w:val="clear" w:color="auto" w:fill="auto"/>
            <w:vAlign w:val="top"/>
          </w:tcPr>
          <w:p w14:paraId="1A8351AA">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rFonts w:hint="default"/>
                <w:b w:val="0"/>
                <w:bCs w:val="0"/>
                <w:i w:val="0"/>
                <w:iCs w:val="0"/>
                <w:color w:val="auto"/>
                <w:lang w:val="en-IN"/>
              </w:rPr>
            </w:pPr>
            <w:r>
              <w:rPr>
                <w:rFonts w:hint="default"/>
                <w:b w:val="0"/>
                <w:bCs w:val="0"/>
                <w:i w:val="0"/>
                <w:iCs w:val="0"/>
                <w:color w:val="auto"/>
                <w:lang w:val="en-IN"/>
              </w:rPr>
              <w:t>Raj Joshi</w:t>
            </w:r>
          </w:p>
        </w:tc>
      </w:tr>
      <w:tr w14:paraId="15847A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76" w:hRule="atLeast"/>
        </w:trPr>
        <w:tc>
          <w:tcPr>
            <w:tcW w:w="4545" w:type="dxa"/>
            <w:tcBorders>
              <w:top w:val="nil"/>
              <w:left w:val="nil"/>
              <w:bottom w:val="nil"/>
              <w:right w:val="nil"/>
            </w:tcBorders>
            <w:shd w:val="clear" w:color="auto" w:fill="auto"/>
            <w:vAlign w:val="top"/>
          </w:tcPr>
          <w:p w14:paraId="5852C3A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4"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c>
          <w:tcPr>
            <w:tcW w:w="3804" w:type="dxa"/>
            <w:tcBorders>
              <w:top w:val="nil"/>
              <w:left w:val="nil"/>
              <w:bottom w:val="nil"/>
              <w:right w:val="nil"/>
            </w:tcBorders>
            <w:shd w:val="clear" w:color="auto" w:fill="auto"/>
            <w:vAlign w:val="top"/>
          </w:tcPr>
          <w:p w14:paraId="18502197">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rPr>
              <w:t> </w:t>
            </w:r>
          </w:p>
          <w:p w14:paraId="3A2D7F25">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rFonts w:hint="default"/>
                <w:b w:val="0"/>
                <w:bCs w:val="0"/>
                <w:i w:val="0"/>
                <w:iCs w:val="0"/>
                <w:color w:val="auto"/>
                <w:lang w:val="en-IN"/>
              </w:rPr>
            </w:pPr>
            <w:r>
              <w:rPr>
                <w:rFonts w:hint="default" w:ascii="Times New Roman" w:hAnsi="Times New Roman" w:cs="Times New Roman"/>
                <w:b w:val="0"/>
                <w:bCs w:val="0"/>
                <w:i w:val="0"/>
                <w:iCs w:val="0"/>
                <w:color w:val="auto"/>
                <w:sz w:val="28"/>
                <w:szCs w:val="28"/>
                <w:vertAlign w:val="baseline"/>
                <w:lang w:val="en-US"/>
              </w:rPr>
              <w:t>23BCP</w:t>
            </w:r>
            <w:r>
              <w:rPr>
                <w:rFonts w:hint="default" w:ascii="Times New Roman" w:hAnsi="Times New Roman" w:cs="Times New Roman"/>
                <w:b w:val="0"/>
                <w:bCs w:val="0"/>
                <w:i w:val="0"/>
                <w:iCs w:val="0"/>
                <w:color w:val="auto"/>
                <w:sz w:val="28"/>
                <w:szCs w:val="28"/>
                <w:vertAlign w:val="baseline"/>
                <w:lang w:val="en-IN"/>
              </w:rPr>
              <w:t>508D</w:t>
            </w:r>
          </w:p>
        </w:tc>
      </w:tr>
    </w:tbl>
    <w:p w14:paraId="157BB8F1"/>
    <w:p w14:paraId="59A1AFDA"/>
    <w:p w14:paraId="1BFC3F8A"/>
    <w:p w14:paraId="53F8B5EE"/>
    <w:p w14:paraId="47CAAE1F"/>
    <w:p w14:paraId="653F854C"/>
    <w:p w14:paraId="431219C7"/>
    <w:p w14:paraId="0994E75C">
      <w:pPr>
        <w:pStyle w:val="2"/>
        <w:keepNext w:val="0"/>
        <w:keepLines w:val="0"/>
        <w:widowControl/>
        <w:suppressLineNumbers w:val="0"/>
      </w:pPr>
    </w:p>
    <w:p w14:paraId="1129E7BB">
      <w:pPr>
        <w:spacing w:before="360" w:after="80"/>
        <w:jc w:val="left"/>
      </w:pPr>
      <w:r>
        <w:br w:type="textWrapping"/>
      </w:r>
      <w:r>
        <w:rPr>
          <w:rFonts w:ascii="Arial" w:hAnsi="Arial"/>
          <w:b/>
          <w:color w:val="1F3A56"/>
          <w:sz w:val="44"/>
        </w:rPr>
        <w:t>Talentra (AI Interviewer) Development Progress Report</w:t>
      </w:r>
    </w:p>
    <w:p w14:paraId="68456306">
      <w:pPr>
        <w:pStyle w:val="3"/>
        <w:keepNext w:val="0"/>
        <w:keepLines w:val="0"/>
        <w:widowControl/>
        <w:suppressLineNumbers w:val="0"/>
      </w:pPr>
      <w:r>
        <w:t>Week 2: Real-time Communication &amp; API Architecture</w:t>
      </w:r>
    </w:p>
    <w:p w14:paraId="3F2E396D">
      <w:pPr>
        <w:pStyle w:val="4"/>
        <w:keepNext w:val="0"/>
        <w:keepLines w:val="0"/>
        <w:widowControl/>
        <w:suppressLineNumbers w:val="0"/>
      </w:pPr>
      <w:r>
        <w:t>1. Executive Summary</w:t>
      </w:r>
    </w:p>
    <w:p w14:paraId="3C9B5042">
      <w:pPr>
        <w:pStyle w:val="34"/>
        <w:keepNext w:val="0"/>
        <w:keepLines w:val="0"/>
        <w:widowControl/>
        <w:suppressLineNumbers w:val="0"/>
      </w:pPr>
      <w:r>
        <w:t>The second week of Talentra's development focused on transforming the backend into an intelligent, real-time interview platform capable of conducting dynamic AI-powered technical interviews. Building upon the database and data processing modules developed during Week 1, the primary objective was to establish seamless communication between candidates and AI models while ensuring reliability, scalability, and low-latency interactions.</w:t>
      </w:r>
    </w:p>
    <w:p w14:paraId="2DD41CA5">
      <w:pPr>
        <w:pStyle w:val="34"/>
        <w:keepNext w:val="0"/>
        <w:keepLines w:val="0"/>
        <w:widowControl/>
        <w:suppressLineNumbers w:val="0"/>
      </w:pPr>
      <w:r>
        <w:t>During this phase, WebRTC-based communication was integrated with OpenAI's Realtime Voice API to enable natural voice conversations between the candidate and the AI interviewer. In parallel, a resilient multi-provider Large Language Model (LLM) architecture was implemented to ensure uninterrupted service by automatically switching between multiple AI providers whenever one became unavailable or exceeded usage limits.</w:t>
      </w:r>
    </w:p>
    <w:p w14:paraId="777E0086">
      <w:pPr>
        <w:pStyle w:val="34"/>
        <w:keepNext w:val="0"/>
        <w:keepLines w:val="0"/>
        <w:widowControl/>
        <w:suppressLineNumbers w:val="0"/>
      </w:pPr>
      <w:r>
        <w:t>Additionally, the application's REST API layer was completed, providing endpoints for candidate onboarding, interview session creation, AI conversations, and real-time session negotiation. These APIs collectively form the backbone of the Talentra interview workflow.</w:t>
      </w:r>
    </w:p>
    <w:p w14:paraId="066DF8E9">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B87EA3A">
      <w:pPr>
        <w:pStyle w:val="2"/>
        <w:keepNext w:val="0"/>
        <w:keepLines w:val="0"/>
        <w:widowControl/>
        <w:suppressLineNumbers w:val="0"/>
      </w:pPr>
      <w:r>
        <w:t>2. AI Integration &amp; Multi-LLM Fallback Architecture</w:t>
      </w:r>
    </w:p>
    <w:p w14:paraId="6D7E155D">
      <w:pPr>
        <w:pStyle w:val="3"/>
        <w:keepNext w:val="0"/>
        <w:keepLines w:val="0"/>
        <w:widowControl/>
        <w:suppressLineNumbers w:val="0"/>
      </w:pPr>
      <w:r>
        <w:t>A. Unified LLM Routing Engine (</w:t>
      </w:r>
      <w:r>
        <w:rPr>
          <w:rStyle w:val="20"/>
        </w:rPr>
        <w:t>callLLM</w:t>
      </w:r>
      <w:r>
        <w:t>)</w:t>
      </w:r>
    </w:p>
    <w:p w14:paraId="0489C2A0">
      <w:pPr>
        <w:pStyle w:val="34"/>
        <w:keepNext w:val="0"/>
        <w:keepLines w:val="0"/>
        <w:widowControl/>
        <w:suppressLineNumbers w:val="0"/>
      </w:pPr>
      <w:r>
        <w:t xml:space="preserve">A centralized asynchronous </w:t>
      </w:r>
      <w:r>
        <w:rPr>
          <w:rStyle w:val="20"/>
        </w:rPr>
        <w:t>callLLM</w:t>
      </w:r>
      <w:r>
        <w:t xml:space="preserve"> function was developed within </w:t>
      </w:r>
      <w:r>
        <w:rPr>
          <w:rStyle w:val="35"/>
        </w:rPr>
        <w:t>index.ts</w:t>
      </w:r>
      <w:r>
        <w:t xml:space="preserve"> to manage all interactions with Large Language Models (LLMs). Instead of tightly coupling the application with a single AI provider, this function acts as an intelligent routing layer that dynamically selects the most appropriate model based on availability and response success.</w:t>
      </w:r>
    </w:p>
    <w:p w14:paraId="7BD9C7FE">
      <w:pPr>
        <w:pStyle w:val="34"/>
        <w:keepNext w:val="0"/>
        <w:keepLines w:val="0"/>
        <w:widowControl/>
        <w:suppressLineNumbers w:val="0"/>
      </w:pPr>
      <w:r>
        <w:t>The routing mechanism follows a prioritized fallback strategy:</w:t>
      </w:r>
    </w:p>
    <w:p w14:paraId="009AC634">
      <w:pPr>
        <w:keepNext w:val="0"/>
        <w:keepLines w:val="0"/>
        <w:widowControl/>
        <w:numPr>
          <w:ilvl w:val="0"/>
          <w:numId w:val="7"/>
        </w:numPr>
        <w:suppressLineNumbers w:val="0"/>
        <w:spacing w:before="0" w:beforeAutospacing="1" w:after="0" w:afterAutospacing="1"/>
        <w:ind w:left="720" w:hanging="360"/>
      </w:pPr>
      <w:r>
        <w:rPr>
          <w:rStyle w:val="35"/>
        </w:rPr>
        <w:t>Gemini</w:t>
      </w:r>
      <w:r>
        <w:t xml:space="preserve"> – Primary AI provider for generating interview questions and candidate evaluations. </w:t>
      </w:r>
    </w:p>
    <w:p w14:paraId="19117732">
      <w:pPr>
        <w:keepNext w:val="0"/>
        <w:keepLines w:val="0"/>
        <w:widowControl/>
        <w:numPr>
          <w:ilvl w:val="0"/>
          <w:numId w:val="7"/>
        </w:numPr>
        <w:suppressLineNumbers w:val="0"/>
        <w:spacing w:before="0" w:beforeAutospacing="1" w:after="0" w:afterAutospacing="1"/>
        <w:ind w:left="720" w:hanging="360"/>
      </w:pPr>
      <w:r>
        <w:rPr>
          <w:rStyle w:val="35"/>
        </w:rPr>
        <w:t>Groq (Llama-3)</w:t>
      </w:r>
      <w:r>
        <w:t xml:space="preserve"> – Activated automatically if Gemini is unavailable or encounters rate limits. </w:t>
      </w:r>
    </w:p>
    <w:p w14:paraId="5ADD84E6">
      <w:pPr>
        <w:keepNext w:val="0"/>
        <w:keepLines w:val="0"/>
        <w:widowControl/>
        <w:numPr>
          <w:ilvl w:val="0"/>
          <w:numId w:val="7"/>
        </w:numPr>
        <w:suppressLineNumbers w:val="0"/>
        <w:spacing w:before="0" w:beforeAutospacing="1" w:after="0" w:afterAutospacing="1"/>
        <w:ind w:left="720" w:hanging="360"/>
      </w:pPr>
      <w:r>
        <w:rPr>
          <w:rStyle w:val="35"/>
        </w:rPr>
        <w:t>OpenRouter</w:t>
      </w:r>
      <w:r>
        <w:t xml:space="preserve"> – Serves as an additional cloud-based fallback provider. </w:t>
      </w:r>
    </w:p>
    <w:p w14:paraId="1E5D29C6">
      <w:pPr>
        <w:keepNext w:val="0"/>
        <w:keepLines w:val="0"/>
        <w:widowControl/>
        <w:numPr>
          <w:ilvl w:val="0"/>
          <w:numId w:val="7"/>
        </w:numPr>
        <w:suppressLineNumbers w:val="0"/>
        <w:spacing w:before="0" w:beforeAutospacing="1" w:after="0" w:afterAutospacing="1"/>
        <w:ind w:left="720" w:hanging="360"/>
      </w:pPr>
      <w:r>
        <w:rPr>
          <w:rStyle w:val="35"/>
        </w:rPr>
        <w:t>Local Ollama Models</w:t>
      </w:r>
      <w:r>
        <w:t xml:space="preserve"> – Used as the final fallback, enabling continued operation even when external APIs are inaccessible. </w:t>
      </w:r>
    </w:p>
    <w:p w14:paraId="5160CF98">
      <w:pPr>
        <w:pStyle w:val="34"/>
        <w:keepNext w:val="0"/>
        <w:keepLines w:val="0"/>
        <w:widowControl/>
        <w:suppressLineNumbers w:val="0"/>
      </w:pPr>
      <w:r>
        <w:t>The routing engine includes:</w:t>
      </w:r>
    </w:p>
    <w:p w14:paraId="3331DEA0">
      <w:pPr>
        <w:keepNext w:val="0"/>
        <w:keepLines w:val="0"/>
        <w:widowControl/>
        <w:numPr>
          <w:ilvl w:val="0"/>
          <w:numId w:val="8"/>
        </w:numPr>
        <w:suppressLineNumbers w:val="0"/>
        <w:spacing w:before="0" w:beforeAutospacing="1" w:after="0" w:afterAutospacing="1"/>
        <w:ind w:left="720" w:hanging="360"/>
      </w:pPr>
      <w:r>
        <w:t xml:space="preserve">Automatic provider switching. </w:t>
      </w:r>
    </w:p>
    <w:p w14:paraId="72017F74">
      <w:pPr>
        <w:keepNext w:val="0"/>
        <w:keepLines w:val="0"/>
        <w:widowControl/>
        <w:numPr>
          <w:ilvl w:val="0"/>
          <w:numId w:val="8"/>
        </w:numPr>
        <w:suppressLineNumbers w:val="0"/>
        <w:spacing w:before="0" w:beforeAutospacing="1" w:after="0" w:afterAutospacing="1"/>
        <w:ind w:left="720" w:hanging="360"/>
      </w:pPr>
      <w:r>
        <w:t xml:space="preserve">Exception and timeout handling. </w:t>
      </w:r>
    </w:p>
    <w:p w14:paraId="784B7B57">
      <w:pPr>
        <w:keepNext w:val="0"/>
        <w:keepLines w:val="0"/>
        <w:widowControl/>
        <w:numPr>
          <w:ilvl w:val="0"/>
          <w:numId w:val="8"/>
        </w:numPr>
        <w:suppressLineNumbers w:val="0"/>
        <w:spacing w:before="0" w:beforeAutospacing="1" w:after="0" w:afterAutospacing="1"/>
        <w:ind w:left="720" w:hanging="360"/>
      </w:pPr>
      <w:r>
        <w:t xml:space="preserve">Rate-limit detection. </w:t>
      </w:r>
    </w:p>
    <w:p w14:paraId="39F3310A">
      <w:pPr>
        <w:keepNext w:val="0"/>
        <w:keepLines w:val="0"/>
        <w:widowControl/>
        <w:numPr>
          <w:ilvl w:val="0"/>
          <w:numId w:val="8"/>
        </w:numPr>
        <w:suppressLineNumbers w:val="0"/>
        <w:spacing w:before="0" w:beforeAutospacing="1" w:after="0" w:afterAutospacing="1"/>
        <w:ind w:left="720" w:hanging="360"/>
      </w:pPr>
      <w:r>
        <w:t xml:space="preserve">Standardized request and response formatting. </w:t>
      </w:r>
    </w:p>
    <w:p w14:paraId="1902CD18">
      <w:pPr>
        <w:keepNext w:val="0"/>
        <w:keepLines w:val="0"/>
        <w:widowControl/>
        <w:numPr>
          <w:ilvl w:val="0"/>
          <w:numId w:val="8"/>
        </w:numPr>
        <w:suppressLineNumbers w:val="0"/>
        <w:spacing w:before="0" w:beforeAutospacing="1" w:after="0" w:afterAutospacing="1"/>
        <w:ind w:left="720" w:hanging="360"/>
      </w:pPr>
      <w:r>
        <w:t xml:space="preserve">Consistent output regardless of the underlying AI model. </w:t>
      </w:r>
    </w:p>
    <w:p w14:paraId="497CA955">
      <w:pPr>
        <w:pStyle w:val="34"/>
        <w:keepNext w:val="0"/>
        <w:keepLines w:val="0"/>
        <w:widowControl/>
        <w:suppressLineNumbers w:val="0"/>
      </w:pPr>
      <w:r>
        <w:t>This architecture significantly improves system reliability, minimizes service interruptions, and ensures continuous interview sessions without requiring manual intervention.</w:t>
      </w:r>
    </w:p>
    <w:p w14:paraId="2E67AE07">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FCC2BB2">
      <w:pPr>
        <w:pStyle w:val="3"/>
        <w:keepNext w:val="0"/>
        <w:keepLines w:val="0"/>
        <w:widowControl/>
        <w:suppressLineNumbers w:val="0"/>
      </w:pPr>
      <w:r>
        <w:t>B. OpenAI Realtime Voice API Integration</w:t>
      </w:r>
    </w:p>
    <w:p w14:paraId="1A4146C2">
      <w:pPr>
        <w:pStyle w:val="34"/>
        <w:keepNext w:val="0"/>
        <w:keepLines w:val="0"/>
        <w:widowControl/>
        <w:suppressLineNumbers w:val="0"/>
      </w:pPr>
      <w:r>
        <w:t xml:space="preserve">To facilitate natural voice-based interviews, Talentra integrates with </w:t>
      </w:r>
      <w:r>
        <w:rPr>
          <w:rStyle w:val="35"/>
        </w:rPr>
        <w:t>OpenAI's Realtime Voice API</w:t>
      </w:r>
      <w:r>
        <w:t xml:space="preserve"> using </w:t>
      </w:r>
      <w:r>
        <w:rPr>
          <w:rStyle w:val="35"/>
        </w:rPr>
        <w:t>WebRTC</w:t>
      </w:r>
      <w:r>
        <w:t>, allowing candidates to communicate directly with the AI interviewer through low-latency audio streams.</w:t>
      </w:r>
    </w:p>
    <w:p w14:paraId="0FE6B276">
      <w:pPr>
        <w:pStyle w:val="34"/>
        <w:keepNext w:val="0"/>
        <w:keepLines w:val="0"/>
        <w:widowControl/>
        <w:suppressLineNumbers w:val="0"/>
      </w:pPr>
      <w:r>
        <w:t xml:space="preserve">A dedicated endpoint, </w:t>
      </w:r>
      <w:r>
        <w:rPr>
          <w:rStyle w:val="20"/>
        </w:rPr>
        <w:t>/api/v1/session</w:t>
      </w:r>
      <w:r>
        <w:t>, was developed to establish secure WebRTC signaling between the client application and the AI service.</w:t>
      </w:r>
    </w:p>
    <w:p w14:paraId="220DE39D">
      <w:pPr>
        <w:pStyle w:val="34"/>
        <w:keepNext w:val="0"/>
        <w:keepLines w:val="0"/>
        <w:widowControl/>
        <w:suppressLineNumbers w:val="0"/>
      </w:pPr>
      <w:r>
        <w:t>The endpoint is responsible for:</w:t>
      </w:r>
    </w:p>
    <w:p w14:paraId="128BC66A">
      <w:pPr>
        <w:keepNext w:val="0"/>
        <w:keepLines w:val="0"/>
        <w:widowControl/>
        <w:numPr>
          <w:ilvl w:val="0"/>
          <w:numId w:val="9"/>
        </w:numPr>
        <w:suppressLineNumbers w:val="0"/>
        <w:spacing w:before="0" w:beforeAutospacing="1" w:after="0" w:afterAutospacing="1"/>
        <w:ind w:left="720" w:hanging="360"/>
      </w:pPr>
      <w:r>
        <w:t xml:space="preserve">Receiving Session Description Protocol (SDP) offers from the client. </w:t>
      </w:r>
    </w:p>
    <w:p w14:paraId="6EFAE69B">
      <w:pPr>
        <w:keepNext w:val="0"/>
        <w:keepLines w:val="0"/>
        <w:widowControl/>
        <w:numPr>
          <w:ilvl w:val="0"/>
          <w:numId w:val="9"/>
        </w:numPr>
        <w:suppressLineNumbers w:val="0"/>
        <w:spacing w:before="0" w:beforeAutospacing="1" w:after="0" w:afterAutospacing="1"/>
        <w:ind w:left="720" w:hanging="360"/>
      </w:pPr>
      <w:r>
        <w:t xml:space="preserve">Authenticating requests to the AI service. </w:t>
      </w:r>
    </w:p>
    <w:p w14:paraId="01C7025A">
      <w:pPr>
        <w:keepNext w:val="0"/>
        <w:keepLines w:val="0"/>
        <w:widowControl/>
        <w:numPr>
          <w:ilvl w:val="0"/>
          <w:numId w:val="9"/>
        </w:numPr>
        <w:suppressLineNumbers w:val="0"/>
        <w:spacing w:before="0" w:beforeAutospacing="1" w:after="0" w:afterAutospacing="1"/>
        <w:ind w:left="720" w:hanging="360"/>
      </w:pPr>
      <w:r>
        <w:t xml:space="preserve">Forwarding SDP payloads to the OpenAI Realtime API. </w:t>
      </w:r>
    </w:p>
    <w:p w14:paraId="584F2994">
      <w:pPr>
        <w:keepNext w:val="0"/>
        <w:keepLines w:val="0"/>
        <w:widowControl/>
        <w:numPr>
          <w:ilvl w:val="0"/>
          <w:numId w:val="9"/>
        </w:numPr>
        <w:suppressLineNumbers w:val="0"/>
        <w:spacing w:before="0" w:beforeAutospacing="1" w:after="0" w:afterAutospacing="1"/>
        <w:ind w:left="720" w:hanging="360"/>
      </w:pPr>
      <w:r>
        <w:t xml:space="preserve">Receiving SDP answers. </w:t>
      </w:r>
    </w:p>
    <w:p w14:paraId="68DB7413">
      <w:pPr>
        <w:keepNext w:val="0"/>
        <w:keepLines w:val="0"/>
        <w:widowControl/>
        <w:numPr>
          <w:ilvl w:val="0"/>
          <w:numId w:val="9"/>
        </w:numPr>
        <w:suppressLineNumbers w:val="0"/>
        <w:spacing w:before="0" w:beforeAutospacing="1" w:after="0" w:afterAutospacing="1"/>
        <w:ind w:left="720" w:hanging="360"/>
      </w:pPr>
      <w:r>
        <w:t xml:space="preserve">Returning negotiated session details back to the client. </w:t>
      </w:r>
    </w:p>
    <w:p w14:paraId="4D8F230A">
      <w:pPr>
        <w:pStyle w:val="34"/>
        <w:keepNext w:val="0"/>
        <w:keepLines w:val="0"/>
        <w:widowControl/>
        <w:suppressLineNumbers w:val="0"/>
      </w:pPr>
      <w:r>
        <w:t>Once the signaling process is complete, a peer-to-peer media connection is established, enabling:</w:t>
      </w:r>
    </w:p>
    <w:p w14:paraId="1F432B4D">
      <w:pPr>
        <w:keepNext w:val="0"/>
        <w:keepLines w:val="0"/>
        <w:widowControl/>
        <w:numPr>
          <w:ilvl w:val="0"/>
          <w:numId w:val="10"/>
        </w:numPr>
        <w:suppressLineNumbers w:val="0"/>
        <w:spacing w:before="0" w:beforeAutospacing="1" w:after="0" w:afterAutospacing="1"/>
        <w:ind w:left="720" w:hanging="360"/>
      </w:pPr>
      <w:r>
        <w:t xml:space="preserve">Real-time audio streaming. </w:t>
      </w:r>
    </w:p>
    <w:p w14:paraId="11D555F0">
      <w:pPr>
        <w:keepNext w:val="0"/>
        <w:keepLines w:val="0"/>
        <w:widowControl/>
        <w:numPr>
          <w:ilvl w:val="0"/>
          <w:numId w:val="10"/>
        </w:numPr>
        <w:suppressLineNumbers w:val="0"/>
        <w:spacing w:before="0" w:beforeAutospacing="1" w:after="0" w:afterAutospacing="1"/>
        <w:ind w:left="720" w:hanging="360"/>
      </w:pPr>
      <w:r>
        <w:t xml:space="preserve">Live speech recognition. </w:t>
      </w:r>
    </w:p>
    <w:p w14:paraId="16E6F003">
      <w:pPr>
        <w:keepNext w:val="0"/>
        <w:keepLines w:val="0"/>
        <w:widowControl/>
        <w:numPr>
          <w:ilvl w:val="0"/>
          <w:numId w:val="10"/>
        </w:numPr>
        <w:suppressLineNumbers w:val="0"/>
        <w:spacing w:before="0" w:beforeAutospacing="1" w:after="0" w:afterAutospacing="1"/>
        <w:ind w:left="720" w:hanging="360"/>
      </w:pPr>
      <w:r>
        <w:t xml:space="preserve">Instant AI-generated voice responses. </w:t>
      </w:r>
    </w:p>
    <w:p w14:paraId="1EE6AF2C">
      <w:pPr>
        <w:keepNext w:val="0"/>
        <w:keepLines w:val="0"/>
        <w:widowControl/>
        <w:numPr>
          <w:ilvl w:val="0"/>
          <w:numId w:val="10"/>
        </w:numPr>
        <w:suppressLineNumbers w:val="0"/>
        <w:spacing w:before="0" w:beforeAutospacing="1" w:after="0" w:afterAutospacing="1"/>
        <w:ind w:left="720" w:hanging="360"/>
      </w:pPr>
      <w:r>
        <w:t xml:space="preserve">Low-latency conversational interactions. </w:t>
      </w:r>
    </w:p>
    <w:p w14:paraId="41C4EB2A">
      <w:pPr>
        <w:pStyle w:val="34"/>
        <w:keepNext w:val="0"/>
        <w:keepLines w:val="0"/>
        <w:widowControl/>
        <w:suppressLineNumbers w:val="0"/>
      </w:pPr>
      <w:r>
        <w:t>This architecture provides a highly responsive interview experience that closely resembles a real human conversation.</w:t>
      </w:r>
    </w:p>
    <w:p w14:paraId="3AFD6459">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5D04437">
      <w:pPr>
        <w:pStyle w:val="2"/>
        <w:keepNext w:val="0"/>
        <w:keepLines w:val="0"/>
        <w:widowControl/>
        <w:suppressLineNumbers w:val="0"/>
      </w:pPr>
      <w:r>
        <w:t>3. REST API Architecture</w:t>
      </w:r>
    </w:p>
    <w:p w14:paraId="2C2C578E">
      <w:pPr>
        <w:pStyle w:val="34"/>
        <w:keepNext w:val="0"/>
        <w:keepLines w:val="0"/>
        <w:widowControl/>
        <w:suppressLineNumbers w:val="0"/>
      </w:pPr>
      <w:r>
        <w:t>During Week 2, the core REST API infrastructure was finalized to support the complete interview lifecycle. These APIs enable communication between the frontend, backend services, AI models, and the PostgreSQL database.</w:t>
      </w:r>
    </w:p>
    <w:p w14:paraId="116F5097">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C45AB6F">
      <w:pPr>
        <w:pStyle w:val="3"/>
        <w:keepNext w:val="0"/>
        <w:keepLines w:val="0"/>
        <w:widowControl/>
        <w:suppressLineNumbers w:val="0"/>
      </w:pPr>
      <w:r>
        <w:t xml:space="preserve">A. POST </w:t>
      </w:r>
      <w:r>
        <w:rPr>
          <w:rStyle w:val="20"/>
        </w:rPr>
        <w:t>/api/v1/pre-interview</w:t>
      </w:r>
    </w:p>
    <w:p w14:paraId="6CD70183">
      <w:pPr>
        <w:pStyle w:val="34"/>
        <w:keepNext w:val="0"/>
        <w:keepLines w:val="0"/>
        <w:widowControl/>
        <w:suppressLineNumbers w:val="0"/>
      </w:pPr>
      <w:r>
        <w:t xml:space="preserve">The </w:t>
      </w:r>
      <w:r>
        <w:rPr>
          <w:rStyle w:val="35"/>
        </w:rPr>
        <w:t>Pre-Interview API</w:t>
      </w:r>
      <w:r>
        <w:t xml:space="preserve"> serves as the initial entry point for every interview session. It is responsible for collecting and processing candidate information before the interview begins.</w:t>
      </w:r>
    </w:p>
    <w:p w14:paraId="5AD0FF9D">
      <w:pPr>
        <w:pStyle w:val="34"/>
        <w:keepNext w:val="0"/>
        <w:keepLines w:val="0"/>
        <w:widowControl/>
        <w:suppressLineNumbers w:val="0"/>
      </w:pPr>
      <w:r>
        <w:t>The workflow includes:</w:t>
      </w:r>
    </w:p>
    <w:p w14:paraId="3C561426">
      <w:pPr>
        <w:keepNext w:val="0"/>
        <w:keepLines w:val="0"/>
        <w:widowControl/>
        <w:numPr>
          <w:ilvl w:val="0"/>
          <w:numId w:val="11"/>
        </w:numPr>
        <w:suppressLineNumbers w:val="0"/>
        <w:spacing w:before="0" w:beforeAutospacing="1" w:after="0" w:afterAutospacing="1"/>
        <w:ind w:left="720" w:hanging="360"/>
      </w:pPr>
      <w:r>
        <w:t xml:space="preserve">Receiving candidate details and uploaded resume. </w:t>
      </w:r>
    </w:p>
    <w:p w14:paraId="370CED89">
      <w:pPr>
        <w:keepNext w:val="0"/>
        <w:keepLines w:val="0"/>
        <w:widowControl/>
        <w:numPr>
          <w:ilvl w:val="0"/>
          <w:numId w:val="11"/>
        </w:numPr>
        <w:suppressLineNumbers w:val="0"/>
        <w:spacing w:before="0" w:beforeAutospacing="1" w:after="0" w:afterAutospacing="1"/>
        <w:ind w:left="720" w:hanging="360"/>
      </w:pPr>
      <w:r>
        <w:t xml:space="preserve">Parsing the resume to extract structured information. </w:t>
      </w:r>
    </w:p>
    <w:p w14:paraId="0FC39D21">
      <w:pPr>
        <w:keepNext w:val="0"/>
        <w:keepLines w:val="0"/>
        <w:widowControl/>
        <w:numPr>
          <w:ilvl w:val="0"/>
          <w:numId w:val="11"/>
        </w:numPr>
        <w:suppressLineNumbers w:val="0"/>
        <w:spacing w:before="0" w:beforeAutospacing="1" w:after="0" w:afterAutospacing="1"/>
        <w:ind w:left="720" w:hanging="360"/>
      </w:pPr>
      <w:r>
        <w:t xml:space="preserve">Scraping the candidate's GitHub profile to retrieve repositories and project metadata. </w:t>
      </w:r>
    </w:p>
    <w:p w14:paraId="38111F20">
      <w:pPr>
        <w:keepNext w:val="0"/>
        <w:keepLines w:val="0"/>
        <w:widowControl/>
        <w:numPr>
          <w:ilvl w:val="0"/>
          <w:numId w:val="11"/>
        </w:numPr>
        <w:suppressLineNumbers w:val="0"/>
        <w:spacing w:before="0" w:beforeAutospacing="1" w:after="0" w:afterAutospacing="1"/>
        <w:ind w:left="720" w:hanging="360"/>
      </w:pPr>
      <w:r>
        <w:t xml:space="preserve">Combining resume data and GitHub information into a unified candidate profile. </w:t>
      </w:r>
    </w:p>
    <w:p w14:paraId="6132BA53">
      <w:pPr>
        <w:keepNext w:val="0"/>
        <w:keepLines w:val="0"/>
        <w:widowControl/>
        <w:numPr>
          <w:ilvl w:val="0"/>
          <w:numId w:val="11"/>
        </w:numPr>
        <w:suppressLineNumbers w:val="0"/>
        <w:spacing w:before="0" w:beforeAutospacing="1" w:after="0" w:afterAutospacing="1"/>
        <w:ind w:left="720" w:hanging="360"/>
      </w:pPr>
      <w:r>
        <w:t xml:space="preserve">Storing the processed metadata in PostgreSQL using Prisma ORM. </w:t>
      </w:r>
    </w:p>
    <w:p w14:paraId="6E927BCC">
      <w:pPr>
        <w:keepNext w:val="0"/>
        <w:keepLines w:val="0"/>
        <w:widowControl/>
        <w:numPr>
          <w:ilvl w:val="0"/>
          <w:numId w:val="11"/>
        </w:numPr>
        <w:suppressLineNumbers w:val="0"/>
        <w:spacing w:before="0" w:beforeAutospacing="1" w:after="0" w:afterAutospacing="1"/>
        <w:ind w:left="720" w:hanging="360"/>
      </w:pPr>
      <w:r>
        <w:t xml:space="preserve">Creating a new interview record with the </w:t>
      </w:r>
      <w:r>
        <w:rPr>
          <w:rStyle w:val="35"/>
        </w:rPr>
        <w:t>Pre</w:t>
      </w:r>
      <w:r>
        <w:t xml:space="preserve"> status. </w:t>
      </w:r>
    </w:p>
    <w:p w14:paraId="2B716A61">
      <w:pPr>
        <w:keepNext w:val="0"/>
        <w:keepLines w:val="0"/>
        <w:widowControl/>
        <w:numPr>
          <w:ilvl w:val="0"/>
          <w:numId w:val="11"/>
        </w:numPr>
        <w:suppressLineNumbers w:val="0"/>
        <w:spacing w:before="0" w:beforeAutospacing="1" w:after="0" w:afterAutospacing="1"/>
        <w:ind w:left="720" w:hanging="360"/>
      </w:pPr>
      <w:r>
        <w:t xml:space="preserve">Generating and returning a unique interview identifier to the frontend. </w:t>
      </w:r>
    </w:p>
    <w:p w14:paraId="11B83724">
      <w:pPr>
        <w:pStyle w:val="34"/>
        <w:keepNext w:val="0"/>
        <w:keepLines w:val="0"/>
        <w:widowControl/>
        <w:suppressLineNumbers w:val="0"/>
      </w:pPr>
      <w:r>
        <w:t>This endpoint ensures that the AI interviewer has comprehensive knowledge of the candidate before generating personalized interview questions.</w:t>
      </w:r>
    </w:p>
    <w:p w14:paraId="36BF2DFF">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9A45100">
      <w:pPr>
        <w:pStyle w:val="3"/>
        <w:keepNext w:val="0"/>
        <w:keepLines w:val="0"/>
        <w:widowControl/>
        <w:suppressLineNumbers w:val="0"/>
      </w:pPr>
      <w:r>
        <w:t xml:space="preserve">B. POST </w:t>
      </w:r>
      <w:r>
        <w:rPr>
          <w:rStyle w:val="20"/>
        </w:rPr>
        <w:t>/api/v1/interview/:id/chat</w:t>
      </w:r>
    </w:p>
    <w:p w14:paraId="1EF3B6EB">
      <w:pPr>
        <w:pStyle w:val="34"/>
        <w:keepNext w:val="0"/>
        <w:keepLines w:val="0"/>
        <w:widowControl/>
        <w:suppressLineNumbers w:val="0"/>
      </w:pPr>
      <w:r>
        <w:t xml:space="preserve">The </w:t>
      </w:r>
      <w:r>
        <w:rPr>
          <w:rStyle w:val="35"/>
        </w:rPr>
        <w:t>Interview Chat API</w:t>
      </w:r>
      <w:r>
        <w:t xml:space="preserve"> manages the real-time conversational workflow between the candidate and the AI interviewer.</w:t>
      </w:r>
    </w:p>
    <w:p w14:paraId="09D76985">
      <w:pPr>
        <w:pStyle w:val="34"/>
        <w:keepNext w:val="0"/>
        <w:keepLines w:val="0"/>
        <w:widowControl/>
        <w:suppressLineNumbers w:val="0"/>
      </w:pPr>
      <w:r>
        <w:t>Using the interview identifier, the endpoint retrieves the candidate's stored profile—including resume details, GitHub projects, and previous conversation history—to generate context-aware responses.</w:t>
      </w:r>
    </w:p>
    <w:p w14:paraId="7F4795C0">
      <w:pPr>
        <w:pStyle w:val="34"/>
        <w:keepNext w:val="0"/>
        <w:keepLines w:val="0"/>
        <w:widowControl/>
        <w:suppressLineNumbers w:val="0"/>
      </w:pPr>
      <w:r>
        <w:t>Its responsibilities include:</w:t>
      </w:r>
    </w:p>
    <w:p w14:paraId="6F36A1DA">
      <w:pPr>
        <w:keepNext w:val="0"/>
        <w:keepLines w:val="0"/>
        <w:widowControl/>
        <w:numPr>
          <w:ilvl w:val="0"/>
          <w:numId w:val="12"/>
        </w:numPr>
        <w:suppressLineNumbers w:val="0"/>
        <w:spacing w:before="0" w:beforeAutospacing="1" w:after="0" w:afterAutospacing="1"/>
        <w:ind w:left="720" w:hanging="360"/>
      </w:pPr>
      <w:r>
        <w:t xml:space="preserve">Loading candidate-specific interview data. </w:t>
      </w:r>
    </w:p>
    <w:p w14:paraId="1708E861">
      <w:pPr>
        <w:keepNext w:val="0"/>
        <w:keepLines w:val="0"/>
        <w:widowControl/>
        <w:numPr>
          <w:ilvl w:val="0"/>
          <w:numId w:val="12"/>
        </w:numPr>
        <w:suppressLineNumbers w:val="0"/>
        <w:spacing w:before="0" w:beforeAutospacing="1" w:after="0" w:afterAutospacing="1"/>
        <w:ind w:left="720" w:hanging="360"/>
      </w:pPr>
      <w:r>
        <w:t xml:space="preserve">Constructing dynamic prompts for the selected LLM. </w:t>
      </w:r>
    </w:p>
    <w:p w14:paraId="32AE5679">
      <w:pPr>
        <w:keepNext w:val="0"/>
        <w:keepLines w:val="0"/>
        <w:widowControl/>
        <w:numPr>
          <w:ilvl w:val="0"/>
          <w:numId w:val="12"/>
        </w:numPr>
        <w:suppressLineNumbers w:val="0"/>
        <w:spacing w:before="0" w:beforeAutospacing="1" w:after="0" w:afterAutospacing="1"/>
        <w:ind w:left="720" w:hanging="360"/>
      </w:pPr>
      <w:r>
        <w:t xml:space="preserve">Generating personalized technical and behavioral interview questions. </w:t>
      </w:r>
    </w:p>
    <w:p w14:paraId="5E4F72F5">
      <w:pPr>
        <w:keepNext w:val="0"/>
        <w:keepLines w:val="0"/>
        <w:widowControl/>
        <w:numPr>
          <w:ilvl w:val="0"/>
          <w:numId w:val="12"/>
        </w:numPr>
        <w:suppressLineNumbers w:val="0"/>
        <w:spacing w:before="0" w:beforeAutospacing="1" w:after="0" w:afterAutospacing="1"/>
        <w:ind w:left="720" w:hanging="360"/>
      </w:pPr>
      <w:r>
        <w:t xml:space="preserve">Maintaining conversational context across multiple interactions. </w:t>
      </w:r>
    </w:p>
    <w:p w14:paraId="51B0BEAE">
      <w:pPr>
        <w:keepNext w:val="0"/>
        <w:keepLines w:val="0"/>
        <w:widowControl/>
        <w:numPr>
          <w:ilvl w:val="0"/>
          <w:numId w:val="12"/>
        </w:numPr>
        <w:suppressLineNumbers w:val="0"/>
        <w:spacing w:before="0" w:beforeAutospacing="1" w:after="0" w:afterAutospacing="1"/>
        <w:ind w:left="720" w:hanging="360"/>
      </w:pPr>
      <w:r>
        <w:t xml:space="preserve">Recording every AI and candidate message in the database. </w:t>
      </w:r>
    </w:p>
    <w:p w14:paraId="1CE1B1A6">
      <w:pPr>
        <w:keepNext w:val="0"/>
        <w:keepLines w:val="0"/>
        <w:widowControl/>
        <w:numPr>
          <w:ilvl w:val="0"/>
          <w:numId w:val="12"/>
        </w:numPr>
        <w:suppressLineNumbers w:val="0"/>
        <w:spacing w:before="0" w:beforeAutospacing="1" w:after="0" w:afterAutospacing="1"/>
        <w:ind w:left="720" w:hanging="360"/>
      </w:pPr>
      <w:r>
        <w:t xml:space="preserve">Updating interview progress throughout the session. </w:t>
      </w:r>
    </w:p>
    <w:p w14:paraId="3DE99116">
      <w:pPr>
        <w:pStyle w:val="34"/>
        <w:keepNext w:val="0"/>
        <w:keepLines w:val="0"/>
        <w:widowControl/>
        <w:suppressLineNumbers w:val="0"/>
      </w:pPr>
      <w:r>
        <w:t>By leveraging both the candidate's resume and GitHub portfolio, the AI can ask highly relevant questions related to technologies, frameworks, programming languages, projects, and practical development experience, making the interview more realistic and adaptive.</w:t>
      </w:r>
    </w:p>
    <w:p w14:paraId="3517646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D497DE4">
      <w:pPr>
        <w:pStyle w:val="2"/>
        <w:keepNext w:val="0"/>
        <w:keepLines w:val="0"/>
        <w:widowControl/>
        <w:suppressLineNumbers w:val="0"/>
      </w:pPr>
      <w:r>
        <w:t>4. Real-Time Communication Workflow</w:t>
      </w:r>
    </w:p>
    <w:p w14:paraId="4656CF20">
      <w:pPr>
        <w:pStyle w:val="34"/>
        <w:keepNext w:val="0"/>
        <w:keepLines w:val="0"/>
        <w:widowControl/>
        <w:suppressLineNumbers w:val="0"/>
      </w:pPr>
      <w:r>
        <w:t>The complete communication pipeline established during Week 2 follows these steps:</w:t>
      </w:r>
    </w:p>
    <w:p w14:paraId="6AD184CB">
      <w:pPr>
        <w:keepNext w:val="0"/>
        <w:keepLines w:val="0"/>
        <w:widowControl/>
        <w:numPr>
          <w:ilvl w:val="0"/>
          <w:numId w:val="13"/>
        </w:numPr>
        <w:suppressLineNumbers w:val="0"/>
        <w:spacing w:before="0" w:beforeAutospacing="1" w:after="0" w:afterAutospacing="1"/>
        <w:ind w:left="720" w:hanging="360"/>
      </w:pPr>
      <w:r>
        <w:t xml:space="preserve">The candidate initiates an interview from the frontend. </w:t>
      </w:r>
    </w:p>
    <w:p w14:paraId="5BE6BB58">
      <w:pPr>
        <w:keepNext w:val="0"/>
        <w:keepLines w:val="0"/>
        <w:widowControl/>
        <w:numPr>
          <w:ilvl w:val="0"/>
          <w:numId w:val="13"/>
        </w:numPr>
        <w:suppressLineNumbers w:val="0"/>
        <w:spacing w:before="0" w:beforeAutospacing="1" w:after="0" w:afterAutospacing="1"/>
        <w:ind w:left="720" w:hanging="360"/>
      </w:pPr>
      <w:r>
        <w:t xml:space="preserve">The frontend requests a new AI session through the backend. </w:t>
      </w:r>
    </w:p>
    <w:p w14:paraId="2E2D0FB0">
      <w:pPr>
        <w:keepNext w:val="0"/>
        <w:keepLines w:val="0"/>
        <w:widowControl/>
        <w:numPr>
          <w:ilvl w:val="0"/>
          <w:numId w:val="13"/>
        </w:numPr>
        <w:suppressLineNumbers w:val="0"/>
        <w:spacing w:before="0" w:beforeAutospacing="1" w:after="0" w:afterAutospacing="1"/>
        <w:ind w:left="720" w:hanging="360"/>
      </w:pPr>
      <w:r>
        <w:t xml:space="preserve">The backend negotiates a secure WebRTC connection using the OpenAI Realtime Voice API. </w:t>
      </w:r>
    </w:p>
    <w:p w14:paraId="3664ABED">
      <w:pPr>
        <w:keepNext w:val="0"/>
        <w:keepLines w:val="0"/>
        <w:widowControl/>
        <w:numPr>
          <w:ilvl w:val="0"/>
          <w:numId w:val="13"/>
        </w:numPr>
        <w:suppressLineNumbers w:val="0"/>
        <w:spacing w:before="0" w:beforeAutospacing="1" w:after="0" w:afterAutospacing="1"/>
        <w:ind w:left="720" w:hanging="360"/>
      </w:pPr>
      <w:r>
        <w:t xml:space="preserve">A low-latency audio channel is established between the client and the AI model. </w:t>
      </w:r>
    </w:p>
    <w:p w14:paraId="59FAE939">
      <w:pPr>
        <w:keepNext w:val="0"/>
        <w:keepLines w:val="0"/>
        <w:widowControl/>
        <w:numPr>
          <w:ilvl w:val="0"/>
          <w:numId w:val="13"/>
        </w:numPr>
        <w:suppressLineNumbers w:val="0"/>
        <w:spacing w:before="0" w:beforeAutospacing="1" w:after="0" w:afterAutospacing="1"/>
        <w:ind w:left="720" w:hanging="360"/>
      </w:pPr>
      <w:r>
        <w:t xml:space="preserve">Candidate speech is streamed to the AI in real time. </w:t>
      </w:r>
    </w:p>
    <w:p w14:paraId="67619741">
      <w:pPr>
        <w:keepNext w:val="0"/>
        <w:keepLines w:val="0"/>
        <w:widowControl/>
        <w:numPr>
          <w:ilvl w:val="0"/>
          <w:numId w:val="13"/>
        </w:numPr>
        <w:suppressLineNumbers w:val="0"/>
        <w:spacing w:before="0" w:beforeAutospacing="1" w:after="0" w:afterAutospacing="1"/>
        <w:ind w:left="720" w:hanging="360"/>
      </w:pPr>
      <w:r>
        <w:t xml:space="preserve">The AI processes the conversation using the LLM routing engine. </w:t>
      </w:r>
    </w:p>
    <w:p w14:paraId="269EF66E">
      <w:pPr>
        <w:keepNext w:val="0"/>
        <w:keepLines w:val="0"/>
        <w:widowControl/>
        <w:numPr>
          <w:ilvl w:val="0"/>
          <w:numId w:val="13"/>
        </w:numPr>
        <w:suppressLineNumbers w:val="0"/>
        <w:spacing w:before="0" w:beforeAutospacing="1" w:after="0" w:afterAutospacing="1"/>
        <w:ind w:left="720" w:hanging="360"/>
      </w:pPr>
      <w:r>
        <w:t xml:space="preserve">Responses are synthesized and streamed back to the candidate as voice. </w:t>
      </w:r>
    </w:p>
    <w:p w14:paraId="7712528E">
      <w:pPr>
        <w:keepNext w:val="0"/>
        <w:keepLines w:val="0"/>
        <w:widowControl/>
        <w:numPr>
          <w:ilvl w:val="0"/>
          <w:numId w:val="13"/>
        </w:numPr>
        <w:suppressLineNumbers w:val="0"/>
        <w:spacing w:before="0" w:beforeAutospacing="1" w:after="0" w:afterAutospacing="1"/>
        <w:ind w:left="720" w:hanging="360"/>
      </w:pPr>
      <w:r>
        <w:t xml:space="preserve">Simultaneously, conversation transcripts are stored in PostgreSQL for future analysis and interview evaluation. </w:t>
      </w:r>
    </w:p>
    <w:p w14:paraId="5792A627">
      <w:pPr>
        <w:pStyle w:val="34"/>
        <w:keepNext w:val="0"/>
        <w:keepLines w:val="0"/>
        <w:widowControl/>
        <w:suppressLineNumbers w:val="0"/>
      </w:pPr>
      <w:r>
        <w:t>This architecture enables smooth, real-time, voice-driven interviews while maintaining a complete record of the interaction.</w:t>
      </w:r>
    </w:p>
    <w:p w14:paraId="36B8789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FD92AD6">
      <w:pPr>
        <w:pStyle w:val="2"/>
        <w:keepNext w:val="0"/>
        <w:keepLines w:val="0"/>
        <w:widowControl/>
        <w:suppressLineNumbers w:val="0"/>
      </w:pPr>
      <w:r>
        <w:t>5. Week 2 Outcomes</w:t>
      </w:r>
    </w:p>
    <w:p w14:paraId="5A1CD603">
      <w:pPr>
        <w:pStyle w:val="34"/>
        <w:keepNext w:val="0"/>
        <w:keepLines w:val="0"/>
        <w:widowControl/>
        <w:suppressLineNumbers w:val="0"/>
      </w:pPr>
      <w:r>
        <w:t>By the end of Week 2, Talentra evolved from a backend capable of processing candidate information into a fully functional AI interview platform with real-time conversational capabilities. The major accomplishments include:</w:t>
      </w:r>
    </w:p>
    <w:p w14:paraId="038807E8">
      <w:pPr>
        <w:keepNext w:val="0"/>
        <w:keepLines w:val="0"/>
        <w:widowControl/>
        <w:numPr>
          <w:ilvl w:val="0"/>
          <w:numId w:val="14"/>
        </w:numPr>
        <w:suppressLineNumbers w:val="0"/>
        <w:spacing w:before="0" w:beforeAutospacing="1" w:after="0" w:afterAutospacing="1"/>
        <w:ind w:left="720" w:hanging="360"/>
      </w:pPr>
      <w:r>
        <w:t xml:space="preserve">Implemented a centralized multi-LLM routing engine with automatic fallback support. </w:t>
      </w:r>
    </w:p>
    <w:p w14:paraId="54124F94">
      <w:pPr>
        <w:keepNext w:val="0"/>
        <w:keepLines w:val="0"/>
        <w:widowControl/>
        <w:numPr>
          <w:ilvl w:val="0"/>
          <w:numId w:val="14"/>
        </w:numPr>
        <w:suppressLineNumbers w:val="0"/>
        <w:spacing w:before="0" w:beforeAutospacing="1" w:after="0" w:afterAutospacing="1"/>
        <w:ind w:left="720" w:hanging="360"/>
      </w:pPr>
      <w:r>
        <w:t xml:space="preserve">Integrated OpenAI's Realtime Voice API using WebRTC for low-latency voice communication. </w:t>
      </w:r>
    </w:p>
    <w:p w14:paraId="17AA9E3E">
      <w:pPr>
        <w:keepNext w:val="0"/>
        <w:keepLines w:val="0"/>
        <w:widowControl/>
        <w:numPr>
          <w:ilvl w:val="0"/>
          <w:numId w:val="14"/>
        </w:numPr>
        <w:suppressLineNumbers w:val="0"/>
        <w:spacing w:before="0" w:beforeAutospacing="1" w:after="0" w:afterAutospacing="1"/>
        <w:ind w:left="720" w:hanging="360"/>
      </w:pPr>
      <w:r>
        <w:t xml:space="preserve">Developed secure session negotiation through the </w:t>
      </w:r>
      <w:r>
        <w:rPr>
          <w:rStyle w:val="20"/>
        </w:rPr>
        <w:t>/api/v1/session</w:t>
      </w:r>
      <w:r>
        <w:t xml:space="preserve"> endpoint. </w:t>
      </w:r>
    </w:p>
    <w:p w14:paraId="0125F299">
      <w:pPr>
        <w:keepNext w:val="0"/>
        <w:keepLines w:val="0"/>
        <w:widowControl/>
        <w:numPr>
          <w:ilvl w:val="0"/>
          <w:numId w:val="14"/>
        </w:numPr>
        <w:suppressLineNumbers w:val="0"/>
        <w:spacing w:before="0" w:beforeAutospacing="1" w:after="0" w:afterAutospacing="1"/>
        <w:ind w:left="720" w:hanging="360"/>
      </w:pPr>
      <w:r>
        <w:t xml:space="preserve">Completed the core REST API architecture for interview creation and management. </w:t>
      </w:r>
    </w:p>
    <w:p w14:paraId="033AD0EE">
      <w:pPr>
        <w:keepNext w:val="0"/>
        <w:keepLines w:val="0"/>
        <w:widowControl/>
        <w:numPr>
          <w:ilvl w:val="0"/>
          <w:numId w:val="14"/>
        </w:numPr>
        <w:suppressLineNumbers w:val="0"/>
        <w:spacing w:before="0" w:beforeAutospacing="1" w:after="0" w:afterAutospacing="1"/>
        <w:ind w:left="720" w:hanging="360"/>
      </w:pPr>
      <w:r>
        <w:t xml:space="preserve">Built the pre-interview pipeline to combine resume parsing and GitHub profile analysis. </w:t>
      </w:r>
    </w:p>
    <w:p w14:paraId="0B2CD537">
      <w:pPr>
        <w:keepNext w:val="0"/>
        <w:keepLines w:val="0"/>
        <w:widowControl/>
        <w:numPr>
          <w:ilvl w:val="0"/>
          <w:numId w:val="14"/>
        </w:numPr>
        <w:suppressLineNumbers w:val="0"/>
        <w:spacing w:before="0" w:beforeAutospacing="1" w:after="0" w:afterAutospacing="1"/>
        <w:ind w:left="720" w:hanging="360"/>
      </w:pPr>
      <w:r>
        <w:t xml:space="preserve">Implemented intelligent interview chat functionality with context-aware question generation. </w:t>
      </w:r>
    </w:p>
    <w:p w14:paraId="69E030AA">
      <w:pPr>
        <w:keepNext w:val="0"/>
        <w:keepLines w:val="0"/>
        <w:widowControl/>
        <w:numPr>
          <w:ilvl w:val="0"/>
          <w:numId w:val="14"/>
        </w:numPr>
        <w:suppressLineNumbers w:val="0"/>
        <w:spacing w:before="0" w:beforeAutospacing="1" w:after="0" w:afterAutospacing="1"/>
        <w:ind w:left="720" w:hanging="360"/>
      </w:pPr>
      <w:r>
        <w:t xml:space="preserve">Enabled persistent storage of interview conversations and session metadata in PostgreSQL. </w:t>
      </w:r>
    </w:p>
    <w:p w14:paraId="3B35F496">
      <w:pPr>
        <w:keepNext w:val="0"/>
        <w:keepLines w:val="0"/>
        <w:widowControl/>
        <w:numPr>
          <w:ilvl w:val="0"/>
          <w:numId w:val="14"/>
        </w:numPr>
        <w:suppressLineNumbers w:val="0"/>
        <w:spacing w:before="0" w:beforeAutospacing="1" w:after="0" w:afterAutospacing="1"/>
        <w:ind w:left="720" w:hanging="360"/>
      </w:pPr>
      <w:r>
        <w:t xml:space="preserve">Established a scalable backend architecture capable of supporting future enhancements such as live coding assessments, AI-generated feedback, candidate scoring, analytics dashboards, and interview replay. </w:t>
      </w:r>
    </w:p>
    <w:p w14:paraId="5D2692C6">
      <w:pPr>
        <w:pStyle w:val="34"/>
        <w:keepNext w:val="0"/>
        <w:keepLines w:val="0"/>
        <w:widowControl/>
        <w:suppressLineNumbers w:val="0"/>
      </w:pPr>
      <w:r>
        <w:t>The successful completion of Week 2 provided Talentra with its core intelligence layer, enabling real-time AI-driven interviews while ensuring high availability, scalability, and an engaging candidate experience.</w:t>
      </w:r>
    </w:p>
    <w:p w14:paraId="1EAAC01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77D28"/>
    <w:multiLevelType w:val="multilevel"/>
    <w:tmpl w:val="A3C77D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D5B772C"/>
    <w:multiLevelType w:val="multilevel"/>
    <w:tmpl w:val="DD5B77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412DF2"/>
    <w:multiLevelType w:val="multilevel"/>
    <w:tmpl w:val="EF412D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9">
    <w:nsid w:val="0F833C95"/>
    <w:multiLevelType w:val="multilevel"/>
    <w:tmpl w:val="0F833C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9A3D051"/>
    <w:multiLevelType w:val="multilevel"/>
    <w:tmpl w:val="19A3D0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40EEB19"/>
    <w:multiLevelType w:val="multilevel"/>
    <w:tmpl w:val="240EEB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025E32E"/>
    <w:multiLevelType w:val="multilevel"/>
    <w:tmpl w:val="4025E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8A6E77C"/>
    <w:multiLevelType w:val="multilevel"/>
    <w:tmpl w:val="48A6E7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0"/>
  </w:num>
  <w:num w:numId="8">
    <w:abstractNumId w:val="1"/>
  </w:num>
  <w:num w:numId="9">
    <w:abstractNumId w:val="10"/>
  </w:num>
  <w:num w:numId="10">
    <w:abstractNumId w:val="9"/>
  </w:num>
  <w:num w:numId="11">
    <w:abstractNumId w:val="2"/>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DF4F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215</Words>
  <Characters>1420</Characters>
  <Lines>0</Lines>
  <Paragraphs>0</Paragraphs>
  <TotalTime>1</TotalTime>
  <ScaleCrop>false</ScaleCrop>
  <LinksUpToDate>false</LinksUpToDate>
  <CharactersWithSpaces>1617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Raj piyushkumar joshi</cp:lastModifiedBy>
  <dcterms:modified xsi:type="dcterms:W3CDTF">2026-07-01T12:18:23Z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eyJoZGlkIjoiODkzZTgwNzQ0NzRhMTk1OTg1N2NjZjlmYzdmNTQyYzgiLCJ1c2VySWQiOiI1Njc1MDExNzQwMzIifQ==</vt:lpwstr>
  </property>
  <property fmtid="{D5CDD505-2E9C-101B-9397-08002B2CF9AE}" pid="3" name="KSOProductBuildVer">
    <vt:lpwstr>1033-12.1.0.26880</vt:lpwstr>
  </property>
  <property fmtid="{D5CDD505-2E9C-101B-9397-08002B2CF9AE}" pid="4" name="ICV">
    <vt:lpwstr>545DCDB9CEB54786A6A170CE612BEC4B_12</vt:lpwstr>
  </property>
</Properties>
</file>