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color w:val="1e3a5f"/>
          <w:sz w:val="36"/>
          <w:szCs w:val="36"/>
        </w:rPr>
        <w:t xml:space="preserve">VTech Infotech – ServiceNow System Properties</w:t>
      </w:r>
    </w:p>
    <w:p>
      <w:pPr>
        <w:spacing w:before="0" w:after="120"/>
      </w:pPr>
      <w:r>
        <w:rPr>
          <w:color w:val="667788"/>
          <w:sz w:val="18"/>
          <w:szCs w:val="18"/>
        </w:rPr>
        <w:t xml:space="preserve">Instance: ven07539.service-now.com    •    Scope: x_palni_servicen_1    •    30 properties</w:t>
      </w:r>
    </w:p>
    <w:p>
      <w:pPr>
        <w:spacing w:before="240" w:after="80"/>
      </w:pPr>
      <w:r>
        <w:rPr>
          <w:b/>
          <w:color w:val="1e3a5f"/>
          <w:sz w:val="28"/>
          <w:szCs w:val="28"/>
        </w:rPr>
        <w:t xml:space="preserve">Hero Section  (4)</w:t>
      </w:r>
    </w:p>
    <w:tbl>
      <w:tblPr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  <w:tblLayout w:type="fixed"/>
      </w:tblPr>
      <w:tblGrid>
        <w:gridCol w:w="3100"/>
        <w:gridCol w:w="4300"/>
        <w:gridCol w:w="3700"/>
      </w:tblGrid>
      <w:tr>
        <w:trPr>
          <w:tblHeader/>
        </w:trPr>
        <w:tc>
          <w:tcPr>
            <w:tcW w:w="31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w="43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w="37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x_palni_servicen_1.hero_heading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Hero H1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Career Launchpad, Not Just a Course Catalog.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x_palni_servicen_1.hero_subtext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Hero subtext paragraph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Build in-demand skills. Work on real-world projects. Earn industry certifications. Step into your next career opportunity with confidence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x_palni_servicen_1.hero_video_url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Hero image URL (reused as image source)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https://ven07539.service-now.com/10Things01a.png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x_palni_servicen_1.professionals_trained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Hero trust line + stats band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1500+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spacing w:before="240" w:after="80"/>
      </w:pPr>
      <w:r>
        <w:rPr>
          <w:b/>
          <w:color w:val="1e3a5f"/>
          <w:sz w:val="28"/>
          <w:szCs w:val="28"/>
        </w:rPr>
        <w:t xml:space="preserve">Stats Band  (4)</w:t>
      </w:r>
    </w:p>
    <w:tbl>
      <w:tblPr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  <w:tblLayout w:type="fixed"/>
      </w:tblPr>
      <w:tblGrid>
        <w:gridCol w:w="3100"/>
        <w:gridCol w:w="4300"/>
        <w:gridCol w:w="3700"/>
      </w:tblGrid>
      <w:tr>
        <w:trPr>
          <w:tblHeader/>
        </w:trPr>
        <w:tc>
          <w:tcPr>
            <w:tcW w:w="31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w="43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w="37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x_palni_servicen_1.professionals_trained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Stats band (also shown in hero)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1500+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x_palni_servicen_1.trainers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Stats band – trainers count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x_palni_servicen_1.success_rate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Stats band – success rate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98%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x_palni_servicen_1.client_rating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Stats band – client rating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4.8/5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spacing w:before="240" w:after="80"/>
      </w:pPr>
      <w:r>
        <w:rPr>
          <w:b/>
          <w:color w:val="1e3a5f"/>
          <w:sz w:val="28"/>
          <w:szCs w:val="28"/>
        </w:rPr>
        <w:t xml:space="preserve">Section Headings  (9)</w:t>
      </w:r>
    </w:p>
    <w:tbl>
      <w:tblPr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  <w:tblLayout w:type="fixed"/>
      </w:tblPr>
      <w:tblGrid>
        <w:gridCol w:w="3100"/>
        <w:gridCol w:w="4300"/>
        <w:gridCol w:w="3700"/>
      </w:tblGrid>
      <w:tr>
        <w:trPr>
          <w:tblHeader/>
        </w:trPr>
        <w:tc>
          <w:tcPr>
            <w:tcW w:w="31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w="43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w="37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x_palni_servicen_1.home_course_main_heading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Courses section heading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In-Demand Career Courses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x_palni_servicen_1.home_trainers_main_heading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Home instructors preview heading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Meet Your Expert Instructors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x_palni_servicen_1.home_feedback_main_heading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Home Reviews heading + Reviews page heading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Stories from Our Alumni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x_palni_servicen_1.trainers_main_heading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Trainers page heading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Meet our Expert Mentors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x_palni_servicen_1.trainers_subheading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Trainers page subheading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Industry experts with deep training experience and proven enterprise implementation expertise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x_palni_servicen_1.services_heading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Services mega-menu panel heading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End-to-End IT Services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x_palni_servicen_1.about_us_heading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About Us page H1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VTech Infotech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x_palni_servicen_1.enterprise_section_heading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Home enterprise CTA heading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Are you an enterprise looking to upskill your employees?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x_palni_servicen_1.support_main_heading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Home contact section heading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Get Personalized Career Guidance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spacing w:before="240" w:after="80"/>
      </w:pPr>
      <w:r>
        <w:rPr>
          <w:b/>
          <w:color w:val="1e3a5f"/>
          <w:sz w:val="28"/>
          <w:szCs w:val="28"/>
        </w:rPr>
        <w:t xml:space="preserve">Contact / Support  (5)</w:t>
      </w:r>
    </w:p>
    <w:tbl>
      <w:tblPr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  <w:tblLayout w:type="fixed"/>
      </w:tblPr>
      <w:tblGrid>
        <w:gridCol w:w="3100"/>
        <w:gridCol w:w="4300"/>
        <w:gridCol w:w="3700"/>
      </w:tblGrid>
      <w:tr>
        <w:trPr>
          <w:tblHeader/>
        </w:trPr>
        <w:tc>
          <w:tcPr>
            <w:tcW w:w="31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w="43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w="37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x_palni_servicen_1.support_email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Contact section email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support@vtechinfotech.com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x_palni_servicen_1.support_number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Contact phone + footer / privacy / terms / FAQ phone links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+1 (714) 853 0714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x_palni_servicen_1.whatsapp_number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Floating WhatsApp bubble link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+17148530715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x_palni_servicen_1.support_hours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Contact section hours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Monday–Friday, 8:00 AM–7:00 PM CST.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x_palni_servicen_1.support_location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Contact address + Google map embed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8751 Collin McKinney Pkwy STE 802, McKinney, TX 75070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spacing w:before="240" w:after="80"/>
      </w:pPr>
      <w:r>
        <w:rPr>
          <w:b/>
          <w:color w:val="1e3a5f"/>
          <w:sz w:val="28"/>
          <w:szCs w:val="28"/>
        </w:rPr>
        <w:t xml:space="preserve">Announcement Banner  (1)</w:t>
      </w:r>
    </w:p>
    <w:tbl>
      <w:tblPr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  <w:tblLayout w:type="fixed"/>
      </w:tblPr>
      <w:tblGrid>
        <w:gridCol w:w="3100"/>
        <w:gridCol w:w="4300"/>
        <w:gridCol w:w="3700"/>
      </w:tblGrid>
      <w:tr>
        <w:trPr>
          <w:tblHeader/>
        </w:trPr>
        <w:tc>
          <w:tcPr>
            <w:tcW w:w="31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w="43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w="37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x_palni_servicen_1.offers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Scrolling announcement bar below the nav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🚀 Accelerate Your Career with 30% OFF! Save on All Popular VTech Courses July 1–7 Only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spacing w:before="240" w:after="80"/>
      </w:pPr>
      <w:r>
        <w:rPr>
          <w:b/>
          <w:color w:val="1e3a5f"/>
          <w:sz w:val="28"/>
          <w:szCs w:val="28"/>
        </w:rPr>
        <w:t xml:space="preserve">Theme Colors  (8)</w:t>
      </w:r>
    </w:p>
    <w:tbl>
      <w:tblPr>
        <w:tblW w:w="0" w:type="auto"/>
        <w:tblBorders>
          <w:top w:val="single" w:sz="4" w:color="cfd8e3"/>
          <w:left w:val="single" w:sz="4" w:color="cfd8e3"/>
          <w:bottom w:val="single" w:sz="4" w:color="cfd8e3"/>
          <w:right w:val="single" w:sz="4" w:color="cfd8e3"/>
          <w:insideH w:val="single" w:sz="4" w:color="cfd8e3"/>
          <w:insideV w:val="single" w:sz="4" w:color="cfd8e3"/>
        </w:tblBorders>
        <w:tblLayout w:type="fixed"/>
      </w:tblPr>
      <w:tblGrid>
        <w:gridCol w:w="3100"/>
        <w:gridCol w:w="4300"/>
        <w:gridCol w:w="3700"/>
      </w:tblGrid>
      <w:tr>
        <w:trPr>
          <w:tblHeader/>
        </w:trPr>
        <w:tc>
          <w:tcPr>
            <w:tcW w:w="31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w="43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w="3700" w:type="dxa"/>
            <w:shd w:val="clear" w:color="auto" w:fill="1e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FFFFFF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x_palni_servicen_1.color_accent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Accent color (both light &amp; dark modes)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#e8541e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x_palni_servicen_1.color_primary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Primary brand color (both modes)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#1e3a5f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x_palni_servicen_1.color_bg_light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Page background (light mode)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#f5f6f9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x_palni_servicen_1.color_bg_dark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Page background (dark mode)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#0e1a2e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x_palni_servicen_1.color_card_light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Card background (light mode)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x_palni_servicen_1.color_card_dark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Card background (dark mode)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#16263f</w:t>
            </w:r>
          </w:p>
        </w:tc>
      </w:tr>
      <w:tr>
        <w:tc>
          <w:tcPr>
            <w:tcW w:w="31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x_palni_servicen_1.color_text_light</w:t>
            </w:r>
          </w:p>
        </w:tc>
        <w:tc>
          <w:tcPr>
            <w:tcW w:w="43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Text color (light mode)</w:t>
            </w:r>
          </w:p>
        </w:tc>
        <w:tc>
          <w:tcPr>
            <w:tcW w:w="3700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#1b2438</w:t>
            </w:r>
          </w:p>
        </w:tc>
      </w:tr>
      <w:tr>
        <w:tc>
          <w:tcPr>
            <w:tcW w:w="31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x_palni_servicen_1.color_text_dark</w:t>
            </w:r>
          </w:p>
        </w:tc>
        <w:tc>
          <w:tcPr>
            <w:tcW w:w="43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Text color (dark mode)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#e7ecf6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sectPr>
      <w:pgSz w:w="12240" w:h="15840"/>
      <w:pgMar w:top="720" w:right="720" w:bottom="720" w:left="720" w:header="720" w:footer="720" w:gutter="0"/>
    </w:sectPr>
  </w:body>
</w:document>
</file>