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5AC538A5" w14:textId="4EC0FF6E" w:rsidR="00485453" w:rsidRDefault="00501B1B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Position ,</w:t>
      </w:r>
      <w:proofErr w:type="gramEnd"/>
      <w:r>
        <w:rPr>
          <w:b/>
          <w:bCs/>
          <w:sz w:val="24"/>
          <w:szCs w:val="24"/>
        </w:rPr>
        <w:t xml:space="preserve"> pseudo class &amp; elements</w:t>
      </w:r>
    </w:p>
    <w:p w14:paraId="6373142D" w14:textId="77777777" w:rsidR="00501B1B" w:rsidRDefault="00501B1B">
      <w:pPr>
        <w:rPr>
          <w:b/>
          <w:bCs/>
          <w:sz w:val="24"/>
          <w:szCs w:val="24"/>
        </w:rPr>
      </w:pPr>
    </w:p>
    <w:p w14:paraId="248E25F7" w14:textId="4E0E788A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01B1B">
        <w:rPr>
          <w:b/>
          <w:bCs/>
          <w:sz w:val="24"/>
          <w:szCs w:val="24"/>
        </w:rPr>
        <w:t xml:space="preserve"> Theory</w:t>
      </w:r>
    </w:p>
    <w:p w14:paraId="7C532C8C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b/>
          <w:bCs/>
          <w:sz w:val="24"/>
          <w:szCs w:val="24"/>
        </w:rPr>
        <w:t>1. CSS Positioning</w:t>
      </w:r>
    </w:p>
    <w:p w14:paraId="1DE1036D" w14:textId="77777777" w:rsidR="00501B1B" w:rsidRPr="00501B1B" w:rsidRDefault="00501B1B" w:rsidP="00501B1B">
      <w:pPr>
        <w:numPr>
          <w:ilvl w:val="0"/>
          <w:numId w:val="19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Static</w:t>
      </w:r>
      <w:r w:rsidRPr="00501B1B">
        <w:rPr>
          <w:sz w:val="24"/>
          <w:szCs w:val="24"/>
        </w:rPr>
        <w:t xml:space="preserve"> → default, elements flow normally.</w:t>
      </w:r>
    </w:p>
    <w:p w14:paraId="5C4D3D25" w14:textId="77777777" w:rsidR="00501B1B" w:rsidRPr="00501B1B" w:rsidRDefault="00501B1B" w:rsidP="00501B1B">
      <w:pPr>
        <w:numPr>
          <w:ilvl w:val="0"/>
          <w:numId w:val="19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Relative</w:t>
      </w:r>
      <w:r w:rsidRPr="00501B1B">
        <w:rPr>
          <w:sz w:val="24"/>
          <w:szCs w:val="24"/>
        </w:rPr>
        <w:t xml:space="preserve"> → positioned relative to its normal location (top, left, etc.).</w:t>
      </w:r>
    </w:p>
    <w:p w14:paraId="1A2F9866" w14:textId="77777777" w:rsidR="00501B1B" w:rsidRPr="00501B1B" w:rsidRDefault="00501B1B" w:rsidP="00501B1B">
      <w:pPr>
        <w:numPr>
          <w:ilvl w:val="0"/>
          <w:numId w:val="19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Absolute</w:t>
      </w:r>
      <w:r w:rsidRPr="00501B1B">
        <w:rPr>
          <w:sz w:val="24"/>
          <w:szCs w:val="24"/>
        </w:rPr>
        <w:t xml:space="preserve"> → positioned relative to the nearest positioned ancestor.</w:t>
      </w:r>
    </w:p>
    <w:p w14:paraId="2EF6405F" w14:textId="77777777" w:rsidR="00501B1B" w:rsidRPr="00501B1B" w:rsidRDefault="00501B1B" w:rsidP="00501B1B">
      <w:pPr>
        <w:numPr>
          <w:ilvl w:val="0"/>
          <w:numId w:val="19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Fixed</w:t>
      </w:r>
      <w:r w:rsidRPr="00501B1B">
        <w:rPr>
          <w:sz w:val="24"/>
          <w:szCs w:val="24"/>
        </w:rPr>
        <w:t xml:space="preserve"> → positioned relative to the viewport, stays fixed during scroll.</w:t>
      </w:r>
    </w:p>
    <w:p w14:paraId="381042A5" w14:textId="77777777" w:rsidR="00501B1B" w:rsidRPr="00501B1B" w:rsidRDefault="00501B1B" w:rsidP="00501B1B">
      <w:pPr>
        <w:numPr>
          <w:ilvl w:val="0"/>
          <w:numId w:val="19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Sticky</w:t>
      </w:r>
      <w:r w:rsidRPr="00501B1B">
        <w:rPr>
          <w:sz w:val="24"/>
          <w:szCs w:val="24"/>
        </w:rPr>
        <w:t xml:space="preserve"> → toggles between relative and fixed depending on scroll position.</w:t>
      </w:r>
    </w:p>
    <w:p w14:paraId="62D98E61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b/>
          <w:bCs/>
          <w:sz w:val="24"/>
          <w:szCs w:val="24"/>
        </w:rPr>
        <w:t>2. Pseudo-classes</w:t>
      </w:r>
    </w:p>
    <w:p w14:paraId="4F38024B" w14:textId="77777777" w:rsidR="00501B1B" w:rsidRPr="00501B1B" w:rsidRDefault="00501B1B" w:rsidP="00501B1B">
      <w:pPr>
        <w:numPr>
          <w:ilvl w:val="0"/>
          <w:numId w:val="20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Definition</w:t>
      </w:r>
      <w:r w:rsidRPr="00501B1B">
        <w:rPr>
          <w:sz w:val="24"/>
          <w:szCs w:val="24"/>
        </w:rPr>
        <w:t>: Define special states of elements.</w:t>
      </w:r>
    </w:p>
    <w:p w14:paraId="32BCD608" w14:textId="77777777" w:rsidR="00501B1B" w:rsidRPr="00501B1B" w:rsidRDefault="00501B1B" w:rsidP="00501B1B">
      <w:pPr>
        <w:numPr>
          <w:ilvl w:val="0"/>
          <w:numId w:val="20"/>
        </w:numPr>
        <w:rPr>
          <w:sz w:val="24"/>
          <w:szCs w:val="24"/>
        </w:rPr>
      </w:pPr>
      <w:r w:rsidRPr="00501B1B">
        <w:rPr>
          <w:sz w:val="24"/>
          <w:szCs w:val="24"/>
        </w:rPr>
        <w:t>Examples:</w:t>
      </w:r>
    </w:p>
    <w:p w14:paraId="116BC222" w14:textId="77777777" w:rsidR="00501B1B" w:rsidRPr="00501B1B" w:rsidRDefault="00501B1B" w:rsidP="00501B1B">
      <w:pPr>
        <w:numPr>
          <w:ilvl w:val="1"/>
          <w:numId w:val="20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:hover</w:t>
      </w:r>
      <w:proofErr w:type="gramEnd"/>
      <w:r w:rsidRPr="00501B1B">
        <w:rPr>
          <w:sz w:val="24"/>
          <w:szCs w:val="24"/>
        </w:rPr>
        <w:t xml:space="preserve"> → when mouse hovers.</w:t>
      </w:r>
    </w:p>
    <w:p w14:paraId="6E0341EE" w14:textId="77777777" w:rsidR="00501B1B" w:rsidRPr="00501B1B" w:rsidRDefault="00501B1B" w:rsidP="00501B1B">
      <w:pPr>
        <w:numPr>
          <w:ilvl w:val="1"/>
          <w:numId w:val="20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:focus</w:t>
      </w:r>
      <w:proofErr w:type="gramEnd"/>
      <w:r w:rsidRPr="00501B1B">
        <w:rPr>
          <w:sz w:val="24"/>
          <w:szCs w:val="24"/>
        </w:rPr>
        <w:t xml:space="preserve"> → when input is active.</w:t>
      </w:r>
    </w:p>
    <w:p w14:paraId="0E052E6A" w14:textId="77777777" w:rsidR="00501B1B" w:rsidRPr="00501B1B" w:rsidRDefault="00501B1B" w:rsidP="00501B1B">
      <w:pPr>
        <w:numPr>
          <w:ilvl w:val="1"/>
          <w:numId w:val="20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:first</w:t>
      </w:r>
      <w:proofErr w:type="gramEnd"/>
      <w:r w:rsidRPr="00501B1B">
        <w:rPr>
          <w:sz w:val="24"/>
          <w:szCs w:val="24"/>
        </w:rPr>
        <w:t>-child</w:t>
      </w:r>
      <w:proofErr w:type="gramStart"/>
      <w:r w:rsidRPr="00501B1B">
        <w:rPr>
          <w:sz w:val="24"/>
          <w:szCs w:val="24"/>
        </w:rPr>
        <w:t>, :last</w:t>
      </w:r>
      <w:proofErr w:type="gramEnd"/>
      <w:r w:rsidRPr="00501B1B">
        <w:rPr>
          <w:sz w:val="24"/>
          <w:szCs w:val="24"/>
        </w:rPr>
        <w:t>-child</w:t>
      </w:r>
      <w:proofErr w:type="gramStart"/>
      <w:r w:rsidRPr="00501B1B">
        <w:rPr>
          <w:sz w:val="24"/>
          <w:szCs w:val="24"/>
        </w:rPr>
        <w:t>, :nth</w:t>
      </w:r>
      <w:proofErr w:type="gramEnd"/>
      <w:r w:rsidRPr="00501B1B">
        <w:rPr>
          <w:sz w:val="24"/>
          <w:szCs w:val="24"/>
        </w:rPr>
        <w:t>-child(n) → target specific list items.</w:t>
      </w:r>
    </w:p>
    <w:p w14:paraId="77D26229" w14:textId="77777777" w:rsidR="00501B1B" w:rsidRPr="00501B1B" w:rsidRDefault="00501B1B" w:rsidP="00501B1B">
      <w:pPr>
        <w:numPr>
          <w:ilvl w:val="1"/>
          <w:numId w:val="20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:link, :visited, :active</w:t>
      </w:r>
      <w:proofErr w:type="gramEnd"/>
      <w:r w:rsidRPr="00501B1B">
        <w:rPr>
          <w:sz w:val="24"/>
          <w:szCs w:val="24"/>
        </w:rPr>
        <w:t xml:space="preserve"> → link states.</w:t>
      </w:r>
    </w:p>
    <w:p w14:paraId="5D0CADF0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b/>
          <w:bCs/>
          <w:sz w:val="24"/>
          <w:szCs w:val="24"/>
        </w:rPr>
        <w:t>3. Pseudo-elements</w:t>
      </w:r>
    </w:p>
    <w:p w14:paraId="4A79B185" w14:textId="77777777" w:rsidR="00501B1B" w:rsidRPr="00501B1B" w:rsidRDefault="00501B1B" w:rsidP="00501B1B">
      <w:pPr>
        <w:numPr>
          <w:ilvl w:val="0"/>
          <w:numId w:val="21"/>
        </w:num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Definition</w:t>
      </w:r>
      <w:r w:rsidRPr="00501B1B">
        <w:rPr>
          <w:sz w:val="24"/>
          <w:szCs w:val="24"/>
        </w:rPr>
        <w:t>: Style specific parts of an element.</w:t>
      </w:r>
    </w:p>
    <w:p w14:paraId="399C1348" w14:textId="77777777" w:rsidR="00501B1B" w:rsidRPr="00501B1B" w:rsidRDefault="00501B1B" w:rsidP="00501B1B">
      <w:pPr>
        <w:numPr>
          <w:ilvl w:val="0"/>
          <w:numId w:val="21"/>
        </w:numPr>
        <w:rPr>
          <w:sz w:val="24"/>
          <w:szCs w:val="24"/>
        </w:rPr>
      </w:pPr>
      <w:r w:rsidRPr="00501B1B">
        <w:rPr>
          <w:sz w:val="24"/>
          <w:szCs w:val="24"/>
        </w:rPr>
        <w:t>Examples:</w:t>
      </w:r>
    </w:p>
    <w:p w14:paraId="339C9470" w14:textId="77777777" w:rsidR="00501B1B" w:rsidRPr="00501B1B" w:rsidRDefault="00501B1B" w:rsidP="00501B1B">
      <w:pPr>
        <w:numPr>
          <w:ilvl w:val="1"/>
          <w:numId w:val="21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::</w:t>
      </w:r>
      <w:proofErr w:type="gramEnd"/>
      <w:r w:rsidRPr="00501B1B">
        <w:rPr>
          <w:sz w:val="24"/>
          <w:szCs w:val="24"/>
        </w:rPr>
        <w:t>first-letter → style first letter.</w:t>
      </w:r>
    </w:p>
    <w:p w14:paraId="18F75A04" w14:textId="77777777" w:rsidR="00501B1B" w:rsidRPr="00501B1B" w:rsidRDefault="00501B1B" w:rsidP="00501B1B">
      <w:pPr>
        <w:numPr>
          <w:ilvl w:val="1"/>
          <w:numId w:val="21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::</w:t>
      </w:r>
      <w:proofErr w:type="gramEnd"/>
      <w:r w:rsidRPr="00501B1B">
        <w:rPr>
          <w:sz w:val="24"/>
          <w:szCs w:val="24"/>
        </w:rPr>
        <w:t>first-line → style first line.</w:t>
      </w:r>
    </w:p>
    <w:p w14:paraId="6445104F" w14:textId="77777777" w:rsidR="00501B1B" w:rsidRPr="00501B1B" w:rsidRDefault="00501B1B" w:rsidP="00501B1B">
      <w:pPr>
        <w:numPr>
          <w:ilvl w:val="1"/>
          <w:numId w:val="21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::</w:t>
      </w:r>
      <w:proofErr w:type="gramEnd"/>
      <w:r w:rsidRPr="00501B1B">
        <w:rPr>
          <w:sz w:val="24"/>
          <w:szCs w:val="24"/>
        </w:rPr>
        <w:t xml:space="preserve">before </w:t>
      </w:r>
      <w:proofErr w:type="gramStart"/>
      <w:r w:rsidRPr="00501B1B">
        <w:rPr>
          <w:sz w:val="24"/>
          <w:szCs w:val="24"/>
        </w:rPr>
        <w:t>/ ::after</w:t>
      </w:r>
      <w:proofErr w:type="gramEnd"/>
      <w:r w:rsidRPr="00501B1B">
        <w:rPr>
          <w:sz w:val="24"/>
          <w:szCs w:val="24"/>
        </w:rPr>
        <w:t xml:space="preserve"> → insert content before/after element.</w:t>
      </w:r>
    </w:p>
    <w:p w14:paraId="488FA421" w14:textId="77777777" w:rsidR="00501B1B" w:rsidRPr="00501B1B" w:rsidRDefault="00501B1B" w:rsidP="00501B1B">
      <w:pPr>
        <w:numPr>
          <w:ilvl w:val="1"/>
          <w:numId w:val="21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::</w:t>
      </w:r>
      <w:proofErr w:type="gramEnd"/>
      <w:r w:rsidRPr="00501B1B">
        <w:rPr>
          <w:sz w:val="24"/>
          <w:szCs w:val="24"/>
        </w:rPr>
        <w:t>selection → style highlighted text.</w:t>
      </w:r>
    </w:p>
    <w:p w14:paraId="49986260" w14:textId="77777777" w:rsidR="00501B1B" w:rsidRPr="00501B1B" w:rsidRDefault="00501B1B" w:rsidP="00501B1B">
      <w:pPr>
        <w:numPr>
          <w:ilvl w:val="1"/>
          <w:numId w:val="21"/>
        </w:numPr>
        <w:rPr>
          <w:sz w:val="24"/>
          <w:szCs w:val="24"/>
        </w:rPr>
      </w:pPr>
      <w:proofErr w:type="gramStart"/>
      <w:r w:rsidRPr="00501B1B">
        <w:rPr>
          <w:sz w:val="24"/>
          <w:szCs w:val="24"/>
        </w:rPr>
        <w:t>::</w:t>
      </w:r>
      <w:proofErr w:type="gramEnd"/>
      <w:r w:rsidRPr="00501B1B">
        <w:rPr>
          <w:sz w:val="24"/>
          <w:szCs w:val="24"/>
        </w:rPr>
        <w:t>marker → style list markers.</w:t>
      </w:r>
    </w:p>
    <w:p w14:paraId="7602D54A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b/>
          <w:bCs/>
          <w:sz w:val="24"/>
          <w:szCs w:val="24"/>
        </w:rPr>
        <w:t>4. Practical Use Cases</w:t>
      </w:r>
    </w:p>
    <w:p w14:paraId="65BD5E9C" w14:textId="77777777" w:rsidR="00501B1B" w:rsidRPr="00501B1B" w:rsidRDefault="00501B1B" w:rsidP="00501B1B">
      <w:pPr>
        <w:numPr>
          <w:ilvl w:val="0"/>
          <w:numId w:val="22"/>
        </w:numPr>
        <w:rPr>
          <w:sz w:val="24"/>
          <w:szCs w:val="24"/>
        </w:rPr>
      </w:pPr>
      <w:r w:rsidRPr="00501B1B">
        <w:rPr>
          <w:sz w:val="24"/>
          <w:szCs w:val="24"/>
        </w:rPr>
        <w:t>Positioning → sticky navbars, fixed headers, tooltips.</w:t>
      </w:r>
    </w:p>
    <w:p w14:paraId="2CE361B6" w14:textId="77777777" w:rsidR="00501B1B" w:rsidRPr="00501B1B" w:rsidRDefault="00501B1B" w:rsidP="00501B1B">
      <w:pPr>
        <w:numPr>
          <w:ilvl w:val="0"/>
          <w:numId w:val="22"/>
        </w:numPr>
        <w:rPr>
          <w:sz w:val="24"/>
          <w:szCs w:val="24"/>
        </w:rPr>
      </w:pPr>
      <w:r w:rsidRPr="00501B1B">
        <w:rPr>
          <w:sz w:val="24"/>
          <w:szCs w:val="24"/>
        </w:rPr>
        <w:t>Pseudo-classes → interactive buttons, styled links.</w:t>
      </w:r>
    </w:p>
    <w:p w14:paraId="2A285132" w14:textId="77777777" w:rsidR="00501B1B" w:rsidRPr="00501B1B" w:rsidRDefault="00501B1B" w:rsidP="00501B1B">
      <w:pPr>
        <w:numPr>
          <w:ilvl w:val="0"/>
          <w:numId w:val="22"/>
        </w:numPr>
        <w:rPr>
          <w:sz w:val="24"/>
          <w:szCs w:val="24"/>
        </w:rPr>
      </w:pPr>
      <w:r w:rsidRPr="00501B1B">
        <w:rPr>
          <w:sz w:val="24"/>
          <w:szCs w:val="24"/>
        </w:rPr>
        <w:lastRenderedPageBreak/>
        <w:t>Pseudo-elements → decorative icons, custom list markers, styled text highlights.</w:t>
      </w:r>
    </w:p>
    <w:p w14:paraId="67BFA8FA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501B1B">
        <w:rPr>
          <w:b/>
          <w:bCs/>
          <w:sz w:val="24"/>
          <w:szCs w:val="24"/>
        </w:rPr>
        <w:t xml:space="preserve"> Coding Round Questions</w:t>
      </w:r>
    </w:p>
    <w:p w14:paraId="3EC27967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>Positioning → Explain difference between relative, absolute, fixed, and sticky positioning.</w:t>
      </w:r>
    </w:p>
    <w:p w14:paraId="45B8448D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Hover effect → Create a button that changes </w:t>
      </w:r>
      <w:proofErr w:type="spellStart"/>
      <w:r w:rsidRPr="00501B1B">
        <w:rPr>
          <w:sz w:val="24"/>
          <w:szCs w:val="24"/>
        </w:rPr>
        <w:t>color</w:t>
      </w:r>
      <w:proofErr w:type="spellEnd"/>
      <w:r w:rsidRPr="00501B1B">
        <w:rPr>
          <w:sz w:val="24"/>
          <w:szCs w:val="24"/>
        </w:rPr>
        <w:t xml:space="preserve"> on hover.</w:t>
      </w:r>
    </w:p>
    <w:p w14:paraId="492AB0C9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>Focus state → Style input fields when focused.</w:t>
      </w:r>
    </w:p>
    <w:p w14:paraId="05CCE784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Pseudo-elements → </w:t>
      </w:r>
      <w:proofErr w:type="gramStart"/>
      <w:r w:rsidRPr="00501B1B">
        <w:rPr>
          <w:sz w:val="24"/>
          <w:szCs w:val="24"/>
        </w:rPr>
        <w:t>Use ::before</w:t>
      </w:r>
      <w:proofErr w:type="gramEnd"/>
      <w:r w:rsidRPr="00501B1B">
        <w:rPr>
          <w:sz w:val="24"/>
          <w:szCs w:val="24"/>
        </w:rPr>
        <w:t xml:space="preserve"> </w:t>
      </w:r>
      <w:proofErr w:type="gramStart"/>
      <w:r w:rsidRPr="00501B1B">
        <w:rPr>
          <w:sz w:val="24"/>
          <w:szCs w:val="24"/>
        </w:rPr>
        <w:t>and ::after</w:t>
      </w:r>
      <w:proofErr w:type="gramEnd"/>
      <w:r w:rsidRPr="00501B1B">
        <w:rPr>
          <w:sz w:val="24"/>
          <w:szCs w:val="24"/>
        </w:rPr>
        <w:t xml:space="preserve"> to add icons to list items.</w:t>
      </w:r>
    </w:p>
    <w:p w14:paraId="20DA53EC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>Nth-child → Style even and odd rows differently in a table.</w:t>
      </w:r>
    </w:p>
    <w:p w14:paraId="72D25B93" w14:textId="77777777" w:rsidR="00501B1B" w:rsidRPr="00501B1B" w:rsidRDefault="00501B1B" w:rsidP="00501B1B">
      <w:pPr>
        <w:numPr>
          <w:ilvl w:val="0"/>
          <w:numId w:val="23"/>
        </w:numPr>
        <w:rPr>
          <w:sz w:val="24"/>
          <w:szCs w:val="24"/>
        </w:rPr>
      </w:pPr>
      <w:r w:rsidRPr="00501B1B">
        <w:rPr>
          <w:sz w:val="24"/>
          <w:szCs w:val="24"/>
        </w:rPr>
        <w:t>Sticky nav → Build a sticky navigation bar using position: sticky.</w:t>
      </w:r>
    </w:p>
    <w:p w14:paraId="0B100440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01B1B">
        <w:rPr>
          <w:b/>
          <w:bCs/>
          <w:sz w:val="24"/>
          <w:szCs w:val="24"/>
        </w:rPr>
        <w:t xml:space="preserve"> Machine Coding Round Challenge</w:t>
      </w:r>
    </w:p>
    <w:p w14:paraId="007FC9D2" w14:textId="77777777" w:rsidR="00501B1B" w:rsidRPr="00501B1B" w:rsidRDefault="00501B1B" w:rsidP="00501B1B">
      <w:pPr>
        <w:rPr>
          <w:b/>
          <w:bCs/>
          <w:sz w:val="24"/>
          <w:szCs w:val="24"/>
        </w:rPr>
      </w:pPr>
      <w:r w:rsidRPr="00501B1B">
        <w:rPr>
          <w:b/>
          <w:bCs/>
          <w:sz w:val="24"/>
          <w:szCs w:val="24"/>
        </w:rPr>
        <w:t>Problem: Interactive Learning Page</w:t>
      </w:r>
    </w:p>
    <w:p w14:paraId="416E241A" w14:textId="77777777" w:rsidR="00501B1B" w:rsidRPr="00501B1B" w:rsidRDefault="00501B1B" w:rsidP="00501B1B">
      <w:pPr>
        <w:rPr>
          <w:sz w:val="24"/>
          <w:szCs w:val="24"/>
        </w:rPr>
      </w:pPr>
      <w:r w:rsidRPr="00501B1B">
        <w:rPr>
          <w:b/>
          <w:bCs/>
          <w:sz w:val="24"/>
          <w:szCs w:val="24"/>
        </w:rPr>
        <w:t>Requirements</w:t>
      </w:r>
      <w:r w:rsidRPr="00501B1B">
        <w:rPr>
          <w:sz w:val="24"/>
          <w:szCs w:val="24"/>
        </w:rPr>
        <w:t>:</w:t>
      </w:r>
    </w:p>
    <w:p w14:paraId="396BD6BC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Create a </w:t>
      </w:r>
      <w:r w:rsidRPr="00501B1B">
        <w:rPr>
          <w:b/>
          <w:bCs/>
          <w:sz w:val="24"/>
          <w:szCs w:val="24"/>
        </w:rPr>
        <w:t>sticky navigation bar</w:t>
      </w:r>
      <w:r w:rsidRPr="00501B1B">
        <w:rPr>
          <w:sz w:val="24"/>
          <w:szCs w:val="24"/>
        </w:rPr>
        <w:t xml:space="preserve"> at the top.</w:t>
      </w:r>
    </w:p>
    <w:p w14:paraId="7919AEB4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Add a </w:t>
      </w:r>
      <w:r w:rsidRPr="00501B1B">
        <w:rPr>
          <w:b/>
          <w:bCs/>
          <w:sz w:val="24"/>
          <w:szCs w:val="24"/>
        </w:rPr>
        <w:t>fixed header</w:t>
      </w:r>
      <w:r w:rsidRPr="00501B1B">
        <w:rPr>
          <w:sz w:val="24"/>
          <w:szCs w:val="24"/>
        </w:rPr>
        <w:t xml:space="preserve"> that stays visible during scroll.</w:t>
      </w:r>
    </w:p>
    <w:p w14:paraId="6950295F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Use </w:t>
      </w:r>
      <w:r w:rsidRPr="00501B1B">
        <w:rPr>
          <w:b/>
          <w:bCs/>
          <w:sz w:val="24"/>
          <w:szCs w:val="24"/>
        </w:rPr>
        <w:t>absolute positioning</w:t>
      </w:r>
      <w:r w:rsidRPr="00501B1B">
        <w:rPr>
          <w:sz w:val="24"/>
          <w:szCs w:val="24"/>
        </w:rPr>
        <w:t xml:space="preserve"> for a floating box.</w:t>
      </w:r>
    </w:p>
    <w:p w14:paraId="435016A0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Add a list of topics styled with pseudo-classes </w:t>
      </w:r>
      <w:proofErr w:type="gramStart"/>
      <w:r w:rsidRPr="00501B1B">
        <w:rPr>
          <w:sz w:val="24"/>
          <w:szCs w:val="24"/>
        </w:rPr>
        <w:t>(:first</w:t>
      </w:r>
      <w:proofErr w:type="gramEnd"/>
      <w:r w:rsidRPr="00501B1B">
        <w:rPr>
          <w:sz w:val="24"/>
          <w:szCs w:val="24"/>
        </w:rPr>
        <w:t>-child</w:t>
      </w:r>
      <w:proofErr w:type="gramStart"/>
      <w:r w:rsidRPr="00501B1B">
        <w:rPr>
          <w:sz w:val="24"/>
          <w:szCs w:val="24"/>
        </w:rPr>
        <w:t>, :nth</w:t>
      </w:r>
      <w:proofErr w:type="gramEnd"/>
      <w:r w:rsidRPr="00501B1B">
        <w:rPr>
          <w:sz w:val="24"/>
          <w:szCs w:val="24"/>
        </w:rPr>
        <w:t>-child).</w:t>
      </w:r>
    </w:p>
    <w:p w14:paraId="7280CE4A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 xml:space="preserve">Use pseudo-elements </w:t>
      </w:r>
      <w:proofErr w:type="gramStart"/>
      <w:r w:rsidRPr="00501B1B">
        <w:rPr>
          <w:sz w:val="24"/>
          <w:szCs w:val="24"/>
        </w:rPr>
        <w:t>(::</w:t>
      </w:r>
      <w:proofErr w:type="gramEnd"/>
      <w:r w:rsidRPr="00501B1B">
        <w:rPr>
          <w:sz w:val="24"/>
          <w:szCs w:val="24"/>
        </w:rPr>
        <w:t>before</w:t>
      </w:r>
      <w:proofErr w:type="gramStart"/>
      <w:r w:rsidRPr="00501B1B">
        <w:rPr>
          <w:sz w:val="24"/>
          <w:szCs w:val="24"/>
        </w:rPr>
        <w:t>, ::after, ::marker</w:t>
      </w:r>
      <w:proofErr w:type="gramEnd"/>
      <w:r w:rsidRPr="00501B1B">
        <w:rPr>
          <w:sz w:val="24"/>
          <w:szCs w:val="24"/>
        </w:rPr>
        <w:t>) to decorate list items.</w:t>
      </w:r>
    </w:p>
    <w:p w14:paraId="5276E8BD" w14:textId="77777777" w:rsidR="00501B1B" w:rsidRPr="00501B1B" w:rsidRDefault="00501B1B" w:rsidP="00501B1B">
      <w:pPr>
        <w:numPr>
          <w:ilvl w:val="0"/>
          <w:numId w:val="24"/>
        </w:numPr>
        <w:rPr>
          <w:sz w:val="24"/>
          <w:szCs w:val="24"/>
        </w:rPr>
      </w:pPr>
      <w:r w:rsidRPr="00501B1B">
        <w:rPr>
          <w:sz w:val="24"/>
          <w:szCs w:val="24"/>
        </w:rPr>
        <w:t>Add hover and focus effects for interactivity.</w:t>
      </w:r>
    </w:p>
    <w:p w14:paraId="531A1581" w14:textId="77777777" w:rsidR="00501B1B" w:rsidRDefault="00501B1B">
      <w:pPr>
        <w:rPr>
          <w:sz w:val="24"/>
          <w:szCs w:val="24"/>
        </w:rPr>
      </w:pPr>
    </w:p>
    <w:p w14:paraId="6FEB6A4D" w14:textId="1468B9A7" w:rsidR="00501B1B" w:rsidRDefault="00501B1B">
      <w:pPr>
        <w:rPr>
          <w:sz w:val="24"/>
          <w:szCs w:val="24"/>
        </w:rPr>
      </w:pPr>
      <w:r>
        <w:rPr>
          <w:sz w:val="24"/>
          <w:szCs w:val="24"/>
        </w:rPr>
        <w:t>Position.html</w:t>
      </w:r>
    </w:p>
    <w:p w14:paraId="422221D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79BC2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35009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64461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8E1EB2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E06046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&gt;Position&lt;/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E33B0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5C7F7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93D9A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12473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43F25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B58F4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margin-bottom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46B18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515188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.relative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-box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5AE26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position: relative; */</w:t>
      </w:r>
    </w:p>
    <w:p w14:paraId="2AAB6AA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top ,</w:t>
      </w:r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bottom, 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left ,right</w:t>
      </w:r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*/</w:t>
      </w:r>
    </w:p>
    <w:p w14:paraId="0D2719C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top: 100px; */</w:t>
      </w:r>
    </w:p>
    <w:p w14:paraId="3013C47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left: 100px; */</w:t>
      </w:r>
    </w:p>
    <w:p w14:paraId="01653B1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99834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34D258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A5E4B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.absolute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-box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43AD2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absolute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5669E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29168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5357C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left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5B091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78A01B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DA3031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.fixed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-header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BAC76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fixed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7F79E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left: 200px; */</w:t>
      </w:r>
    </w:p>
    <w:p w14:paraId="667560F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40151AA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AD34D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3D1F03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.sticky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7F8E6A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sticky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B4DCB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837E9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z-index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-10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9B5BB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blanchedalmond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1A498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484B0C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7E236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21C65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C3DFB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"relative-box"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&gt;Relative box&lt;/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6A219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98250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"fixed-header"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&gt;Fixed header&lt;/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D06E3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"absolute-box"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&gt;Absolute box&lt;/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20AEB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"sticky-nav"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&gt;sticky nav&lt;/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DC471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9F898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6AFF6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s labore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tempora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incidunt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dolorum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 Dicta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consequatur</w:t>
      </w:r>
      <w:proofErr w:type="spellEnd"/>
    </w:p>
    <w:p w14:paraId="29D47DF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minus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odit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sunt rerum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quaerat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autem ipsa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voluptatem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perferendis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id.</w:t>
      </w:r>
    </w:p>
    <w:p w14:paraId="57F1300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Quisquam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necessitatibus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velit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facilis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eaque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aut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dignissimos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sint</w:t>
      </w:r>
      <w:proofErr w:type="spellEnd"/>
    </w:p>
    <w:p w14:paraId="5ACBE7A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assumenda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porro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cumque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quod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magnam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consequatur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ipsa provident qui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debitis</w:t>
      </w:r>
      <w:proofErr w:type="spellEnd"/>
    </w:p>
    <w:p w14:paraId="5B823E6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reprehenderit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modi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repudiandae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voluptates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animi. Eum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sapiente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unde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illum</w:t>
      </w:r>
    </w:p>
    <w:p w14:paraId="2EA15F6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aut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inventore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?</w:t>
      </w:r>
    </w:p>
    <w:p w14:paraId="7FD66FD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8CD75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2D9E1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16936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07A729" w14:textId="77777777" w:rsidR="00501B1B" w:rsidRDefault="00501B1B" w:rsidP="00501B1B">
      <w:pPr>
        <w:rPr>
          <w:sz w:val="24"/>
          <w:szCs w:val="24"/>
        </w:rPr>
      </w:pPr>
    </w:p>
    <w:p w14:paraId="33F413B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A4BA0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809B7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DA168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C9F062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BBB8FC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86E8E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A1E78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3CA27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greenyellow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31FA2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255E61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67A30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1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E5BAE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40F43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60px; */</w:t>
      </w:r>
    </w:p>
    <w:p w14:paraId="04E5747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1B2B41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:link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B346D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B1B5B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B961BC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:visited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B5894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aquamarine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5F26C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8607C6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:active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919E6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576186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E93ECFB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F73BC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BD8FB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outline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3F6FC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9B0927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EECEC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:first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7F392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violet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C061F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501B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7BF21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D0230D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8B0E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:last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48418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tomato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05975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A8B447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ul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li:nth</w:t>
      </w:r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</w:t>
      </w:r>
      <w:proofErr w:type="spell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(6){</w:t>
      </w:r>
      <w:proofErr w:type="gramEnd"/>
    </w:p>
    <w:p w14:paraId="1BCE3FB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color:aqua</w:t>
      </w:r>
      <w:proofErr w:type="spellEnd"/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26EB84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7C9F639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BD5B4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:nth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even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62583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DF88D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5910C1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8A082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pseudo 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elements  *</w:t>
      </w:r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268922B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p::</w:t>
      </w:r>
      <w:proofErr w:type="gram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first-</w:t>
      </w:r>
      <w:proofErr w:type="gram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letter{</w:t>
      </w:r>
      <w:proofErr w:type="gramEnd"/>
    </w:p>
    <w:p w14:paraId="40BC641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font-size: 60px;</w:t>
      </w:r>
    </w:p>
    <w:p w14:paraId="1657E853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45786D3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  } */</w:t>
      </w:r>
    </w:p>
    <w:p w14:paraId="38022E7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BC9AF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</w:t>
      </w:r>
      <w:proofErr w:type="gramEnd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first-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C92B20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C39EE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5B3521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611E3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::before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7D0DFF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😍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32E266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content: "</w:t>
      </w:r>
      <w:proofErr w:type="spellStart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irctc</w:t>
      </w:r>
      <w:proofErr w:type="spellEnd"/>
      <w:r w:rsidRPr="00501B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"; */</w:t>
      </w:r>
    </w:p>
    <w:p w14:paraId="3C85404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EFF9000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::selection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D44304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chartreuse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FD23A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4DB44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509F63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3851F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::marker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DAD0F0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✔️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255B8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B350C6F" w14:textId="77777777" w:rsidR="00501B1B" w:rsidRPr="00501B1B" w:rsidRDefault="00501B1B" w:rsidP="00501B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2AAF4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::after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9921B8B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Segoe UI Emoji" w:eastAsia="Times New Roman" w:hAnsi="Segoe UI Emoji" w:cs="Segoe UI Emoji"/>
          <w:color w:val="9ECBFF"/>
          <w:kern w:val="0"/>
          <w:sz w:val="21"/>
          <w:szCs w:val="21"/>
          <w:lang w:eastAsia="en-IN"/>
          <w14:ligatures w14:val="none"/>
        </w:rPr>
        <w:t>😁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376F8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ABF35B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::placeholder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7C578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1B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rebeccapurple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3638F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834700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BA0ED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D8093A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E6B59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D1FCB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Lorem ipsum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 Libero,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aliquam</w:t>
      </w:r>
      <w:proofErr w:type="spellEnd"/>
    </w:p>
    <w:p w14:paraId="5FD8A03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delectus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optio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autem,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voluptate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blanditiis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eos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asperiores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quo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magni</w:t>
      </w:r>
      <w:proofErr w:type="spellEnd"/>
    </w:p>
    <w:p w14:paraId="14865BF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maxime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eius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molestias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obcaecati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aspernatur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!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Dignissimos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culpa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reiciendis</w:t>
      </w:r>
      <w:proofErr w:type="spellEnd"/>
    </w:p>
    <w:p w14:paraId="0183806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vero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laborum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omnis?</w:t>
      </w:r>
    </w:p>
    <w:p w14:paraId="2CE1CF8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E42FC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0A1602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FB472F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E6A499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45693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E1F81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F82C8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D20A0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6&lt;/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D731C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7&lt;/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9CFEC6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8&lt;/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E6D237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9&lt;/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1B4B31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10&lt;/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206E04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2979C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19778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408C97B5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1B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501B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&gt;Google&lt;/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A4CEA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&gt;Pseudo&lt;/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99871C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E102EE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501B1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501B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3A426D" w14:textId="77777777" w:rsidR="00501B1B" w:rsidRPr="00501B1B" w:rsidRDefault="00501B1B" w:rsidP="00501B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A72902" w14:textId="77777777" w:rsidR="00501B1B" w:rsidRDefault="00501B1B" w:rsidP="00501B1B">
      <w:pPr>
        <w:rPr>
          <w:sz w:val="24"/>
          <w:szCs w:val="24"/>
        </w:rPr>
      </w:pPr>
    </w:p>
    <w:p w14:paraId="3E65F254" w14:textId="77777777" w:rsidR="00501B1B" w:rsidRPr="00501B1B" w:rsidRDefault="00501B1B" w:rsidP="00501B1B">
      <w:pPr>
        <w:rPr>
          <w:sz w:val="24"/>
          <w:szCs w:val="24"/>
        </w:rPr>
      </w:pPr>
    </w:p>
    <w:p w14:paraId="72FFA445" w14:textId="77777777" w:rsidR="00501B1B" w:rsidRPr="00501B1B" w:rsidRDefault="00501B1B">
      <w:pPr>
        <w:rPr>
          <w:sz w:val="24"/>
          <w:szCs w:val="24"/>
        </w:rPr>
      </w:pPr>
    </w:p>
    <w:sectPr w:rsidR="00501B1B" w:rsidRPr="00501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64403"/>
    <w:multiLevelType w:val="multilevel"/>
    <w:tmpl w:val="B9F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D2A"/>
    <w:multiLevelType w:val="multilevel"/>
    <w:tmpl w:val="F15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7695"/>
    <w:multiLevelType w:val="multilevel"/>
    <w:tmpl w:val="EAC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F7369"/>
    <w:multiLevelType w:val="multilevel"/>
    <w:tmpl w:val="CD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81BF6"/>
    <w:multiLevelType w:val="multilevel"/>
    <w:tmpl w:val="C9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C51FC"/>
    <w:multiLevelType w:val="multilevel"/>
    <w:tmpl w:val="DEE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869BC"/>
    <w:multiLevelType w:val="multilevel"/>
    <w:tmpl w:val="1D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41265"/>
    <w:multiLevelType w:val="multilevel"/>
    <w:tmpl w:val="B95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21EB7"/>
    <w:multiLevelType w:val="multilevel"/>
    <w:tmpl w:val="F9F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D22C0"/>
    <w:multiLevelType w:val="multilevel"/>
    <w:tmpl w:val="D04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85322"/>
    <w:multiLevelType w:val="multilevel"/>
    <w:tmpl w:val="045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B5F37"/>
    <w:multiLevelType w:val="multilevel"/>
    <w:tmpl w:val="2FD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D0C41"/>
    <w:multiLevelType w:val="multilevel"/>
    <w:tmpl w:val="95D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7198A"/>
    <w:multiLevelType w:val="multilevel"/>
    <w:tmpl w:val="EBF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77068"/>
    <w:multiLevelType w:val="multilevel"/>
    <w:tmpl w:val="5040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4033B"/>
    <w:multiLevelType w:val="multilevel"/>
    <w:tmpl w:val="23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A5C8F"/>
    <w:multiLevelType w:val="multilevel"/>
    <w:tmpl w:val="4A8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94326"/>
    <w:multiLevelType w:val="multilevel"/>
    <w:tmpl w:val="B5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50C24"/>
    <w:multiLevelType w:val="multilevel"/>
    <w:tmpl w:val="0B3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030F3"/>
    <w:multiLevelType w:val="multilevel"/>
    <w:tmpl w:val="11F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5"/>
  </w:num>
  <w:num w:numId="2" w16cid:durableId="2091845307">
    <w:abstractNumId w:val="3"/>
  </w:num>
  <w:num w:numId="3" w16cid:durableId="1215197331">
    <w:abstractNumId w:val="18"/>
  </w:num>
  <w:num w:numId="4" w16cid:durableId="529956354">
    <w:abstractNumId w:val="0"/>
  </w:num>
  <w:num w:numId="5" w16cid:durableId="425614076">
    <w:abstractNumId w:val="9"/>
  </w:num>
  <w:num w:numId="6" w16cid:durableId="973023335">
    <w:abstractNumId w:val="7"/>
  </w:num>
  <w:num w:numId="7" w16cid:durableId="850411488">
    <w:abstractNumId w:val="4"/>
  </w:num>
  <w:num w:numId="8" w16cid:durableId="1015688562">
    <w:abstractNumId w:val="10"/>
  </w:num>
  <w:num w:numId="9" w16cid:durableId="2036342760">
    <w:abstractNumId w:val="8"/>
  </w:num>
  <w:num w:numId="10" w16cid:durableId="1984310307">
    <w:abstractNumId w:val="12"/>
  </w:num>
  <w:num w:numId="11" w16cid:durableId="280553">
    <w:abstractNumId w:val="21"/>
  </w:num>
  <w:num w:numId="12" w16cid:durableId="1255017151">
    <w:abstractNumId w:val="20"/>
  </w:num>
  <w:num w:numId="13" w16cid:durableId="863251644">
    <w:abstractNumId w:val="22"/>
  </w:num>
  <w:num w:numId="14" w16cid:durableId="430853223">
    <w:abstractNumId w:val="13"/>
  </w:num>
  <w:num w:numId="15" w16cid:durableId="2125004928">
    <w:abstractNumId w:val="14"/>
  </w:num>
  <w:num w:numId="16" w16cid:durableId="1714498328">
    <w:abstractNumId w:val="16"/>
  </w:num>
  <w:num w:numId="17" w16cid:durableId="1740321653">
    <w:abstractNumId w:val="19"/>
  </w:num>
  <w:num w:numId="18" w16cid:durableId="1673410220">
    <w:abstractNumId w:val="11"/>
  </w:num>
  <w:num w:numId="19" w16cid:durableId="1370491581">
    <w:abstractNumId w:val="1"/>
  </w:num>
  <w:num w:numId="20" w16cid:durableId="2067870311">
    <w:abstractNumId w:val="6"/>
  </w:num>
  <w:num w:numId="21" w16cid:durableId="1123763854">
    <w:abstractNumId w:val="17"/>
  </w:num>
  <w:num w:numId="22" w16cid:durableId="2080711969">
    <w:abstractNumId w:val="23"/>
  </w:num>
  <w:num w:numId="23" w16cid:durableId="844901277">
    <w:abstractNumId w:val="2"/>
  </w:num>
  <w:num w:numId="24" w16cid:durableId="13974388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0D7484"/>
    <w:rsid w:val="00145EFF"/>
    <w:rsid w:val="002F4C2F"/>
    <w:rsid w:val="004153F3"/>
    <w:rsid w:val="0045182C"/>
    <w:rsid w:val="00485453"/>
    <w:rsid w:val="00501B1B"/>
    <w:rsid w:val="006B3BEF"/>
    <w:rsid w:val="006E2514"/>
    <w:rsid w:val="006E2FA5"/>
    <w:rsid w:val="008C3E89"/>
    <w:rsid w:val="00A4769B"/>
    <w:rsid w:val="00A669A8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2026-06-05T13:56:00Z</dcterms:created>
  <dcterms:modified xsi:type="dcterms:W3CDTF">2026-06-05T13:56:00Z</dcterms:modified>
</cp:coreProperties>
</file>