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873C0D" w14:textId="77777777" w:rsidR="007173BA" w:rsidRDefault="00000000">
      <w:pPr>
        <w:jc w:val="center"/>
      </w:pPr>
      <w:r>
        <w:rPr>
          <w:rFonts w:ascii="Calibri" w:hAnsi="Calibri"/>
          <w:b/>
          <w:color w:val="1B4965"/>
          <w:sz w:val="24"/>
        </w:rPr>
        <w:t>24CYS401: SECURE SOFTWARE ENGINEERING LABORATORY</w:t>
      </w:r>
      <w:r>
        <w:rPr>
          <w:rFonts w:ascii="Calibri" w:hAnsi="Calibri"/>
          <w:b/>
          <w:color w:val="1B4965"/>
          <w:sz w:val="24"/>
        </w:rPr>
        <w:br/>
        <w:t>END SEMESTER EXAMINATION — FINAL COMPREHENSIVE REPORT</w:t>
      </w:r>
    </w:p>
    <w:p w14:paraId="14178D2D" w14:textId="77777777" w:rsidR="007173BA" w:rsidRDefault="00000000">
      <w:pPr>
        <w:spacing w:before="160" w:after="80"/>
        <w:jc w:val="center"/>
      </w:pPr>
      <w:r>
        <w:rPr>
          <w:rFonts w:ascii="Calibri" w:hAnsi="Calibri"/>
          <w:b/>
          <w:color w:val="10233F"/>
          <w:sz w:val="40"/>
        </w:rPr>
        <w:t>SYSTEM 23: AUTONOMOUS WAREHOUSE MANAGEMENT SYSTEM (AWMS)</w:t>
      </w:r>
    </w:p>
    <w:p w14:paraId="668FB1A4" w14:textId="77777777" w:rsidR="007173BA" w:rsidRDefault="00000000">
      <w:pPr>
        <w:spacing w:after="320"/>
        <w:jc w:val="center"/>
      </w:pPr>
      <w:r>
        <w:rPr>
          <w:rFonts w:ascii="Calibri" w:hAnsi="Calibri"/>
          <w:i/>
          <w:color w:val="5A5A5A"/>
        </w:rPr>
        <w:t>A Cyber-Physical, Zero-Trust Warehouse Automation and Fleet Orchestration Platform</w:t>
      </w:r>
      <w:r>
        <w:rPr>
          <w:rFonts w:ascii="Calibri" w:hAnsi="Calibri"/>
          <w:i/>
          <w:color w:val="5A5A5A"/>
        </w:rPr>
        <w:br/>
        <w:t>Academic Year 2025–2026 | Semester 7</w:t>
      </w:r>
    </w:p>
    <w:tbl>
      <w:tblPr>
        <w:tblW w:w="0" w:type="auto"/>
        <w:jc w:val="center"/>
        <w:tblLook w:val="04A0" w:firstRow="1" w:lastRow="0" w:firstColumn="1" w:lastColumn="0" w:noHBand="0" w:noVBand="1"/>
      </w:tblPr>
      <w:tblGrid>
        <w:gridCol w:w="9936"/>
      </w:tblGrid>
      <w:tr w:rsidR="007173BA" w14:paraId="33341798" w14:textId="77777777">
        <w:trPr>
          <w:jc w:val="center"/>
        </w:trPr>
        <w:tc>
          <w:tcPr>
            <w:tcW w:w="9936" w:type="dxa"/>
            <w:shd w:val="clear" w:color="auto" w:fill="F0F4F8"/>
            <w:tcMar>
              <w:top w:w="140" w:type="dxa"/>
              <w:left w:w="200" w:type="dxa"/>
              <w:bottom w:w="140" w:type="dxa"/>
              <w:right w:w="200" w:type="dxa"/>
            </w:tcMar>
          </w:tcPr>
          <w:p w14:paraId="319EC68F" w14:textId="77777777" w:rsidR="007173BA" w:rsidRDefault="00000000">
            <w:pPr>
              <w:spacing w:before="80" w:after="80"/>
            </w:pPr>
            <w:r>
              <w:rPr>
                <w:b/>
                <w:color w:val="10233F"/>
              </w:rPr>
              <w:t>EXECUTIVE AUDIT SUMMARY</w:t>
            </w:r>
            <w:r>
              <w:rPr>
                <w:b/>
                <w:color w:val="10233F"/>
              </w:rPr>
              <w:br/>
            </w:r>
            <w:r>
              <w:rPr>
                <w:color w:val="28323C"/>
                <w:sz w:val="19"/>
              </w:rPr>
              <w:t>• System: Autonomous Mobile Robot (AGV) Fleet Management &amp; Inventory Allocation</w:t>
            </w:r>
            <w:r>
              <w:rPr>
                <w:color w:val="28323C"/>
                <w:sz w:val="19"/>
              </w:rPr>
              <w:br/>
              <w:t>• Security Standard: Zero-Trust Architecture, Role-Based Access Control (RBAC), and SHA-256 Chained Ledger</w:t>
            </w:r>
            <w:r>
              <w:rPr>
                <w:color w:val="28323C"/>
                <w:sz w:val="19"/>
              </w:rPr>
              <w:br/>
              <w:t>• Agile Governance: Atlassian Jira Cloud (105 work items, 6 Epics, 99 completed in 2 Sprints)</w:t>
            </w:r>
            <w:r>
              <w:rPr>
                <w:color w:val="28323C"/>
                <w:sz w:val="19"/>
              </w:rPr>
              <w:br/>
              <w:t>• Quality &amp; Safety: 14/14 Pytest Suites Passed (100%), Bandit SAST 0 Vulnerabilities, 10 Production K8s Manifests</w:t>
            </w:r>
            <w:r>
              <w:rPr>
                <w:color w:val="28323C"/>
                <w:sz w:val="19"/>
              </w:rPr>
              <w:br/>
              <w:t>• Runtime Status: Operational Daemon on http://127.0.0.1:8080 with 10×10 Floor Grid &amp; Hardware E-Stop</w:t>
            </w:r>
          </w:p>
        </w:tc>
      </w:tr>
    </w:tbl>
    <w:p w14:paraId="7079EC2C" w14:textId="77777777" w:rsidR="007173BA" w:rsidRDefault="007173BA">
      <w:pPr>
        <w:spacing w:after="160"/>
      </w:pPr>
    </w:p>
    <w:p w14:paraId="1066388B" w14:textId="77777777" w:rsidR="007173BA" w:rsidRDefault="00000000">
      <w:pPr>
        <w:pStyle w:val="Heading1"/>
        <w:spacing w:before="360" w:after="120"/>
      </w:pPr>
      <w:r>
        <w:rPr>
          <w:rFonts w:ascii="Calibri" w:hAnsi="Calibri"/>
          <w:color w:val="10233F"/>
          <w:sz w:val="32"/>
        </w:rPr>
        <w:t>PHASE 1: PROJECT CHARTER, PROBLEM FORMULATION &amp; SCOPE</w:t>
      </w:r>
    </w:p>
    <w:p w14:paraId="3C93D6FB" w14:textId="77777777" w:rsidR="007173BA" w:rsidRDefault="00000000">
      <w:r>
        <w:t>Modern supply chains increasingly deploy fleets of Autonomous Guided Vehicles (AGVs) operating in shared physical spaces alongside human inventory pickers. While automated navigation and robotic tote handling drastically increase throughput, they introduce high-severity cyber-physical risk vectors: trajectory spoofing, unauthorized fleet overrides, inventory overselling caused by database race conditions, and log repudiation.</w:t>
      </w:r>
    </w:p>
    <w:p w14:paraId="0EAB34A7" w14:textId="77777777" w:rsidR="007173BA" w:rsidRDefault="00000000">
      <w:r>
        <w:t>System 23 (Autonomous Warehouse Management System - AWMS) was engineered to resolve these challenges. The system provides deterministic inventory allocation, a fail-safe AGV state machine with hardware-level Emergency Stop (E-Stop), tamper-evident SHA-256 chained audit ledgers, and strict Role-Based Access Control (RBAC) across four operational personas: Customers, Inventory Operators, Warehouse Managers, and Compliance Auditors.</w:t>
      </w:r>
    </w:p>
    <w:p w14:paraId="590F997F" w14:textId="77777777" w:rsidR="007173BA" w:rsidRDefault="00000000">
      <w:pPr>
        <w:pStyle w:val="Heading1"/>
        <w:spacing w:before="360" w:after="120"/>
      </w:pPr>
      <w:r>
        <w:rPr>
          <w:rFonts w:ascii="Calibri" w:hAnsi="Calibri"/>
          <w:color w:val="10233F"/>
          <w:sz w:val="32"/>
        </w:rPr>
        <w:t>PHASE 2: AGILE PROJECT MANAGEMENT &amp; SCRUM IMPLEMENTATION (JIRA)</w:t>
      </w:r>
    </w:p>
    <w:p w14:paraId="46808B22" w14:textId="77777777" w:rsidR="007173BA" w:rsidRDefault="00000000">
      <w:r>
        <w:t>AWMS was engineered using the Scrum agile methodology over two two-week sprints. The project was tracked in Atlassian Jira Cloud (rajkushal-warehouse.atlassian.net) under project key AWMS. The project backlog was structured into six Epics (EP-01 to EP-06) encompassing 105 issues (User Stories, Technical Tasks, Spikes, and Security Defects), with 99 completed upon Sprint 2 conclusion.</w:t>
      </w:r>
    </w:p>
    <w:p w14:paraId="4C6663B4" w14:textId="77777777" w:rsidR="007173BA" w:rsidRDefault="00000000">
      <w:pPr>
        <w:spacing w:before="160" w:after="60"/>
        <w:jc w:val="center"/>
      </w:pPr>
      <w:r>
        <w:rPr>
          <w:noProof/>
        </w:rPr>
        <w:lastRenderedPageBreak/>
        <w:drawing>
          <wp:inline distT="0" distB="0" distL="0" distR="0" wp14:anchorId="61CB1BEA" wp14:editId="0BC28A3D">
            <wp:extent cx="6793173" cy="3525795"/>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350.png"/>
                    <pic:cNvPicPr/>
                  </pic:nvPicPr>
                  <pic:blipFill>
                    <a:blip r:embed="rId6"/>
                    <a:stretch>
                      <a:fillRect/>
                    </a:stretch>
                  </pic:blipFill>
                  <pic:spPr>
                    <a:xfrm>
                      <a:off x="0" y="0"/>
                      <a:ext cx="6826520" cy="3543103"/>
                    </a:xfrm>
                    <a:prstGeom prst="rect">
                      <a:avLst/>
                    </a:prstGeom>
                  </pic:spPr>
                </pic:pic>
              </a:graphicData>
            </a:graphic>
          </wp:inline>
        </w:drawing>
      </w:r>
    </w:p>
    <w:p w14:paraId="0F0BCDC1" w14:textId="77777777" w:rsidR="007173BA" w:rsidRDefault="00000000">
      <w:pPr>
        <w:spacing w:before="40"/>
        <w:jc w:val="center"/>
      </w:pPr>
      <w:r>
        <w:rPr>
          <w:rFonts w:ascii="Calibri" w:hAnsi="Calibri"/>
          <w:i/>
          <w:color w:val="646464"/>
          <w:sz w:val="19"/>
        </w:rPr>
        <w:t>Figure 2.1: Atlassian Jira AWMS Project Summary Dashboard (105 work items, 99 completed).</w:t>
      </w:r>
    </w:p>
    <w:p w14:paraId="52E12507" w14:textId="77777777" w:rsidR="007173BA" w:rsidRDefault="00000000">
      <w:pPr>
        <w:spacing w:before="160" w:after="60"/>
        <w:jc w:val="center"/>
      </w:pPr>
      <w:r>
        <w:rPr>
          <w:noProof/>
        </w:rPr>
        <w:drawing>
          <wp:inline distT="0" distB="0" distL="0" distR="0" wp14:anchorId="792B8654" wp14:editId="124FB6ED">
            <wp:extent cx="6753298" cy="349284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359.png"/>
                    <pic:cNvPicPr/>
                  </pic:nvPicPr>
                  <pic:blipFill>
                    <a:blip r:embed="rId7"/>
                    <a:stretch>
                      <a:fillRect/>
                    </a:stretch>
                  </pic:blipFill>
                  <pic:spPr>
                    <a:xfrm>
                      <a:off x="0" y="0"/>
                      <a:ext cx="6783765" cy="3508601"/>
                    </a:xfrm>
                    <a:prstGeom prst="rect">
                      <a:avLst/>
                    </a:prstGeom>
                  </pic:spPr>
                </pic:pic>
              </a:graphicData>
            </a:graphic>
          </wp:inline>
        </w:drawing>
      </w:r>
    </w:p>
    <w:p w14:paraId="22565510" w14:textId="77777777" w:rsidR="007173BA" w:rsidRDefault="00000000">
      <w:pPr>
        <w:spacing w:before="40"/>
        <w:jc w:val="center"/>
      </w:pPr>
      <w:r>
        <w:rPr>
          <w:rFonts w:ascii="Calibri" w:hAnsi="Calibri"/>
          <w:i/>
          <w:color w:val="646464"/>
          <w:sz w:val="19"/>
        </w:rPr>
        <w:t>Figure 2.2: Atlassian Jira Product Roadmap displaying scheduling across Epics EP-01 to EP-06.</w:t>
      </w:r>
    </w:p>
    <w:p w14:paraId="650A0048" w14:textId="77777777" w:rsidR="007173BA" w:rsidRDefault="00000000">
      <w:pPr>
        <w:spacing w:before="160" w:after="60"/>
        <w:jc w:val="center"/>
      </w:pPr>
      <w:r>
        <w:rPr>
          <w:noProof/>
        </w:rPr>
        <w:lastRenderedPageBreak/>
        <w:drawing>
          <wp:inline distT="0" distB="0" distL="0" distR="0" wp14:anchorId="7D0BED05" wp14:editId="55A4EE89">
            <wp:extent cx="6750016" cy="34928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417.png"/>
                    <pic:cNvPicPr/>
                  </pic:nvPicPr>
                  <pic:blipFill>
                    <a:blip r:embed="rId8"/>
                    <a:stretch>
                      <a:fillRect/>
                    </a:stretch>
                  </pic:blipFill>
                  <pic:spPr>
                    <a:xfrm>
                      <a:off x="0" y="0"/>
                      <a:ext cx="6766489" cy="3501367"/>
                    </a:xfrm>
                    <a:prstGeom prst="rect">
                      <a:avLst/>
                    </a:prstGeom>
                  </pic:spPr>
                </pic:pic>
              </a:graphicData>
            </a:graphic>
          </wp:inline>
        </w:drawing>
      </w:r>
    </w:p>
    <w:p w14:paraId="4BB9B035" w14:textId="77777777" w:rsidR="007173BA" w:rsidRDefault="00000000">
      <w:pPr>
        <w:spacing w:before="40"/>
        <w:jc w:val="center"/>
      </w:pPr>
      <w:r>
        <w:rPr>
          <w:rFonts w:ascii="Calibri" w:hAnsi="Calibri"/>
          <w:i/>
          <w:color w:val="646464"/>
          <w:sz w:val="19"/>
        </w:rPr>
        <w:t>Figure 2.3: Live Jira Active Sprint 2 Board showing sprint execution across workflow states.</w:t>
      </w:r>
    </w:p>
    <w:p w14:paraId="2DA9CA3B" w14:textId="77777777" w:rsidR="007173BA" w:rsidRDefault="00000000">
      <w:pPr>
        <w:spacing w:before="160" w:after="60"/>
        <w:jc w:val="center"/>
      </w:pPr>
      <w:r>
        <w:rPr>
          <w:noProof/>
        </w:rPr>
        <w:drawing>
          <wp:inline distT="0" distB="0" distL="0" distR="0" wp14:anchorId="49B43D0C" wp14:editId="69B89B4C">
            <wp:extent cx="6761959" cy="3476368"/>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429.png"/>
                    <pic:cNvPicPr/>
                  </pic:nvPicPr>
                  <pic:blipFill>
                    <a:blip r:embed="rId9"/>
                    <a:stretch>
                      <a:fillRect/>
                    </a:stretch>
                  </pic:blipFill>
                  <pic:spPr>
                    <a:xfrm>
                      <a:off x="0" y="0"/>
                      <a:ext cx="6782128" cy="3486737"/>
                    </a:xfrm>
                    <a:prstGeom prst="rect">
                      <a:avLst/>
                    </a:prstGeom>
                  </pic:spPr>
                </pic:pic>
              </a:graphicData>
            </a:graphic>
          </wp:inline>
        </w:drawing>
      </w:r>
    </w:p>
    <w:p w14:paraId="65BFFF44" w14:textId="77777777" w:rsidR="007173BA" w:rsidRDefault="00000000">
      <w:pPr>
        <w:spacing w:before="40"/>
        <w:jc w:val="center"/>
      </w:pPr>
      <w:r>
        <w:rPr>
          <w:rFonts w:ascii="Calibri" w:hAnsi="Calibri"/>
          <w:i/>
          <w:color w:val="646464"/>
          <w:sz w:val="19"/>
        </w:rPr>
        <w:t>Figure 2.4: Jira Backlog Grooming view displaying user stories, story points, and sprint allocations.</w:t>
      </w:r>
    </w:p>
    <w:p w14:paraId="7B416CC9" w14:textId="77777777" w:rsidR="007173BA" w:rsidRDefault="00000000">
      <w:pPr>
        <w:spacing w:before="160" w:after="60"/>
        <w:jc w:val="center"/>
      </w:pPr>
      <w:r>
        <w:rPr>
          <w:noProof/>
        </w:rPr>
        <w:lastRenderedPageBreak/>
        <w:drawing>
          <wp:inline distT="0" distB="0" distL="0" distR="0" wp14:anchorId="20C2D55B" wp14:editId="4E0E3AFD">
            <wp:extent cx="5898292" cy="3558540"/>
            <wp:effectExtent l="0" t="0" r="762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_velocity.jpg"/>
                    <pic:cNvPicPr/>
                  </pic:nvPicPr>
                  <pic:blipFill>
                    <a:blip r:embed="rId10"/>
                    <a:stretch>
                      <a:fillRect/>
                    </a:stretch>
                  </pic:blipFill>
                  <pic:spPr>
                    <a:xfrm>
                      <a:off x="0" y="0"/>
                      <a:ext cx="5923586" cy="3573800"/>
                    </a:xfrm>
                    <a:prstGeom prst="rect">
                      <a:avLst/>
                    </a:prstGeom>
                  </pic:spPr>
                </pic:pic>
              </a:graphicData>
            </a:graphic>
          </wp:inline>
        </w:drawing>
      </w:r>
    </w:p>
    <w:p w14:paraId="17F760D8" w14:textId="77777777" w:rsidR="007173BA" w:rsidRDefault="00000000">
      <w:pPr>
        <w:spacing w:before="40"/>
        <w:jc w:val="center"/>
      </w:pPr>
      <w:r>
        <w:rPr>
          <w:rFonts w:ascii="Calibri" w:hAnsi="Calibri"/>
          <w:i/>
          <w:color w:val="646464"/>
          <w:sz w:val="19"/>
        </w:rPr>
        <w:t>Figure 2.7: Agile Team Velocity Chart illustrating consistent delivery across Sprints 1 and 2.</w:t>
      </w:r>
    </w:p>
    <w:p w14:paraId="084B01D5" w14:textId="77777777" w:rsidR="007173BA" w:rsidRDefault="00000000">
      <w:pPr>
        <w:spacing w:before="160" w:after="60"/>
        <w:jc w:val="center"/>
      </w:pPr>
      <w:r>
        <w:rPr>
          <w:noProof/>
        </w:rPr>
        <w:drawing>
          <wp:inline distT="0" distB="0" distL="0" distR="0" wp14:anchorId="58E4669A" wp14:editId="17CF85F4">
            <wp:extent cx="5807676" cy="462915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jkushal-warehouse.atlassian.net_jira_software_projects_AWMS_boards_2_reports_burndown_source=overview.png"/>
                    <pic:cNvPicPr/>
                  </pic:nvPicPr>
                  <pic:blipFill>
                    <a:blip r:embed="rId11"/>
                    <a:stretch>
                      <a:fillRect/>
                    </a:stretch>
                  </pic:blipFill>
                  <pic:spPr>
                    <a:xfrm>
                      <a:off x="0" y="0"/>
                      <a:ext cx="5818101" cy="4637460"/>
                    </a:xfrm>
                    <a:prstGeom prst="rect">
                      <a:avLst/>
                    </a:prstGeom>
                  </pic:spPr>
                </pic:pic>
              </a:graphicData>
            </a:graphic>
          </wp:inline>
        </w:drawing>
      </w:r>
    </w:p>
    <w:p w14:paraId="4092072B" w14:textId="77777777" w:rsidR="007173BA" w:rsidRDefault="00000000">
      <w:pPr>
        <w:spacing w:before="40"/>
        <w:jc w:val="center"/>
      </w:pPr>
      <w:r>
        <w:rPr>
          <w:rFonts w:ascii="Calibri" w:hAnsi="Calibri"/>
          <w:i/>
          <w:color w:val="646464"/>
          <w:sz w:val="19"/>
        </w:rPr>
        <w:t>Figure 2.8: Live Atlassian Jira Native Burndown Report.</w:t>
      </w:r>
    </w:p>
    <w:p w14:paraId="3D29DEB4" w14:textId="77777777" w:rsidR="007173BA" w:rsidRDefault="00000000">
      <w:pPr>
        <w:pStyle w:val="Heading1"/>
        <w:spacing w:before="360" w:after="120"/>
      </w:pPr>
      <w:r>
        <w:rPr>
          <w:rFonts w:ascii="Calibri" w:hAnsi="Calibri"/>
          <w:color w:val="10233F"/>
          <w:sz w:val="32"/>
        </w:rPr>
        <w:lastRenderedPageBreak/>
        <w:t>PHASE 3: REQUIREMENTS ENGINEERING &amp; BEHAVIORAL MODELING</w:t>
      </w:r>
    </w:p>
    <w:p w14:paraId="0A517051" w14:textId="77777777" w:rsidR="007173BA" w:rsidRDefault="00000000">
      <w:r>
        <w:t>Requirements engineering established 8 Functional Requirements (FR-01 to FR-08), 6 Non-Functional Requirements (NFR-01 to NFR-06), and 4 Safety Invariants (INV-01 to INV-04). System actors include Customers (order placement), Inventory Operators (picking &amp; packing), Warehouse Managers (fleet management &amp; E-Stop), Compliance Auditors (cryptographic log review), and the Autonomous AGV Fleet.</w:t>
      </w:r>
    </w:p>
    <w:p w14:paraId="714E8D7E" w14:textId="77777777" w:rsidR="007173BA" w:rsidRDefault="00000000">
      <w:pPr>
        <w:spacing w:before="160" w:after="60"/>
        <w:jc w:val="center"/>
      </w:pPr>
      <w:r>
        <w:rPr>
          <w:noProof/>
        </w:rPr>
        <w:drawing>
          <wp:inline distT="0" distB="0" distL="0" distR="0" wp14:anchorId="53E23ED7" wp14:editId="4BD15928">
            <wp:extent cx="6194854" cy="3558495"/>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use_case.jpg"/>
                    <pic:cNvPicPr/>
                  </pic:nvPicPr>
                  <pic:blipFill>
                    <a:blip r:embed="rId12"/>
                    <a:stretch>
                      <a:fillRect/>
                    </a:stretch>
                  </pic:blipFill>
                  <pic:spPr>
                    <a:xfrm>
                      <a:off x="0" y="0"/>
                      <a:ext cx="6224868" cy="3575736"/>
                    </a:xfrm>
                    <a:prstGeom prst="rect">
                      <a:avLst/>
                    </a:prstGeom>
                  </pic:spPr>
                </pic:pic>
              </a:graphicData>
            </a:graphic>
          </wp:inline>
        </w:drawing>
      </w:r>
    </w:p>
    <w:p w14:paraId="6D971235" w14:textId="77777777" w:rsidR="007173BA" w:rsidRDefault="00000000">
      <w:pPr>
        <w:spacing w:before="40"/>
        <w:jc w:val="center"/>
      </w:pPr>
      <w:r>
        <w:rPr>
          <w:rFonts w:ascii="Calibri" w:hAnsi="Calibri"/>
          <w:i/>
          <w:color w:val="646464"/>
          <w:sz w:val="19"/>
        </w:rPr>
        <w:t>Figure 3.1: AWMS UML Use Case Diagram illustrating actors and operational boundaries.</w:t>
      </w:r>
    </w:p>
    <w:p w14:paraId="57A269C6" w14:textId="77777777" w:rsidR="007173BA" w:rsidRDefault="00000000">
      <w:pPr>
        <w:spacing w:before="160" w:after="60"/>
        <w:jc w:val="center"/>
      </w:pPr>
      <w:r>
        <w:rPr>
          <w:noProof/>
        </w:rPr>
        <w:drawing>
          <wp:inline distT="0" distB="0" distL="0" distR="0" wp14:anchorId="5589C207" wp14:editId="366E9CE7">
            <wp:extent cx="5997146" cy="3385185"/>
            <wp:effectExtent l="0" t="0" r="3810" b="571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tivity.jpg"/>
                    <pic:cNvPicPr/>
                  </pic:nvPicPr>
                  <pic:blipFill>
                    <a:blip r:embed="rId13"/>
                    <a:stretch>
                      <a:fillRect/>
                    </a:stretch>
                  </pic:blipFill>
                  <pic:spPr>
                    <a:xfrm>
                      <a:off x="0" y="0"/>
                      <a:ext cx="6007717" cy="3391152"/>
                    </a:xfrm>
                    <a:prstGeom prst="rect">
                      <a:avLst/>
                    </a:prstGeom>
                  </pic:spPr>
                </pic:pic>
              </a:graphicData>
            </a:graphic>
          </wp:inline>
        </w:drawing>
      </w:r>
    </w:p>
    <w:p w14:paraId="0CC0A7C6" w14:textId="77777777" w:rsidR="007173BA" w:rsidRDefault="00000000">
      <w:pPr>
        <w:spacing w:before="40"/>
        <w:jc w:val="center"/>
      </w:pPr>
      <w:r>
        <w:rPr>
          <w:rFonts w:ascii="Calibri" w:hAnsi="Calibri"/>
          <w:i/>
          <w:color w:val="646464"/>
          <w:sz w:val="19"/>
        </w:rPr>
        <w:t>Figure 3.2: UML Activity Diagram detailing the end-to-end order-to-fulfillment robotic workflow.</w:t>
      </w:r>
    </w:p>
    <w:p w14:paraId="55F11E69" w14:textId="77777777" w:rsidR="007173BA" w:rsidRDefault="00000000">
      <w:pPr>
        <w:pStyle w:val="Heading1"/>
        <w:spacing w:before="360" w:after="120"/>
      </w:pPr>
      <w:r>
        <w:rPr>
          <w:rFonts w:ascii="Calibri" w:hAnsi="Calibri"/>
          <w:color w:val="10233F"/>
          <w:sz w:val="32"/>
        </w:rPr>
        <w:lastRenderedPageBreak/>
        <w:t>PHASE 4: DATA FLOW ARCHITECTURE &amp; TRUST BOUNDARY ANALYSIS</w:t>
      </w:r>
    </w:p>
    <w:p w14:paraId="1E2886ED" w14:textId="77777777" w:rsidR="007173BA" w:rsidRDefault="00000000">
      <w:r>
        <w:t>Data flow analysis decomposed the architecture into trust boundaries separating external clients, the API gateway, internal microservice engines, and physical robot mesh networks. Context Level 0 identifies primary system actors, while Level 1 decomposes the internal processes (P1 Authentication, P2 Inventory &amp; Orders, P3 Robot Dispatch, P4 Audit Engine) and data stores (D1 Inventory, D2 Orders, D3 Robot Telemetry, D4 Chained Audit Log).</w:t>
      </w:r>
    </w:p>
    <w:p w14:paraId="13CCF157" w14:textId="77777777" w:rsidR="007173BA" w:rsidRDefault="00000000">
      <w:pPr>
        <w:spacing w:before="160" w:after="60"/>
        <w:jc w:val="center"/>
      </w:pPr>
      <w:r>
        <w:rPr>
          <w:noProof/>
        </w:rPr>
        <w:drawing>
          <wp:inline distT="0" distB="0" distL="0" distR="0" wp14:anchorId="1C810C53" wp14:editId="5FC24C7E">
            <wp:extent cx="6120713" cy="34182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0.jpg"/>
                    <pic:cNvPicPr/>
                  </pic:nvPicPr>
                  <pic:blipFill>
                    <a:blip r:embed="rId14"/>
                    <a:stretch>
                      <a:fillRect/>
                    </a:stretch>
                  </pic:blipFill>
                  <pic:spPr>
                    <a:xfrm>
                      <a:off x="0" y="0"/>
                      <a:ext cx="6146361" cy="3432529"/>
                    </a:xfrm>
                    <a:prstGeom prst="rect">
                      <a:avLst/>
                    </a:prstGeom>
                  </pic:spPr>
                </pic:pic>
              </a:graphicData>
            </a:graphic>
          </wp:inline>
        </w:drawing>
      </w:r>
    </w:p>
    <w:p w14:paraId="385355C5" w14:textId="77777777" w:rsidR="007173BA" w:rsidRDefault="00000000">
      <w:pPr>
        <w:spacing w:before="40"/>
        <w:jc w:val="center"/>
      </w:pPr>
      <w:r>
        <w:rPr>
          <w:rFonts w:ascii="Calibri" w:hAnsi="Calibri"/>
          <w:i/>
          <w:color w:val="646464"/>
          <w:sz w:val="19"/>
        </w:rPr>
        <w:t>Figure 4.1: Context Level-0 Data Flow Diagram showing external actors and system perimeter.</w:t>
      </w:r>
    </w:p>
    <w:p w14:paraId="700E4520" w14:textId="77777777" w:rsidR="007173BA" w:rsidRDefault="00000000">
      <w:pPr>
        <w:spacing w:before="160" w:after="60"/>
        <w:jc w:val="center"/>
      </w:pPr>
      <w:r>
        <w:rPr>
          <w:noProof/>
        </w:rPr>
        <w:drawing>
          <wp:inline distT="0" distB="0" distL="0" distR="0" wp14:anchorId="4D056E5D" wp14:editId="409FB732">
            <wp:extent cx="6079524" cy="35074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1.jpg"/>
                    <pic:cNvPicPr/>
                  </pic:nvPicPr>
                  <pic:blipFill>
                    <a:blip r:embed="rId15"/>
                    <a:stretch>
                      <a:fillRect/>
                    </a:stretch>
                  </pic:blipFill>
                  <pic:spPr>
                    <a:xfrm>
                      <a:off x="0" y="0"/>
                      <a:ext cx="6099185" cy="3518817"/>
                    </a:xfrm>
                    <a:prstGeom prst="rect">
                      <a:avLst/>
                    </a:prstGeom>
                  </pic:spPr>
                </pic:pic>
              </a:graphicData>
            </a:graphic>
          </wp:inline>
        </w:drawing>
      </w:r>
    </w:p>
    <w:p w14:paraId="6E7EBF4E" w14:textId="77777777" w:rsidR="007173BA" w:rsidRDefault="00000000">
      <w:pPr>
        <w:spacing w:before="40"/>
        <w:jc w:val="center"/>
      </w:pPr>
      <w:r>
        <w:rPr>
          <w:rFonts w:ascii="Calibri" w:hAnsi="Calibri"/>
          <w:i/>
          <w:color w:val="646464"/>
          <w:sz w:val="19"/>
        </w:rPr>
        <w:t>Figure 4.2: Decomposed Level-1 Data Flow Diagram illustrating processes, data stores, and trust boundaries.</w:t>
      </w:r>
    </w:p>
    <w:p w14:paraId="0F7DF5B8" w14:textId="77777777" w:rsidR="007173BA" w:rsidRDefault="00000000">
      <w:pPr>
        <w:pStyle w:val="Heading1"/>
        <w:spacing w:before="360" w:after="120"/>
      </w:pPr>
      <w:r>
        <w:rPr>
          <w:rFonts w:ascii="Calibri" w:hAnsi="Calibri"/>
          <w:color w:val="10233F"/>
          <w:sz w:val="32"/>
        </w:rPr>
        <w:lastRenderedPageBreak/>
        <w:t>PHASE 5: DOMAIN MODELING, SCHEMA (ERD) &amp; STATE MACHINES</w:t>
      </w:r>
    </w:p>
    <w:p w14:paraId="6E485A59" w14:textId="77777777" w:rsidR="007173BA" w:rsidRDefault="00000000">
      <w:r>
        <w:t>The domain model adheres to Clean Architecture principles, isolating enterprise business logic from persistence mechanisms. The relational schema comprises 12 normalized entities supporting ACID concurrency and tamper-evident audit chaining. Autonomous mobile robots follow a strictly validated finite state machine ensuring battery safety and immediate E-Stop latching.</w:t>
      </w:r>
    </w:p>
    <w:p w14:paraId="68BF059C" w14:textId="77777777" w:rsidR="007173BA" w:rsidRDefault="00000000">
      <w:pPr>
        <w:spacing w:before="160" w:after="60"/>
        <w:jc w:val="center"/>
      </w:pPr>
      <w:r>
        <w:rPr>
          <w:noProof/>
        </w:rPr>
        <w:drawing>
          <wp:inline distT="0" distB="0" distL="0" distR="0" wp14:anchorId="79D07E92" wp14:editId="2450B795">
            <wp:extent cx="6310183" cy="347599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architecture.jpg"/>
                    <pic:cNvPicPr/>
                  </pic:nvPicPr>
                  <pic:blipFill>
                    <a:blip r:embed="rId16"/>
                    <a:stretch>
                      <a:fillRect/>
                    </a:stretch>
                  </pic:blipFill>
                  <pic:spPr>
                    <a:xfrm>
                      <a:off x="0" y="0"/>
                      <a:ext cx="6343789" cy="3494502"/>
                    </a:xfrm>
                    <a:prstGeom prst="rect">
                      <a:avLst/>
                    </a:prstGeom>
                  </pic:spPr>
                </pic:pic>
              </a:graphicData>
            </a:graphic>
          </wp:inline>
        </w:drawing>
      </w:r>
    </w:p>
    <w:p w14:paraId="0347267D" w14:textId="77777777" w:rsidR="007173BA" w:rsidRDefault="00000000">
      <w:pPr>
        <w:spacing w:before="40"/>
        <w:jc w:val="center"/>
      </w:pPr>
      <w:r>
        <w:rPr>
          <w:rFonts w:ascii="Calibri" w:hAnsi="Calibri"/>
          <w:i/>
          <w:color w:val="646464"/>
          <w:sz w:val="19"/>
        </w:rPr>
        <w:t>Figure 5.1: AWMS Layered Clean Architecture enforcing unidirectional dependency rules.</w:t>
      </w:r>
    </w:p>
    <w:p w14:paraId="5B9C43B4" w14:textId="77777777" w:rsidR="007173BA" w:rsidRDefault="00000000">
      <w:pPr>
        <w:spacing w:before="160" w:after="60"/>
        <w:jc w:val="center"/>
      </w:pPr>
      <w:r>
        <w:rPr>
          <w:noProof/>
        </w:rPr>
        <w:drawing>
          <wp:inline distT="0" distB="0" distL="0" distR="0" wp14:anchorId="386AC110" wp14:editId="3EF5E7D7">
            <wp:extent cx="6301946" cy="3558352"/>
            <wp:effectExtent l="0" t="0" r="3810" b="444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components.jpg"/>
                    <pic:cNvPicPr/>
                  </pic:nvPicPr>
                  <pic:blipFill>
                    <a:blip r:embed="rId17"/>
                    <a:stretch>
                      <a:fillRect/>
                    </a:stretch>
                  </pic:blipFill>
                  <pic:spPr>
                    <a:xfrm>
                      <a:off x="0" y="0"/>
                      <a:ext cx="6334603" cy="3576791"/>
                    </a:xfrm>
                    <a:prstGeom prst="rect">
                      <a:avLst/>
                    </a:prstGeom>
                  </pic:spPr>
                </pic:pic>
              </a:graphicData>
            </a:graphic>
          </wp:inline>
        </w:drawing>
      </w:r>
    </w:p>
    <w:p w14:paraId="14DE3660" w14:textId="77777777" w:rsidR="007173BA" w:rsidRDefault="00000000">
      <w:pPr>
        <w:spacing w:before="40"/>
        <w:jc w:val="center"/>
      </w:pPr>
      <w:r>
        <w:rPr>
          <w:rFonts w:ascii="Calibri" w:hAnsi="Calibri"/>
          <w:i/>
          <w:color w:val="646464"/>
          <w:sz w:val="19"/>
        </w:rPr>
        <w:t>Figure 5.2: AWMS Component Architecture depicting service interfaces and database boundaries.</w:t>
      </w:r>
    </w:p>
    <w:p w14:paraId="2BD8AD29" w14:textId="77777777" w:rsidR="007173BA" w:rsidRDefault="00000000">
      <w:pPr>
        <w:spacing w:before="160" w:after="60"/>
        <w:jc w:val="center"/>
      </w:pPr>
      <w:r>
        <w:rPr>
          <w:noProof/>
        </w:rPr>
        <w:lastRenderedPageBreak/>
        <w:drawing>
          <wp:inline distT="0" distB="0" distL="0" distR="0" wp14:anchorId="4E6C636F" wp14:editId="5AF0BBB5">
            <wp:extent cx="6623222" cy="4201160"/>
            <wp:effectExtent l="0" t="0" r="635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erd.jpg"/>
                    <pic:cNvPicPr/>
                  </pic:nvPicPr>
                  <pic:blipFill>
                    <a:blip r:embed="rId18"/>
                    <a:stretch>
                      <a:fillRect/>
                    </a:stretch>
                  </pic:blipFill>
                  <pic:spPr>
                    <a:xfrm>
                      <a:off x="0" y="0"/>
                      <a:ext cx="6647304" cy="4216435"/>
                    </a:xfrm>
                    <a:prstGeom prst="rect">
                      <a:avLst/>
                    </a:prstGeom>
                  </pic:spPr>
                </pic:pic>
              </a:graphicData>
            </a:graphic>
          </wp:inline>
        </w:drawing>
      </w:r>
    </w:p>
    <w:p w14:paraId="3277BEC9" w14:textId="77777777" w:rsidR="007173BA" w:rsidRDefault="00000000">
      <w:pPr>
        <w:spacing w:before="40"/>
        <w:jc w:val="center"/>
      </w:pPr>
      <w:r>
        <w:rPr>
          <w:rFonts w:ascii="Calibri" w:hAnsi="Calibri"/>
          <w:i/>
          <w:color w:val="646464"/>
          <w:sz w:val="19"/>
        </w:rPr>
        <w:t>Figure 5.3: AWMS Relational Entity-Relationship Diagram (12 entities, foreign keys, cardinality).</w:t>
      </w:r>
    </w:p>
    <w:p w14:paraId="36DEE409" w14:textId="77777777" w:rsidR="007173BA" w:rsidRDefault="00000000">
      <w:pPr>
        <w:spacing w:before="160" w:after="60"/>
        <w:jc w:val="center"/>
      </w:pPr>
      <w:r>
        <w:rPr>
          <w:noProof/>
        </w:rPr>
        <w:drawing>
          <wp:inline distT="0" distB="0" distL="0" distR="0" wp14:anchorId="4BC09427" wp14:editId="6A6662E4">
            <wp:extent cx="6614984" cy="411860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state_machine.jpg"/>
                    <pic:cNvPicPr/>
                  </pic:nvPicPr>
                  <pic:blipFill>
                    <a:blip r:embed="rId19"/>
                    <a:stretch>
                      <a:fillRect/>
                    </a:stretch>
                  </pic:blipFill>
                  <pic:spPr>
                    <a:xfrm>
                      <a:off x="0" y="0"/>
                      <a:ext cx="6646952" cy="4138508"/>
                    </a:xfrm>
                    <a:prstGeom prst="rect">
                      <a:avLst/>
                    </a:prstGeom>
                  </pic:spPr>
                </pic:pic>
              </a:graphicData>
            </a:graphic>
          </wp:inline>
        </w:drawing>
      </w:r>
    </w:p>
    <w:p w14:paraId="1FDEFDE5" w14:textId="77777777" w:rsidR="007173BA" w:rsidRDefault="00000000">
      <w:pPr>
        <w:spacing w:before="40"/>
        <w:jc w:val="center"/>
      </w:pPr>
      <w:r>
        <w:rPr>
          <w:rFonts w:ascii="Calibri" w:hAnsi="Calibri"/>
          <w:i/>
          <w:color w:val="646464"/>
          <w:sz w:val="19"/>
        </w:rPr>
        <w:t>Figure 5.4: AGV Robot Finite State Machine Diagram showing operational transitions and E-Stop latching.</w:t>
      </w:r>
    </w:p>
    <w:p w14:paraId="48BEFEC0" w14:textId="77777777" w:rsidR="007173BA" w:rsidRDefault="00000000">
      <w:pPr>
        <w:pStyle w:val="Heading1"/>
        <w:spacing w:before="360" w:after="120"/>
      </w:pPr>
      <w:r>
        <w:rPr>
          <w:rFonts w:ascii="Calibri" w:hAnsi="Calibri"/>
          <w:color w:val="10233F"/>
          <w:sz w:val="32"/>
        </w:rPr>
        <w:lastRenderedPageBreak/>
        <w:t>PHASE 6: SECURE UI/UX WIREFRAMING &amp; LIVE WEB IMPLEMENTATION</w:t>
      </w:r>
    </w:p>
    <w:p w14:paraId="623FED4E" w14:textId="77777777" w:rsidR="007173BA" w:rsidRDefault="00000000">
      <w:r>
        <w:t>The user interface was built to match enterprise Draw.io wireframes, adhering to industrial ergonomics and HCI safety guidelines. All interfaces run live on http://127.0.0.1:8080 with role-specific views, dark navy (#10233F) branding, and responsive components.</w:t>
      </w:r>
    </w:p>
    <w:p w14:paraId="497FB635" w14:textId="77777777" w:rsidR="007173BA" w:rsidRDefault="00000000">
      <w:pPr>
        <w:spacing w:before="160" w:after="60"/>
        <w:jc w:val="center"/>
      </w:pPr>
      <w:r>
        <w:rPr>
          <w:noProof/>
        </w:rPr>
        <w:drawing>
          <wp:inline distT="0" distB="0" distL="0" distR="0" wp14:anchorId="4A0F8428" wp14:editId="1F918F9F">
            <wp:extent cx="6345364" cy="327865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134.png"/>
                    <pic:cNvPicPr/>
                  </pic:nvPicPr>
                  <pic:blipFill>
                    <a:blip r:embed="rId20"/>
                    <a:stretch>
                      <a:fillRect/>
                    </a:stretch>
                  </pic:blipFill>
                  <pic:spPr>
                    <a:xfrm>
                      <a:off x="0" y="0"/>
                      <a:ext cx="6374427" cy="3293676"/>
                    </a:xfrm>
                    <a:prstGeom prst="rect">
                      <a:avLst/>
                    </a:prstGeom>
                  </pic:spPr>
                </pic:pic>
              </a:graphicData>
            </a:graphic>
          </wp:inline>
        </w:drawing>
      </w:r>
    </w:p>
    <w:p w14:paraId="437DE62C" w14:textId="77777777" w:rsidR="007173BA" w:rsidRDefault="00000000">
      <w:pPr>
        <w:spacing w:before="40"/>
        <w:jc w:val="center"/>
      </w:pPr>
      <w:r>
        <w:rPr>
          <w:rFonts w:ascii="Calibri" w:hAnsi="Calibri"/>
          <w:i/>
          <w:color w:val="646464"/>
          <w:sz w:val="19"/>
        </w:rPr>
        <w:t>Figure 6.1: Live Production Screenshot of Secure Login (/web/login) with 1-Click Evaluation Access.</w:t>
      </w:r>
    </w:p>
    <w:p w14:paraId="4FF3F46F" w14:textId="77777777" w:rsidR="007173BA" w:rsidRDefault="00000000">
      <w:pPr>
        <w:spacing w:before="160" w:after="60"/>
        <w:jc w:val="center"/>
      </w:pPr>
      <w:r>
        <w:rPr>
          <w:noProof/>
        </w:rPr>
        <w:drawing>
          <wp:inline distT="0" distB="0" distL="0" distR="0" wp14:anchorId="56244D79" wp14:editId="7766F75C">
            <wp:extent cx="6477823" cy="3385751"/>
            <wp:effectExtent l="0" t="0" r="0" b="571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127.png"/>
                    <pic:cNvPicPr/>
                  </pic:nvPicPr>
                  <pic:blipFill>
                    <a:blip r:embed="rId21"/>
                    <a:stretch>
                      <a:fillRect/>
                    </a:stretch>
                  </pic:blipFill>
                  <pic:spPr>
                    <a:xfrm>
                      <a:off x="0" y="0"/>
                      <a:ext cx="6492255" cy="3393294"/>
                    </a:xfrm>
                    <a:prstGeom prst="rect">
                      <a:avLst/>
                    </a:prstGeom>
                  </pic:spPr>
                </pic:pic>
              </a:graphicData>
            </a:graphic>
          </wp:inline>
        </w:drawing>
      </w:r>
    </w:p>
    <w:p w14:paraId="5CF526FB" w14:textId="77777777" w:rsidR="007173BA" w:rsidRDefault="00000000">
      <w:pPr>
        <w:spacing w:before="40"/>
        <w:jc w:val="center"/>
      </w:pPr>
      <w:r>
        <w:rPr>
          <w:rFonts w:ascii="Calibri" w:hAnsi="Calibri"/>
          <w:i/>
          <w:color w:val="646464"/>
          <w:sz w:val="19"/>
        </w:rPr>
        <w:t>Figure 6.2: Live Production Screenshot of Inventory Management (/web/inventory) showing balances and SKU allocations.</w:t>
      </w:r>
    </w:p>
    <w:p w14:paraId="43E55129" w14:textId="77777777" w:rsidR="007173BA" w:rsidRDefault="00000000">
      <w:pPr>
        <w:spacing w:before="160" w:after="60"/>
        <w:jc w:val="center"/>
      </w:pPr>
      <w:r>
        <w:rPr>
          <w:noProof/>
        </w:rPr>
        <w:lastRenderedPageBreak/>
        <w:drawing>
          <wp:inline distT="0" distB="0" distL="0" distR="0" wp14:anchorId="71D6FE78" wp14:editId="333C86E1">
            <wp:extent cx="6651977" cy="343517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157.png"/>
                    <pic:cNvPicPr/>
                  </pic:nvPicPr>
                  <pic:blipFill>
                    <a:blip r:embed="rId22"/>
                    <a:stretch>
                      <a:fillRect/>
                    </a:stretch>
                  </pic:blipFill>
                  <pic:spPr>
                    <a:xfrm>
                      <a:off x="0" y="0"/>
                      <a:ext cx="6683888" cy="3451658"/>
                    </a:xfrm>
                    <a:prstGeom prst="rect">
                      <a:avLst/>
                    </a:prstGeom>
                  </pic:spPr>
                </pic:pic>
              </a:graphicData>
            </a:graphic>
          </wp:inline>
        </w:drawing>
      </w:r>
    </w:p>
    <w:p w14:paraId="4F6773E6" w14:textId="77777777" w:rsidR="007173BA" w:rsidRDefault="00000000">
      <w:pPr>
        <w:spacing w:before="40"/>
        <w:jc w:val="center"/>
      </w:pPr>
      <w:r>
        <w:rPr>
          <w:rFonts w:ascii="Calibri" w:hAnsi="Calibri"/>
          <w:i/>
          <w:color w:val="646464"/>
          <w:sz w:val="19"/>
        </w:rPr>
        <w:t>Figure 6.3: Live Production Screenshot of Orders Portal (/web/orders) showing real-time customer queues and status.</w:t>
      </w:r>
    </w:p>
    <w:p w14:paraId="4ED62EDF" w14:textId="77777777" w:rsidR="007173BA" w:rsidRDefault="00000000">
      <w:pPr>
        <w:spacing w:before="160" w:after="60"/>
        <w:jc w:val="center"/>
      </w:pPr>
      <w:r>
        <w:rPr>
          <w:noProof/>
        </w:rPr>
        <w:drawing>
          <wp:inline distT="0" distB="0" distL="0" distR="0" wp14:anchorId="27B7F243" wp14:editId="105F94A6">
            <wp:extent cx="6665202" cy="3468129"/>
            <wp:effectExtent l="0" t="0" r="254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142.png"/>
                    <pic:cNvPicPr/>
                  </pic:nvPicPr>
                  <pic:blipFill>
                    <a:blip r:embed="rId23"/>
                    <a:stretch>
                      <a:fillRect/>
                    </a:stretch>
                  </pic:blipFill>
                  <pic:spPr>
                    <a:xfrm>
                      <a:off x="0" y="0"/>
                      <a:ext cx="6686948" cy="3479444"/>
                    </a:xfrm>
                    <a:prstGeom prst="rect">
                      <a:avLst/>
                    </a:prstGeom>
                  </pic:spPr>
                </pic:pic>
              </a:graphicData>
            </a:graphic>
          </wp:inline>
        </w:drawing>
      </w:r>
    </w:p>
    <w:p w14:paraId="09D10592" w14:textId="77777777" w:rsidR="007173BA" w:rsidRDefault="00000000">
      <w:pPr>
        <w:spacing w:before="40"/>
        <w:jc w:val="center"/>
      </w:pPr>
      <w:r>
        <w:rPr>
          <w:rFonts w:ascii="Calibri" w:hAnsi="Calibri"/>
          <w:i/>
          <w:color w:val="646464"/>
          <w:sz w:val="19"/>
        </w:rPr>
        <w:t>Figure 6.4: Live Production Screenshot of Robot Operations (/web/operations) with 10x10 Grid and Hardware E-Stop.</w:t>
      </w:r>
    </w:p>
    <w:p w14:paraId="32CF5C60" w14:textId="77777777" w:rsidR="007173BA" w:rsidRDefault="00000000">
      <w:pPr>
        <w:spacing w:before="160" w:after="60"/>
        <w:jc w:val="center"/>
      </w:pPr>
      <w:r>
        <w:rPr>
          <w:noProof/>
        </w:rPr>
        <w:lastRenderedPageBreak/>
        <w:drawing>
          <wp:inline distT="0" distB="0" distL="0" distR="0" wp14:anchorId="5EC1A104" wp14:editId="007F9975">
            <wp:extent cx="6729363" cy="346813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150.png"/>
                    <pic:cNvPicPr/>
                  </pic:nvPicPr>
                  <pic:blipFill>
                    <a:blip r:embed="rId24"/>
                    <a:stretch>
                      <a:fillRect/>
                    </a:stretch>
                  </pic:blipFill>
                  <pic:spPr>
                    <a:xfrm>
                      <a:off x="0" y="0"/>
                      <a:ext cx="6745774" cy="3476588"/>
                    </a:xfrm>
                    <a:prstGeom prst="rect">
                      <a:avLst/>
                    </a:prstGeom>
                  </pic:spPr>
                </pic:pic>
              </a:graphicData>
            </a:graphic>
          </wp:inline>
        </w:drawing>
      </w:r>
    </w:p>
    <w:p w14:paraId="58179A67" w14:textId="77777777" w:rsidR="007173BA" w:rsidRDefault="00000000">
      <w:pPr>
        <w:spacing w:before="40"/>
        <w:jc w:val="center"/>
      </w:pPr>
      <w:r>
        <w:rPr>
          <w:rFonts w:ascii="Calibri" w:hAnsi="Calibri"/>
          <w:i/>
          <w:color w:val="646464"/>
          <w:sz w:val="19"/>
        </w:rPr>
        <w:t>Figure 6.5: Live Production Screenshot of Order Fulfillment (/web/results) showing progress stepper and barcode scanner.</w:t>
      </w:r>
    </w:p>
    <w:p w14:paraId="1C8B3EDB" w14:textId="77777777" w:rsidR="007173BA" w:rsidRDefault="00000000">
      <w:pPr>
        <w:spacing w:before="160" w:after="60"/>
        <w:jc w:val="center"/>
      </w:pPr>
      <w:r>
        <w:rPr>
          <w:noProof/>
        </w:rPr>
        <w:drawing>
          <wp:inline distT="0" distB="0" distL="0" distR="0" wp14:anchorId="6B04AFF8" wp14:editId="16462D7D">
            <wp:extent cx="6903308" cy="3500755"/>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8 132205.png"/>
                    <pic:cNvPicPr/>
                  </pic:nvPicPr>
                  <pic:blipFill>
                    <a:blip r:embed="rId25"/>
                    <a:stretch>
                      <a:fillRect/>
                    </a:stretch>
                  </pic:blipFill>
                  <pic:spPr>
                    <a:xfrm>
                      <a:off x="0" y="0"/>
                      <a:ext cx="6926417" cy="3512474"/>
                    </a:xfrm>
                    <a:prstGeom prst="rect">
                      <a:avLst/>
                    </a:prstGeom>
                  </pic:spPr>
                </pic:pic>
              </a:graphicData>
            </a:graphic>
          </wp:inline>
        </w:drawing>
      </w:r>
    </w:p>
    <w:p w14:paraId="24F71E71" w14:textId="77777777" w:rsidR="007173BA" w:rsidRDefault="00000000">
      <w:pPr>
        <w:spacing w:before="40"/>
        <w:jc w:val="center"/>
      </w:pPr>
      <w:r>
        <w:rPr>
          <w:rFonts w:ascii="Calibri" w:hAnsi="Calibri"/>
          <w:i/>
          <w:color w:val="646464"/>
          <w:sz w:val="19"/>
        </w:rPr>
        <w:t>Figure 6.6: Live Production Screenshot of Cryptographic Audit Trail (/web/audit) with SHA-256 chain verification.</w:t>
      </w:r>
    </w:p>
    <w:p w14:paraId="3757A872" w14:textId="77777777" w:rsidR="007173BA" w:rsidRDefault="00000000">
      <w:pPr>
        <w:pStyle w:val="Heading1"/>
        <w:spacing w:before="360" w:after="120"/>
      </w:pPr>
      <w:r>
        <w:rPr>
          <w:rFonts w:ascii="Calibri" w:hAnsi="Calibri"/>
          <w:color w:val="10233F"/>
          <w:sz w:val="32"/>
        </w:rPr>
        <w:t>PHASE 7: THREAT MODELING &amp; STRIDE RISK ANALYSIS</w:t>
      </w:r>
    </w:p>
    <w:p w14:paraId="38E5FD9F" w14:textId="77777777" w:rsidR="007173BA" w:rsidRDefault="00000000">
      <w:r>
        <w:t>A comprehensive STRIDE analysis evaluated Spoofing, Tampering, Repudiation, Information Disclosure, Denial of Service, and Elevation of Privilege across all cyber-physical interfaces. An Attack Tree systematically mapped attack paths aimed at physical AGV collisions and inventory race condition theft, guiding architectural countermeasures.</w:t>
      </w:r>
    </w:p>
    <w:p w14:paraId="6A3F9F4A" w14:textId="77777777" w:rsidR="007173BA" w:rsidRDefault="00000000">
      <w:pPr>
        <w:spacing w:before="160" w:after="60"/>
        <w:jc w:val="center"/>
      </w:pPr>
      <w:r>
        <w:rPr>
          <w:noProof/>
        </w:rPr>
        <w:lastRenderedPageBreak/>
        <w:drawing>
          <wp:inline distT="0" distB="0" distL="0" distR="0" wp14:anchorId="7B653EAA" wp14:editId="3C6AD611">
            <wp:extent cx="6614984" cy="4266763"/>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_stride.jpg"/>
                    <pic:cNvPicPr/>
                  </pic:nvPicPr>
                  <pic:blipFill>
                    <a:blip r:embed="rId26"/>
                    <a:stretch>
                      <a:fillRect/>
                    </a:stretch>
                  </pic:blipFill>
                  <pic:spPr>
                    <a:xfrm>
                      <a:off x="0" y="0"/>
                      <a:ext cx="6628995" cy="4275800"/>
                    </a:xfrm>
                    <a:prstGeom prst="rect">
                      <a:avLst/>
                    </a:prstGeom>
                  </pic:spPr>
                </pic:pic>
              </a:graphicData>
            </a:graphic>
          </wp:inline>
        </w:drawing>
      </w:r>
    </w:p>
    <w:p w14:paraId="25CED49E" w14:textId="77777777" w:rsidR="007173BA" w:rsidRDefault="00000000">
      <w:pPr>
        <w:spacing w:before="40"/>
        <w:jc w:val="center"/>
      </w:pPr>
      <w:r>
        <w:rPr>
          <w:rFonts w:ascii="Calibri" w:hAnsi="Calibri"/>
          <w:i/>
          <w:color w:val="646464"/>
          <w:sz w:val="19"/>
        </w:rPr>
        <w:t>Figure 7.1: STRIDE Threat Model Matrix showing threat vectors, severity ratings, and mitigations.</w:t>
      </w:r>
    </w:p>
    <w:p w14:paraId="0ABF791C" w14:textId="77777777" w:rsidR="007173BA" w:rsidRDefault="00000000">
      <w:pPr>
        <w:spacing w:before="160" w:after="60"/>
        <w:jc w:val="center"/>
      </w:pPr>
      <w:r>
        <w:rPr>
          <w:noProof/>
        </w:rPr>
        <w:drawing>
          <wp:inline distT="0" distB="0" distL="0" distR="0" wp14:anchorId="132E5DA1" wp14:editId="6992120A">
            <wp:extent cx="6516130" cy="4011295"/>
            <wp:effectExtent l="0" t="0" r="0" b="825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attack_tree.jpg"/>
                    <pic:cNvPicPr/>
                  </pic:nvPicPr>
                  <pic:blipFill>
                    <a:blip r:embed="rId27"/>
                    <a:stretch>
                      <a:fillRect/>
                    </a:stretch>
                  </pic:blipFill>
                  <pic:spPr>
                    <a:xfrm>
                      <a:off x="0" y="0"/>
                      <a:ext cx="6532163" cy="4021165"/>
                    </a:xfrm>
                    <a:prstGeom prst="rect">
                      <a:avLst/>
                    </a:prstGeom>
                  </pic:spPr>
                </pic:pic>
              </a:graphicData>
            </a:graphic>
          </wp:inline>
        </w:drawing>
      </w:r>
    </w:p>
    <w:p w14:paraId="6E95D420" w14:textId="77777777" w:rsidR="007173BA" w:rsidRDefault="00000000">
      <w:pPr>
        <w:spacing w:before="40"/>
        <w:jc w:val="center"/>
      </w:pPr>
      <w:r>
        <w:rPr>
          <w:rFonts w:ascii="Calibri" w:hAnsi="Calibri"/>
          <w:i/>
          <w:color w:val="646464"/>
          <w:sz w:val="19"/>
        </w:rPr>
        <w:t>Figure 7.2: Attack Tree Diagram for physical AGV fleet compromise and inventory race conditions.</w:t>
      </w:r>
    </w:p>
    <w:p w14:paraId="04F7CF3B" w14:textId="77777777" w:rsidR="007173BA" w:rsidRDefault="00000000">
      <w:pPr>
        <w:spacing w:before="160" w:after="60"/>
        <w:jc w:val="center"/>
      </w:pPr>
      <w:r>
        <w:rPr>
          <w:noProof/>
        </w:rPr>
        <w:lastRenderedPageBreak/>
        <w:drawing>
          <wp:inline distT="0" distB="0" distL="0" distR="0" wp14:anchorId="1D86EF4D" wp14:editId="7ECCD3ED">
            <wp:extent cx="6499655" cy="433310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_sensitive_flow.jpg"/>
                    <pic:cNvPicPr/>
                  </pic:nvPicPr>
                  <pic:blipFill>
                    <a:blip r:embed="rId28"/>
                    <a:stretch>
                      <a:fillRect/>
                    </a:stretch>
                  </pic:blipFill>
                  <pic:spPr>
                    <a:xfrm>
                      <a:off x="0" y="0"/>
                      <a:ext cx="6518347" cy="4345564"/>
                    </a:xfrm>
                    <a:prstGeom prst="rect">
                      <a:avLst/>
                    </a:prstGeom>
                  </pic:spPr>
                </pic:pic>
              </a:graphicData>
            </a:graphic>
          </wp:inline>
        </w:drawing>
      </w:r>
    </w:p>
    <w:p w14:paraId="31D5CACC" w14:textId="77777777" w:rsidR="007173BA" w:rsidRDefault="00000000">
      <w:pPr>
        <w:spacing w:before="40"/>
        <w:jc w:val="center"/>
      </w:pPr>
      <w:r>
        <w:rPr>
          <w:rFonts w:ascii="Calibri" w:hAnsi="Calibri"/>
          <w:i/>
          <w:color w:val="646464"/>
          <w:sz w:val="19"/>
        </w:rPr>
        <w:t>Figure 7.3: Sensitive Data Flow Boundaries illustrating cryptographic isolation envelopes.</w:t>
      </w:r>
    </w:p>
    <w:p w14:paraId="3E4E6F14" w14:textId="77777777" w:rsidR="00A6023D" w:rsidRDefault="00A6023D">
      <w:pPr>
        <w:pStyle w:val="Heading1"/>
        <w:spacing w:before="360" w:after="120"/>
        <w:rPr>
          <w:rFonts w:ascii="Calibri" w:hAnsi="Calibri"/>
          <w:color w:val="10233F"/>
          <w:sz w:val="32"/>
        </w:rPr>
      </w:pPr>
      <w:r>
        <w:rPr>
          <w:rFonts w:ascii="Calibri" w:hAnsi="Calibri"/>
          <w:color w:val="10233F"/>
          <w:sz w:val="32"/>
        </w:rPr>
        <w:br w:type="page"/>
      </w:r>
    </w:p>
    <w:p w14:paraId="71D1CF12" w14:textId="6389F37A" w:rsidR="007173BA" w:rsidRDefault="00000000">
      <w:pPr>
        <w:pStyle w:val="Heading1"/>
        <w:spacing w:before="360" w:after="120"/>
      </w:pPr>
      <w:r>
        <w:rPr>
          <w:rFonts w:ascii="Calibri" w:hAnsi="Calibri"/>
          <w:color w:val="10233F"/>
          <w:sz w:val="32"/>
        </w:rPr>
        <w:lastRenderedPageBreak/>
        <w:t>PHASE 8: SECURE ARCHITECTURE &amp; ZERO-TRUST DEFENSE-IN-DEPTH</w:t>
      </w:r>
    </w:p>
    <w:p w14:paraId="1901D303" w14:textId="77777777" w:rsidR="007173BA" w:rsidRDefault="00000000">
      <w:r>
        <w:t>The security architecture adopts a Zero-Trust defense-in-depth model. Communication between microservices and AGVs requires mutual TLS (mTLS), all API invocations enforce least-privilege RBAC, and web sessions are protected using HttpOnly secure cookies and CSRF protections. Internal network segmentation prevents compromised user sessions from directly issuing robot hardware commands.</w:t>
      </w:r>
    </w:p>
    <w:p w14:paraId="7608DC19" w14:textId="77777777" w:rsidR="007173BA" w:rsidRDefault="00000000">
      <w:pPr>
        <w:spacing w:before="160" w:after="60"/>
        <w:jc w:val="center"/>
      </w:pPr>
      <w:r>
        <w:rPr>
          <w:noProof/>
        </w:rPr>
        <w:drawing>
          <wp:inline distT="0" distB="0" distL="0" distR="0" wp14:anchorId="2A19E08E" wp14:editId="096B0CE6">
            <wp:extent cx="6671296" cy="428367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secure_architecture.jpg"/>
                    <pic:cNvPicPr/>
                  </pic:nvPicPr>
                  <pic:blipFill>
                    <a:blip r:embed="rId29"/>
                    <a:stretch>
                      <a:fillRect/>
                    </a:stretch>
                  </pic:blipFill>
                  <pic:spPr>
                    <a:xfrm>
                      <a:off x="0" y="0"/>
                      <a:ext cx="6686070" cy="4293161"/>
                    </a:xfrm>
                    <a:prstGeom prst="rect">
                      <a:avLst/>
                    </a:prstGeom>
                  </pic:spPr>
                </pic:pic>
              </a:graphicData>
            </a:graphic>
          </wp:inline>
        </w:drawing>
      </w:r>
    </w:p>
    <w:p w14:paraId="4CF0AC42" w14:textId="77777777" w:rsidR="007173BA" w:rsidRDefault="00000000">
      <w:pPr>
        <w:spacing w:before="40"/>
        <w:jc w:val="center"/>
      </w:pPr>
      <w:r>
        <w:rPr>
          <w:rFonts w:ascii="Calibri" w:hAnsi="Calibri"/>
          <w:i/>
          <w:color w:val="646464"/>
          <w:sz w:val="19"/>
        </w:rPr>
        <w:t>Figure 8.1: AWMS Zero-Trust Secure Architecture showing defense-in-depth trust boundaries.</w:t>
      </w:r>
    </w:p>
    <w:p w14:paraId="480D3F83" w14:textId="77777777" w:rsidR="007173BA" w:rsidRDefault="00000000">
      <w:pPr>
        <w:pStyle w:val="Heading1"/>
        <w:spacing w:before="360" w:after="120"/>
      </w:pPr>
      <w:r>
        <w:rPr>
          <w:rFonts w:ascii="Calibri" w:hAnsi="Calibri"/>
          <w:color w:val="10233F"/>
          <w:sz w:val="32"/>
        </w:rPr>
        <w:t>PHASE 9 &amp; 10: CONCURRENCY, DATABASE SECURITY &amp; SECURE API DESIGN</w:t>
      </w:r>
    </w:p>
    <w:p w14:paraId="3F4A4EC5" w14:textId="77777777" w:rsidR="007173BA" w:rsidRDefault="00000000">
      <w:r>
        <w:t>Concurrency safety is enforced via pessimistic row-level locking (SELECT FOR UPDATE) in SQLAlchemy 2.0, preventing race conditions and stock overselling during simultaneous customer checkout requests. The audit ledger links every transaction using SHA-256 hashes (previous_hash chaining), creating a tamper-evident audit trail. All REST endpoints enforce strict Pydantic V2 input validation schemas and tenant isolation to prevent IDOR vulnerabilities.</w:t>
      </w:r>
    </w:p>
    <w:p w14:paraId="20BCAEAA" w14:textId="77777777" w:rsidR="007173BA" w:rsidRDefault="00000000">
      <w:pPr>
        <w:pStyle w:val="Heading1"/>
        <w:spacing w:before="360" w:after="120"/>
      </w:pPr>
      <w:r>
        <w:rPr>
          <w:rFonts w:ascii="Calibri" w:hAnsi="Calibri"/>
          <w:color w:val="10233F"/>
          <w:sz w:val="32"/>
        </w:rPr>
        <w:t>PHASE 11 &amp; 12: AUTOMATED TESTING, VERIFICATION &amp; SAST AUDIT</w:t>
      </w:r>
    </w:p>
    <w:p w14:paraId="01857419" w14:textId="77777777" w:rsidR="007173BA" w:rsidRDefault="00000000">
      <w:r>
        <w:t>Quality and security were verified using automated testing frameworks. Pytest executed 14 unit and integration tests covering authentication, RBAC, inventory concurrency, robot state transitions, and audit chain verification, achieving a 100% pass rate in 0.81 seconds. Bandit SAST analyzed 1,280+ lines of Python code, confirming 0 High, 0 Medium, and 0 Low severity security vulnerabilities.</w:t>
      </w:r>
    </w:p>
    <w:p w14:paraId="77C3895E" w14:textId="2C087C97" w:rsidR="007173BA" w:rsidRDefault="00A6023D">
      <w:pPr>
        <w:spacing w:before="160" w:after="60"/>
        <w:jc w:val="center"/>
      </w:pPr>
      <w:r w:rsidRPr="00A6023D">
        <w:rPr>
          <w:noProof/>
        </w:rPr>
        <w:lastRenderedPageBreak/>
        <w:drawing>
          <wp:inline distT="0" distB="0" distL="0" distR="0" wp14:anchorId="6D212485" wp14:editId="228D9136">
            <wp:extent cx="6675120" cy="3589655"/>
            <wp:effectExtent l="0" t="0" r="0" b="0"/>
            <wp:docPr id="362184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184711" name=""/>
                    <pic:cNvPicPr/>
                  </pic:nvPicPr>
                  <pic:blipFill>
                    <a:blip r:embed="rId30"/>
                    <a:stretch>
                      <a:fillRect/>
                    </a:stretch>
                  </pic:blipFill>
                  <pic:spPr>
                    <a:xfrm>
                      <a:off x="0" y="0"/>
                      <a:ext cx="6675120" cy="3589655"/>
                    </a:xfrm>
                    <a:prstGeom prst="rect">
                      <a:avLst/>
                    </a:prstGeom>
                  </pic:spPr>
                </pic:pic>
              </a:graphicData>
            </a:graphic>
          </wp:inline>
        </w:drawing>
      </w:r>
    </w:p>
    <w:p w14:paraId="2379D463" w14:textId="77777777" w:rsidR="007173BA" w:rsidRDefault="00000000">
      <w:pPr>
        <w:spacing w:before="40"/>
        <w:jc w:val="center"/>
      </w:pPr>
      <w:r>
        <w:rPr>
          <w:rFonts w:ascii="Calibri" w:hAnsi="Calibri"/>
          <w:i/>
          <w:color w:val="646464"/>
          <w:sz w:val="19"/>
        </w:rPr>
        <w:t>Figure 11.1: Live Pytest Execution Output (14 passed in 0.81s with 100% success rate).</w:t>
      </w:r>
    </w:p>
    <w:p w14:paraId="13D594F0" w14:textId="3BB423C7" w:rsidR="007173BA" w:rsidRDefault="0089553C">
      <w:pPr>
        <w:spacing w:before="160" w:after="60"/>
        <w:jc w:val="center"/>
      </w:pPr>
      <w:r w:rsidRPr="0089553C">
        <w:drawing>
          <wp:inline distT="0" distB="0" distL="0" distR="0" wp14:anchorId="08CD54C0" wp14:editId="0EB78573">
            <wp:extent cx="6675120" cy="3447415"/>
            <wp:effectExtent l="0" t="0" r="0" b="635"/>
            <wp:docPr id="681244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44461" name=""/>
                    <pic:cNvPicPr/>
                  </pic:nvPicPr>
                  <pic:blipFill>
                    <a:blip r:embed="rId31"/>
                    <a:stretch>
                      <a:fillRect/>
                    </a:stretch>
                  </pic:blipFill>
                  <pic:spPr>
                    <a:xfrm>
                      <a:off x="0" y="0"/>
                      <a:ext cx="6675120" cy="3447415"/>
                    </a:xfrm>
                    <a:prstGeom prst="rect">
                      <a:avLst/>
                    </a:prstGeom>
                  </pic:spPr>
                </pic:pic>
              </a:graphicData>
            </a:graphic>
          </wp:inline>
        </w:drawing>
      </w:r>
    </w:p>
    <w:p w14:paraId="03BF6CCB" w14:textId="77777777" w:rsidR="007173BA" w:rsidRDefault="00000000">
      <w:pPr>
        <w:spacing w:before="40"/>
        <w:jc w:val="center"/>
      </w:pPr>
      <w:r>
        <w:rPr>
          <w:rFonts w:ascii="Calibri" w:hAnsi="Calibri"/>
          <w:i/>
          <w:color w:val="646464"/>
          <w:sz w:val="19"/>
        </w:rPr>
        <w:t>Figure 12.1: Live Bandit SAST Audit Report confirming zero security vulnerabilities detected.</w:t>
      </w:r>
    </w:p>
    <w:p w14:paraId="2CF5B15B" w14:textId="77777777" w:rsidR="00A6023D" w:rsidRDefault="00A6023D">
      <w:pPr>
        <w:pStyle w:val="Heading1"/>
        <w:spacing w:before="360" w:after="120"/>
        <w:rPr>
          <w:rFonts w:ascii="Calibri" w:hAnsi="Calibri"/>
          <w:color w:val="10233F"/>
          <w:sz w:val="32"/>
        </w:rPr>
      </w:pPr>
      <w:r>
        <w:rPr>
          <w:rFonts w:ascii="Calibri" w:hAnsi="Calibri"/>
          <w:color w:val="10233F"/>
          <w:sz w:val="32"/>
        </w:rPr>
        <w:br w:type="page"/>
      </w:r>
    </w:p>
    <w:p w14:paraId="61BD64A9" w14:textId="1F12BD52" w:rsidR="007173BA" w:rsidRDefault="00000000">
      <w:pPr>
        <w:pStyle w:val="Heading1"/>
        <w:spacing w:before="360" w:after="120"/>
      </w:pPr>
      <w:r>
        <w:rPr>
          <w:rFonts w:ascii="Calibri" w:hAnsi="Calibri"/>
          <w:color w:val="10233F"/>
          <w:sz w:val="32"/>
        </w:rPr>
        <w:lastRenderedPageBreak/>
        <w:t>PHASE 13 &amp; 14: DEVSECOPS PIPELINE &amp; HARDENED KUBERNETES DEPLOYMENT</w:t>
      </w:r>
    </w:p>
    <w:p w14:paraId="39CB9B16" w14:textId="77777777" w:rsidR="007173BA" w:rsidRDefault="00000000">
      <w:r>
        <w:t>The DevSecOps pipeline automates linting, SAST security gates, unit testing, and container packaging on every commit. AWMS is containerized using a multi-stage Dockerfile running as a dedicated non-root user (UID 10001). Production deployment is orchestrated via 10 declarative Kubernetes manifests enforcing Pod Security Admission 'restricted', default-deny NetworkPolicies, resource quotas, and Horizontal Pod Autoscaling (HPA).</w:t>
      </w:r>
    </w:p>
    <w:p w14:paraId="53095FDA" w14:textId="77777777" w:rsidR="007173BA" w:rsidRDefault="00000000">
      <w:pPr>
        <w:spacing w:before="160" w:after="60"/>
        <w:jc w:val="center"/>
      </w:pPr>
      <w:r>
        <w:rPr>
          <w:noProof/>
        </w:rPr>
        <w:drawing>
          <wp:inline distT="0" distB="0" distL="0" distR="0" wp14:anchorId="2B758D6E" wp14:editId="1003619A">
            <wp:extent cx="6153665" cy="340106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_cicd.jpg"/>
                    <pic:cNvPicPr/>
                  </pic:nvPicPr>
                  <pic:blipFill>
                    <a:blip r:embed="rId32"/>
                    <a:stretch>
                      <a:fillRect/>
                    </a:stretch>
                  </pic:blipFill>
                  <pic:spPr>
                    <a:xfrm>
                      <a:off x="0" y="0"/>
                      <a:ext cx="6178947" cy="3415033"/>
                    </a:xfrm>
                    <a:prstGeom prst="rect">
                      <a:avLst/>
                    </a:prstGeom>
                  </pic:spPr>
                </pic:pic>
              </a:graphicData>
            </a:graphic>
          </wp:inline>
        </w:drawing>
      </w:r>
    </w:p>
    <w:p w14:paraId="29AF0544" w14:textId="77777777" w:rsidR="007173BA" w:rsidRDefault="00000000">
      <w:pPr>
        <w:spacing w:before="40"/>
        <w:jc w:val="center"/>
      </w:pPr>
      <w:r>
        <w:rPr>
          <w:rFonts w:ascii="Calibri" w:hAnsi="Calibri"/>
          <w:i/>
          <w:color w:val="646464"/>
          <w:sz w:val="19"/>
        </w:rPr>
        <w:t>Figure 13.1: DevSecOps CI/CD Pipeline Architecture showing automated security gates.</w:t>
      </w:r>
    </w:p>
    <w:p w14:paraId="3A69B7BA" w14:textId="77777777" w:rsidR="007173BA" w:rsidRDefault="00000000">
      <w:pPr>
        <w:spacing w:before="160" w:after="60"/>
        <w:jc w:val="center"/>
      </w:pPr>
      <w:r>
        <w:rPr>
          <w:noProof/>
        </w:rPr>
        <w:drawing>
          <wp:inline distT="0" distB="0" distL="0" distR="0" wp14:anchorId="65D419D2" wp14:editId="4F6D38C5">
            <wp:extent cx="6203092" cy="3432702"/>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_deployment.jpg"/>
                    <pic:cNvPicPr/>
                  </pic:nvPicPr>
                  <pic:blipFill>
                    <a:blip r:embed="rId33"/>
                    <a:stretch>
                      <a:fillRect/>
                    </a:stretch>
                  </pic:blipFill>
                  <pic:spPr>
                    <a:xfrm>
                      <a:off x="0" y="0"/>
                      <a:ext cx="6227811" cy="3446381"/>
                    </a:xfrm>
                    <a:prstGeom prst="rect">
                      <a:avLst/>
                    </a:prstGeom>
                  </pic:spPr>
                </pic:pic>
              </a:graphicData>
            </a:graphic>
          </wp:inline>
        </w:drawing>
      </w:r>
    </w:p>
    <w:p w14:paraId="04BA32FD" w14:textId="77777777" w:rsidR="007173BA" w:rsidRDefault="00000000">
      <w:pPr>
        <w:spacing w:before="40"/>
        <w:jc w:val="center"/>
      </w:pPr>
      <w:r>
        <w:rPr>
          <w:rFonts w:ascii="Calibri" w:hAnsi="Calibri"/>
          <w:i/>
          <w:color w:val="646464"/>
          <w:sz w:val="19"/>
        </w:rPr>
        <w:t>Figure 14.1: Hardened Kubernetes Production Topology showing pod isolation and microsegmentation.</w:t>
      </w:r>
    </w:p>
    <w:p w14:paraId="7642D445" w14:textId="77777777" w:rsidR="007173BA" w:rsidRDefault="00000000">
      <w:pPr>
        <w:pStyle w:val="Heading1"/>
        <w:spacing w:before="360" w:after="120"/>
      </w:pPr>
      <w:r>
        <w:rPr>
          <w:rFonts w:ascii="Calibri" w:hAnsi="Calibri"/>
          <w:color w:val="10233F"/>
          <w:sz w:val="32"/>
        </w:rPr>
        <w:lastRenderedPageBreak/>
        <w:t>PHASE 15 &amp; 16: SECURITY OPERATIONS, TRACEABILITY &amp; CONCLUSIONS</w:t>
      </w:r>
    </w:p>
    <w:p w14:paraId="7CD65C64" w14:textId="77777777" w:rsidR="007173BA" w:rsidRDefault="00000000">
      <w:r>
        <w:t>Security operations integrate real-time telemetry streaming into Splunk SIEM via the HTTP Event Collector (HEC), triggering immediate alerts on hardware E-Stops or audit chain tampering. A complete Requirements Traceability Matrix demonstrates end-to-end verification from User Stories to requirements, threat mitigations, and passing test cases.</w:t>
      </w:r>
    </w:p>
    <w:p w14:paraId="46A355F3" w14:textId="77777777" w:rsidR="007173BA" w:rsidRDefault="00000000">
      <w:pPr>
        <w:spacing w:before="160" w:after="60"/>
        <w:jc w:val="center"/>
      </w:pPr>
      <w:r>
        <w:rPr>
          <w:noProof/>
        </w:rPr>
        <w:drawing>
          <wp:inline distT="0" distB="0" distL="0" distR="0" wp14:anchorId="447E732C" wp14:editId="538809BA">
            <wp:extent cx="6137189" cy="333603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_monitoring.jpg"/>
                    <pic:cNvPicPr/>
                  </pic:nvPicPr>
                  <pic:blipFill>
                    <a:blip r:embed="rId34"/>
                    <a:stretch>
                      <a:fillRect/>
                    </a:stretch>
                  </pic:blipFill>
                  <pic:spPr>
                    <a:xfrm>
                      <a:off x="0" y="0"/>
                      <a:ext cx="6171804" cy="3354847"/>
                    </a:xfrm>
                    <a:prstGeom prst="rect">
                      <a:avLst/>
                    </a:prstGeom>
                  </pic:spPr>
                </pic:pic>
              </a:graphicData>
            </a:graphic>
          </wp:inline>
        </w:drawing>
      </w:r>
    </w:p>
    <w:p w14:paraId="03251B3B" w14:textId="77777777" w:rsidR="007173BA" w:rsidRDefault="00000000">
      <w:pPr>
        <w:spacing w:before="40"/>
        <w:jc w:val="center"/>
      </w:pPr>
      <w:r>
        <w:rPr>
          <w:rFonts w:ascii="Calibri" w:hAnsi="Calibri"/>
          <w:i/>
          <w:color w:val="646464"/>
          <w:sz w:val="19"/>
        </w:rPr>
        <w:t>Figure 15.1: Security Operations &amp; Splunk SIEM Telemetry Streaming Architecture.</w:t>
      </w:r>
    </w:p>
    <w:p w14:paraId="419252A4" w14:textId="77777777" w:rsidR="007173BA" w:rsidRDefault="00000000">
      <w:pPr>
        <w:spacing w:before="160" w:after="60"/>
        <w:jc w:val="center"/>
      </w:pPr>
      <w:r>
        <w:rPr>
          <w:noProof/>
        </w:rPr>
        <w:drawing>
          <wp:inline distT="0" distB="0" distL="0" distR="0" wp14:anchorId="40BF2484" wp14:editId="4506DD3A">
            <wp:extent cx="6145427" cy="3517265"/>
            <wp:effectExtent l="0" t="0" r="8255"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_traceability.jpg"/>
                    <pic:cNvPicPr/>
                  </pic:nvPicPr>
                  <pic:blipFill>
                    <a:blip r:embed="rId35"/>
                    <a:stretch>
                      <a:fillRect/>
                    </a:stretch>
                  </pic:blipFill>
                  <pic:spPr>
                    <a:xfrm>
                      <a:off x="0" y="0"/>
                      <a:ext cx="6162025" cy="3526765"/>
                    </a:xfrm>
                    <a:prstGeom prst="rect">
                      <a:avLst/>
                    </a:prstGeom>
                  </pic:spPr>
                </pic:pic>
              </a:graphicData>
            </a:graphic>
          </wp:inline>
        </w:drawing>
      </w:r>
    </w:p>
    <w:p w14:paraId="25793DDE" w14:textId="77777777" w:rsidR="007173BA" w:rsidRDefault="00000000">
      <w:pPr>
        <w:spacing w:before="40"/>
        <w:jc w:val="center"/>
      </w:pPr>
      <w:r>
        <w:rPr>
          <w:rFonts w:ascii="Calibri" w:hAnsi="Calibri"/>
          <w:i/>
          <w:color w:val="646464"/>
          <w:sz w:val="19"/>
        </w:rPr>
        <w:t>Figure 16.1: End-to-End Requirements Traceability Graph.</w:t>
      </w:r>
    </w:p>
    <w:p w14:paraId="3EDA19C8" w14:textId="3361DFAD" w:rsidR="007173BA" w:rsidRDefault="00000000" w:rsidP="00A6023D">
      <w:r>
        <w:br w:type="page"/>
      </w:r>
      <w:r>
        <w:rPr>
          <w:rFonts w:ascii="Calibri" w:hAnsi="Calibri"/>
          <w:b/>
          <w:color w:val="10233F"/>
          <w:sz w:val="32"/>
        </w:rPr>
        <w:lastRenderedPageBreak/>
        <w:t>AUDITED INVENTORY OF SOFTWARE TOOLS &amp; EXACT VERSIONS</w:t>
      </w:r>
    </w:p>
    <w:p w14:paraId="501BD690" w14:textId="77777777" w:rsidR="007173BA" w:rsidRDefault="00000000">
      <w:r>
        <w:t>The following table provides an audited, definitive inventory of all operating systems, runtimes, frameworks, libraries, testing suites, static analysis tools, agile platforms, and infrastructure specifications utilized in the development and verification of System 23: Autonomous Warehouse Management System.</w:t>
      </w:r>
    </w:p>
    <w:tbl>
      <w:tblPr>
        <w:tblW w:w="0" w:type="auto"/>
        <w:jc w:val="center"/>
        <w:tblLook w:val="04A0" w:firstRow="1" w:lastRow="0" w:firstColumn="1" w:lastColumn="0" w:noHBand="0" w:noVBand="1"/>
      </w:tblPr>
      <w:tblGrid>
        <w:gridCol w:w="1972"/>
        <w:gridCol w:w="1970"/>
        <w:gridCol w:w="1976"/>
        <w:gridCol w:w="1974"/>
        <w:gridCol w:w="2820"/>
      </w:tblGrid>
      <w:tr w:rsidR="007173BA" w14:paraId="7B4D30BD" w14:textId="77777777">
        <w:trPr>
          <w:jc w:val="center"/>
        </w:trPr>
        <w:tc>
          <w:tcPr>
            <w:tcW w:w="1987" w:type="dxa"/>
            <w:shd w:val="clear" w:color="auto" w:fill="10233F"/>
            <w:tcMar>
              <w:top w:w="120" w:type="dxa"/>
              <w:left w:w="100" w:type="dxa"/>
              <w:bottom w:w="120" w:type="dxa"/>
              <w:right w:w="100" w:type="dxa"/>
            </w:tcMar>
          </w:tcPr>
          <w:p w14:paraId="57032209" w14:textId="77777777" w:rsidR="007173BA" w:rsidRDefault="00000000">
            <w:pPr>
              <w:jc w:val="center"/>
            </w:pPr>
            <w:r>
              <w:rPr>
                <w:b/>
                <w:color w:val="FFFFFF"/>
                <w:sz w:val="18"/>
              </w:rPr>
              <w:t>Category</w:t>
            </w:r>
          </w:p>
        </w:tc>
        <w:tc>
          <w:tcPr>
            <w:tcW w:w="1987" w:type="dxa"/>
            <w:shd w:val="clear" w:color="auto" w:fill="10233F"/>
            <w:tcMar>
              <w:top w:w="120" w:type="dxa"/>
              <w:left w:w="100" w:type="dxa"/>
              <w:bottom w:w="120" w:type="dxa"/>
              <w:right w:w="100" w:type="dxa"/>
            </w:tcMar>
          </w:tcPr>
          <w:p w14:paraId="2E3D974D" w14:textId="77777777" w:rsidR="007173BA" w:rsidRDefault="00000000">
            <w:pPr>
              <w:jc w:val="center"/>
            </w:pPr>
            <w:r>
              <w:rPr>
                <w:b/>
                <w:color w:val="FFFFFF"/>
                <w:sz w:val="18"/>
              </w:rPr>
              <w:t>Software / Library</w:t>
            </w:r>
          </w:p>
        </w:tc>
        <w:tc>
          <w:tcPr>
            <w:tcW w:w="1987" w:type="dxa"/>
            <w:shd w:val="clear" w:color="auto" w:fill="10233F"/>
            <w:tcMar>
              <w:top w:w="120" w:type="dxa"/>
              <w:left w:w="100" w:type="dxa"/>
              <w:bottom w:w="120" w:type="dxa"/>
              <w:right w:w="100" w:type="dxa"/>
            </w:tcMar>
          </w:tcPr>
          <w:p w14:paraId="0BE22B42" w14:textId="77777777" w:rsidR="007173BA" w:rsidRDefault="00000000">
            <w:pPr>
              <w:jc w:val="center"/>
            </w:pPr>
            <w:r>
              <w:rPr>
                <w:b/>
                <w:color w:val="FFFFFF"/>
                <w:sz w:val="18"/>
              </w:rPr>
              <w:t>Exact Version</w:t>
            </w:r>
          </w:p>
        </w:tc>
        <w:tc>
          <w:tcPr>
            <w:tcW w:w="1987" w:type="dxa"/>
            <w:shd w:val="clear" w:color="auto" w:fill="10233F"/>
            <w:tcMar>
              <w:top w:w="120" w:type="dxa"/>
              <w:left w:w="100" w:type="dxa"/>
              <w:bottom w:w="120" w:type="dxa"/>
              <w:right w:w="100" w:type="dxa"/>
            </w:tcMar>
          </w:tcPr>
          <w:p w14:paraId="7EA244FC" w14:textId="77777777" w:rsidR="007173BA" w:rsidRDefault="00000000">
            <w:pPr>
              <w:jc w:val="center"/>
            </w:pPr>
            <w:r>
              <w:rPr>
                <w:b/>
                <w:color w:val="FFFFFF"/>
                <w:sz w:val="18"/>
              </w:rPr>
              <w:t>Architectural Purpose</w:t>
            </w:r>
          </w:p>
        </w:tc>
        <w:tc>
          <w:tcPr>
            <w:tcW w:w="1987" w:type="dxa"/>
            <w:shd w:val="clear" w:color="auto" w:fill="10233F"/>
            <w:tcMar>
              <w:top w:w="120" w:type="dxa"/>
              <w:left w:w="100" w:type="dxa"/>
              <w:bottom w:w="120" w:type="dxa"/>
              <w:right w:w="100" w:type="dxa"/>
            </w:tcMar>
          </w:tcPr>
          <w:p w14:paraId="323D78B9" w14:textId="77777777" w:rsidR="007173BA" w:rsidRDefault="00000000">
            <w:pPr>
              <w:jc w:val="center"/>
            </w:pPr>
            <w:r>
              <w:rPr>
                <w:b/>
                <w:color w:val="FFFFFF"/>
                <w:sz w:val="18"/>
              </w:rPr>
              <w:t>Verification Command</w:t>
            </w:r>
          </w:p>
        </w:tc>
      </w:tr>
      <w:tr w:rsidR="007173BA" w14:paraId="6DFCB6E4" w14:textId="77777777">
        <w:trPr>
          <w:jc w:val="center"/>
        </w:trPr>
        <w:tc>
          <w:tcPr>
            <w:tcW w:w="1987" w:type="dxa"/>
            <w:shd w:val="clear" w:color="auto" w:fill="FFFFFF"/>
            <w:tcMar>
              <w:top w:w="80" w:type="dxa"/>
              <w:left w:w="90" w:type="dxa"/>
              <w:bottom w:w="80" w:type="dxa"/>
              <w:right w:w="90" w:type="dxa"/>
            </w:tcMar>
          </w:tcPr>
          <w:p w14:paraId="5B53B333" w14:textId="77777777" w:rsidR="007173BA" w:rsidRDefault="00000000">
            <w:r>
              <w:rPr>
                <w:rFonts w:ascii="Calibri" w:hAnsi="Calibri"/>
                <w:sz w:val="17"/>
              </w:rPr>
              <w:t>Host Operating System</w:t>
            </w:r>
          </w:p>
        </w:tc>
        <w:tc>
          <w:tcPr>
            <w:tcW w:w="1987" w:type="dxa"/>
            <w:shd w:val="clear" w:color="auto" w:fill="FFFFFF"/>
            <w:tcMar>
              <w:top w:w="80" w:type="dxa"/>
              <w:left w:w="90" w:type="dxa"/>
              <w:bottom w:w="80" w:type="dxa"/>
              <w:right w:w="90" w:type="dxa"/>
            </w:tcMar>
          </w:tcPr>
          <w:p w14:paraId="350EA523" w14:textId="77777777" w:rsidR="007173BA" w:rsidRDefault="00000000">
            <w:r>
              <w:rPr>
                <w:rFonts w:ascii="Calibri" w:hAnsi="Calibri"/>
                <w:sz w:val="17"/>
              </w:rPr>
              <w:t>Microsoft Windows 11 Pro</w:t>
            </w:r>
          </w:p>
        </w:tc>
        <w:tc>
          <w:tcPr>
            <w:tcW w:w="1987" w:type="dxa"/>
            <w:shd w:val="clear" w:color="auto" w:fill="FFFFFF"/>
            <w:tcMar>
              <w:top w:w="80" w:type="dxa"/>
              <w:left w:w="90" w:type="dxa"/>
              <w:bottom w:w="80" w:type="dxa"/>
              <w:right w:w="90" w:type="dxa"/>
            </w:tcMar>
          </w:tcPr>
          <w:p w14:paraId="0DE201FD" w14:textId="77777777" w:rsidR="007173BA" w:rsidRDefault="00000000">
            <w:r>
              <w:rPr>
                <w:rFonts w:ascii="Calibri" w:hAnsi="Calibri"/>
                <w:b/>
                <w:sz w:val="17"/>
              </w:rPr>
              <w:t>10.0.26220 (Insider AMD64)</w:t>
            </w:r>
          </w:p>
        </w:tc>
        <w:tc>
          <w:tcPr>
            <w:tcW w:w="1987" w:type="dxa"/>
            <w:shd w:val="clear" w:color="auto" w:fill="FFFFFF"/>
            <w:tcMar>
              <w:top w:w="80" w:type="dxa"/>
              <w:left w:w="90" w:type="dxa"/>
              <w:bottom w:w="80" w:type="dxa"/>
              <w:right w:w="90" w:type="dxa"/>
            </w:tcMar>
          </w:tcPr>
          <w:p w14:paraId="32730B52" w14:textId="77777777" w:rsidR="007173BA" w:rsidRDefault="00000000">
            <w:r>
              <w:rPr>
                <w:rFonts w:ascii="Calibri" w:hAnsi="Calibri"/>
                <w:sz w:val="17"/>
              </w:rPr>
              <w:t>Host OS and execution platform</w:t>
            </w:r>
          </w:p>
        </w:tc>
        <w:tc>
          <w:tcPr>
            <w:tcW w:w="1987" w:type="dxa"/>
            <w:shd w:val="clear" w:color="auto" w:fill="FFFFFF"/>
            <w:tcMar>
              <w:top w:w="80" w:type="dxa"/>
              <w:left w:w="90" w:type="dxa"/>
              <w:bottom w:w="80" w:type="dxa"/>
              <w:right w:w="90" w:type="dxa"/>
            </w:tcMar>
          </w:tcPr>
          <w:p w14:paraId="02861C6A" w14:textId="77777777" w:rsidR="007173BA" w:rsidRDefault="00000000">
            <w:r>
              <w:rPr>
                <w:rFonts w:ascii="Consolas" w:hAnsi="Consolas"/>
                <w:color w:val="782828"/>
                <w:sz w:val="16"/>
              </w:rPr>
              <w:t>(Get-CimInstance Win32_OperatingSystem).Version</w:t>
            </w:r>
          </w:p>
        </w:tc>
      </w:tr>
      <w:tr w:rsidR="007173BA" w14:paraId="308EC0A6" w14:textId="77777777">
        <w:trPr>
          <w:jc w:val="center"/>
        </w:trPr>
        <w:tc>
          <w:tcPr>
            <w:tcW w:w="1987" w:type="dxa"/>
            <w:shd w:val="clear" w:color="auto" w:fill="F7FAFC"/>
            <w:tcMar>
              <w:top w:w="80" w:type="dxa"/>
              <w:left w:w="90" w:type="dxa"/>
              <w:bottom w:w="80" w:type="dxa"/>
              <w:right w:w="90" w:type="dxa"/>
            </w:tcMar>
          </w:tcPr>
          <w:p w14:paraId="1301455D" w14:textId="77777777" w:rsidR="007173BA" w:rsidRDefault="00000000">
            <w:r>
              <w:rPr>
                <w:rFonts w:ascii="Calibri" w:hAnsi="Calibri"/>
                <w:sz w:val="17"/>
              </w:rPr>
              <w:t>Shell Environment</w:t>
            </w:r>
          </w:p>
        </w:tc>
        <w:tc>
          <w:tcPr>
            <w:tcW w:w="1987" w:type="dxa"/>
            <w:shd w:val="clear" w:color="auto" w:fill="F7FAFC"/>
            <w:tcMar>
              <w:top w:w="80" w:type="dxa"/>
              <w:left w:w="90" w:type="dxa"/>
              <w:bottom w:w="80" w:type="dxa"/>
              <w:right w:w="90" w:type="dxa"/>
            </w:tcMar>
          </w:tcPr>
          <w:p w14:paraId="32CEC6FE" w14:textId="77777777" w:rsidR="007173BA" w:rsidRDefault="00000000">
            <w:r>
              <w:rPr>
                <w:rFonts w:ascii="Calibri" w:hAnsi="Calibri"/>
                <w:sz w:val="17"/>
              </w:rPr>
              <w:t>PowerShell 7 Core</w:t>
            </w:r>
          </w:p>
        </w:tc>
        <w:tc>
          <w:tcPr>
            <w:tcW w:w="1987" w:type="dxa"/>
            <w:shd w:val="clear" w:color="auto" w:fill="F7FAFC"/>
            <w:tcMar>
              <w:top w:w="80" w:type="dxa"/>
              <w:left w:w="90" w:type="dxa"/>
              <w:bottom w:w="80" w:type="dxa"/>
              <w:right w:w="90" w:type="dxa"/>
            </w:tcMar>
          </w:tcPr>
          <w:p w14:paraId="41B4DFAE" w14:textId="77777777" w:rsidR="007173BA" w:rsidRDefault="00000000">
            <w:r>
              <w:rPr>
                <w:rFonts w:ascii="Calibri" w:hAnsi="Calibri"/>
                <w:b/>
                <w:sz w:val="17"/>
              </w:rPr>
              <w:t>7.6.6</w:t>
            </w:r>
          </w:p>
        </w:tc>
        <w:tc>
          <w:tcPr>
            <w:tcW w:w="1987" w:type="dxa"/>
            <w:shd w:val="clear" w:color="auto" w:fill="F7FAFC"/>
            <w:tcMar>
              <w:top w:w="80" w:type="dxa"/>
              <w:left w:w="90" w:type="dxa"/>
              <w:bottom w:w="80" w:type="dxa"/>
              <w:right w:w="90" w:type="dxa"/>
            </w:tcMar>
          </w:tcPr>
          <w:p w14:paraId="52F5F525" w14:textId="77777777" w:rsidR="007173BA" w:rsidRDefault="00000000">
            <w:r>
              <w:rPr>
                <w:rFonts w:ascii="Calibri" w:hAnsi="Calibri"/>
                <w:sz w:val="17"/>
              </w:rPr>
              <w:t>Task automation and scripting shell</w:t>
            </w:r>
          </w:p>
        </w:tc>
        <w:tc>
          <w:tcPr>
            <w:tcW w:w="1987" w:type="dxa"/>
            <w:shd w:val="clear" w:color="auto" w:fill="F7FAFC"/>
            <w:tcMar>
              <w:top w:w="80" w:type="dxa"/>
              <w:left w:w="90" w:type="dxa"/>
              <w:bottom w:w="80" w:type="dxa"/>
              <w:right w:w="90" w:type="dxa"/>
            </w:tcMar>
          </w:tcPr>
          <w:p w14:paraId="40CA6B9A" w14:textId="77777777" w:rsidR="007173BA" w:rsidRDefault="00000000">
            <w:r>
              <w:rPr>
                <w:rFonts w:ascii="Consolas" w:hAnsi="Consolas"/>
                <w:color w:val="782828"/>
                <w:sz w:val="16"/>
              </w:rPr>
              <w:t>$PSVersionTable.PSVersion</w:t>
            </w:r>
          </w:p>
        </w:tc>
      </w:tr>
      <w:tr w:rsidR="007173BA" w14:paraId="20C5CECC" w14:textId="77777777">
        <w:trPr>
          <w:jc w:val="center"/>
        </w:trPr>
        <w:tc>
          <w:tcPr>
            <w:tcW w:w="1987" w:type="dxa"/>
            <w:shd w:val="clear" w:color="auto" w:fill="FFFFFF"/>
            <w:tcMar>
              <w:top w:w="80" w:type="dxa"/>
              <w:left w:w="90" w:type="dxa"/>
              <w:bottom w:w="80" w:type="dxa"/>
              <w:right w:w="90" w:type="dxa"/>
            </w:tcMar>
          </w:tcPr>
          <w:p w14:paraId="6F8161A4" w14:textId="77777777" w:rsidR="007173BA" w:rsidRDefault="00000000">
            <w:r>
              <w:rPr>
                <w:rFonts w:ascii="Calibri" w:hAnsi="Calibri"/>
                <w:sz w:val="17"/>
              </w:rPr>
              <w:t>Version Control</w:t>
            </w:r>
          </w:p>
        </w:tc>
        <w:tc>
          <w:tcPr>
            <w:tcW w:w="1987" w:type="dxa"/>
            <w:shd w:val="clear" w:color="auto" w:fill="FFFFFF"/>
            <w:tcMar>
              <w:top w:w="80" w:type="dxa"/>
              <w:left w:w="90" w:type="dxa"/>
              <w:bottom w:w="80" w:type="dxa"/>
              <w:right w:w="90" w:type="dxa"/>
            </w:tcMar>
          </w:tcPr>
          <w:p w14:paraId="518BB967" w14:textId="77777777" w:rsidR="007173BA" w:rsidRDefault="00000000">
            <w:r>
              <w:rPr>
                <w:rFonts w:ascii="Calibri" w:hAnsi="Calibri"/>
                <w:sz w:val="17"/>
              </w:rPr>
              <w:t>Git for Windows</w:t>
            </w:r>
          </w:p>
        </w:tc>
        <w:tc>
          <w:tcPr>
            <w:tcW w:w="1987" w:type="dxa"/>
            <w:shd w:val="clear" w:color="auto" w:fill="FFFFFF"/>
            <w:tcMar>
              <w:top w:w="80" w:type="dxa"/>
              <w:left w:w="90" w:type="dxa"/>
              <w:bottom w:w="80" w:type="dxa"/>
              <w:right w:w="90" w:type="dxa"/>
            </w:tcMar>
          </w:tcPr>
          <w:p w14:paraId="785482C0" w14:textId="77777777" w:rsidR="007173BA" w:rsidRDefault="00000000">
            <w:r>
              <w:rPr>
                <w:rFonts w:ascii="Calibri" w:hAnsi="Calibri"/>
                <w:b/>
                <w:sz w:val="17"/>
              </w:rPr>
              <w:t>2.55.0.windows.1</w:t>
            </w:r>
          </w:p>
        </w:tc>
        <w:tc>
          <w:tcPr>
            <w:tcW w:w="1987" w:type="dxa"/>
            <w:shd w:val="clear" w:color="auto" w:fill="FFFFFF"/>
            <w:tcMar>
              <w:top w:w="80" w:type="dxa"/>
              <w:left w:w="90" w:type="dxa"/>
              <w:bottom w:w="80" w:type="dxa"/>
              <w:right w:w="90" w:type="dxa"/>
            </w:tcMar>
          </w:tcPr>
          <w:p w14:paraId="5D28F3E3" w14:textId="77777777" w:rsidR="007173BA" w:rsidRDefault="00000000">
            <w:r>
              <w:rPr>
                <w:rFonts w:ascii="Calibri" w:hAnsi="Calibri"/>
                <w:sz w:val="17"/>
              </w:rPr>
              <w:t>Source control and history tracking</w:t>
            </w:r>
          </w:p>
        </w:tc>
        <w:tc>
          <w:tcPr>
            <w:tcW w:w="1987" w:type="dxa"/>
            <w:shd w:val="clear" w:color="auto" w:fill="FFFFFF"/>
            <w:tcMar>
              <w:top w:w="80" w:type="dxa"/>
              <w:left w:w="90" w:type="dxa"/>
              <w:bottom w:w="80" w:type="dxa"/>
              <w:right w:w="90" w:type="dxa"/>
            </w:tcMar>
          </w:tcPr>
          <w:p w14:paraId="07213A4A" w14:textId="77777777" w:rsidR="007173BA" w:rsidRDefault="00000000">
            <w:r>
              <w:rPr>
                <w:rFonts w:ascii="Consolas" w:hAnsi="Consolas"/>
                <w:color w:val="782828"/>
                <w:sz w:val="16"/>
              </w:rPr>
              <w:t>git --version</w:t>
            </w:r>
          </w:p>
        </w:tc>
      </w:tr>
      <w:tr w:rsidR="007173BA" w14:paraId="68507145" w14:textId="77777777">
        <w:trPr>
          <w:jc w:val="center"/>
        </w:trPr>
        <w:tc>
          <w:tcPr>
            <w:tcW w:w="1987" w:type="dxa"/>
            <w:shd w:val="clear" w:color="auto" w:fill="F7FAFC"/>
            <w:tcMar>
              <w:top w:w="80" w:type="dxa"/>
              <w:left w:w="90" w:type="dxa"/>
              <w:bottom w:w="80" w:type="dxa"/>
              <w:right w:w="90" w:type="dxa"/>
            </w:tcMar>
          </w:tcPr>
          <w:p w14:paraId="5F9B3E80" w14:textId="77777777" w:rsidR="007173BA" w:rsidRDefault="00000000">
            <w:r>
              <w:rPr>
                <w:rFonts w:ascii="Calibri" w:hAnsi="Calibri"/>
                <w:sz w:val="17"/>
              </w:rPr>
              <w:t>Programming Language</w:t>
            </w:r>
          </w:p>
        </w:tc>
        <w:tc>
          <w:tcPr>
            <w:tcW w:w="1987" w:type="dxa"/>
            <w:shd w:val="clear" w:color="auto" w:fill="F7FAFC"/>
            <w:tcMar>
              <w:top w:w="80" w:type="dxa"/>
              <w:left w:w="90" w:type="dxa"/>
              <w:bottom w:w="80" w:type="dxa"/>
              <w:right w:w="90" w:type="dxa"/>
            </w:tcMar>
          </w:tcPr>
          <w:p w14:paraId="61B99EE5" w14:textId="77777777" w:rsidR="007173BA" w:rsidRDefault="00000000">
            <w:r>
              <w:rPr>
                <w:rFonts w:ascii="Calibri" w:hAnsi="Calibri"/>
                <w:sz w:val="17"/>
              </w:rPr>
              <w:t>Python</w:t>
            </w:r>
          </w:p>
        </w:tc>
        <w:tc>
          <w:tcPr>
            <w:tcW w:w="1987" w:type="dxa"/>
            <w:shd w:val="clear" w:color="auto" w:fill="F7FAFC"/>
            <w:tcMar>
              <w:top w:w="80" w:type="dxa"/>
              <w:left w:w="90" w:type="dxa"/>
              <w:bottom w:w="80" w:type="dxa"/>
              <w:right w:w="90" w:type="dxa"/>
            </w:tcMar>
          </w:tcPr>
          <w:p w14:paraId="2911B4B3" w14:textId="77777777" w:rsidR="007173BA" w:rsidRDefault="00000000">
            <w:r>
              <w:rPr>
                <w:rFonts w:ascii="Calibri" w:hAnsi="Calibri"/>
                <w:b/>
                <w:sz w:val="17"/>
              </w:rPr>
              <w:t>3.12.10 (AMD64)</w:t>
            </w:r>
          </w:p>
        </w:tc>
        <w:tc>
          <w:tcPr>
            <w:tcW w:w="1987" w:type="dxa"/>
            <w:shd w:val="clear" w:color="auto" w:fill="F7FAFC"/>
            <w:tcMar>
              <w:top w:w="80" w:type="dxa"/>
              <w:left w:w="90" w:type="dxa"/>
              <w:bottom w:w="80" w:type="dxa"/>
              <w:right w:w="90" w:type="dxa"/>
            </w:tcMar>
          </w:tcPr>
          <w:p w14:paraId="274DF405" w14:textId="77777777" w:rsidR="007173BA" w:rsidRDefault="00000000">
            <w:r>
              <w:rPr>
                <w:rFonts w:ascii="Calibri" w:hAnsi="Calibri"/>
                <w:sz w:val="17"/>
              </w:rPr>
              <w:t>Core application runtime</w:t>
            </w:r>
          </w:p>
        </w:tc>
        <w:tc>
          <w:tcPr>
            <w:tcW w:w="1987" w:type="dxa"/>
            <w:shd w:val="clear" w:color="auto" w:fill="F7FAFC"/>
            <w:tcMar>
              <w:top w:w="80" w:type="dxa"/>
              <w:left w:w="90" w:type="dxa"/>
              <w:bottom w:w="80" w:type="dxa"/>
              <w:right w:w="90" w:type="dxa"/>
            </w:tcMar>
          </w:tcPr>
          <w:p w14:paraId="7497381C" w14:textId="77777777" w:rsidR="007173BA" w:rsidRDefault="00000000">
            <w:r>
              <w:rPr>
                <w:rFonts w:ascii="Consolas" w:hAnsi="Consolas"/>
                <w:color w:val="782828"/>
                <w:sz w:val="16"/>
              </w:rPr>
              <w:t>python --version</w:t>
            </w:r>
          </w:p>
        </w:tc>
      </w:tr>
      <w:tr w:rsidR="007173BA" w14:paraId="29E1D499" w14:textId="77777777">
        <w:trPr>
          <w:jc w:val="center"/>
        </w:trPr>
        <w:tc>
          <w:tcPr>
            <w:tcW w:w="1987" w:type="dxa"/>
            <w:shd w:val="clear" w:color="auto" w:fill="FFFFFF"/>
            <w:tcMar>
              <w:top w:w="80" w:type="dxa"/>
              <w:left w:w="90" w:type="dxa"/>
              <w:bottom w:w="80" w:type="dxa"/>
              <w:right w:w="90" w:type="dxa"/>
            </w:tcMar>
          </w:tcPr>
          <w:p w14:paraId="711661DE" w14:textId="77777777" w:rsidR="007173BA" w:rsidRDefault="00000000">
            <w:r>
              <w:rPr>
                <w:rFonts w:ascii="Calibri" w:hAnsi="Calibri"/>
                <w:sz w:val="17"/>
              </w:rPr>
              <w:t>Web Framework</w:t>
            </w:r>
          </w:p>
        </w:tc>
        <w:tc>
          <w:tcPr>
            <w:tcW w:w="1987" w:type="dxa"/>
            <w:shd w:val="clear" w:color="auto" w:fill="FFFFFF"/>
            <w:tcMar>
              <w:top w:w="80" w:type="dxa"/>
              <w:left w:w="90" w:type="dxa"/>
              <w:bottom w:w="80" w:type="dxa"/>
              <w:right w:w="90" w:type="dxa"/>
            </w:tcMar>
          </w:tcPr>
          <w:p w14:paraId="02B580E1" w14:textId="77777777" w:rsidR="007173BA" w:rsidRDefault="00000000">
            <w:r>
              <w:rPr>
                <w:rFonts w:ascii="Calibri" w:hAnsi="Calibri"/>
                <w:sz w:val="17"/>
              </w:rPr>
              <w:t>FastAPI</w:t>
            </w:r>
          </w:p>
        </w:tc>
        <w:tc>
          <w:tcPr>
            <w:tcW w:w="1987" w:type="dxa"/>
            <w:shd w:val="clear" w:color="auto" w:fill="FFFFFF"/>
            <w:tcMar>
              <w:top w:w="80" w:type="dxa"/>
              <w:left w:w="90" w:type="dxa"/>
              <w:bottom w:w="80" w:type="dxa"/>
              <w:right w:w="90" w:type="dxa"/>
            </w:tcMar>
          </w:tcPr>
          <w:p w14:paraId="081DFBB4" w14:textId="77777777" w:rsidR="007173BA" w:rsidRDefault="00000000">
            <w:r>
              <w:rPr>
                <w:rFonts w:ascii="Calibri" w:hAnsi="Calibri"/>
                <w:b/>
                <w:sz w:val="17"/>
              </w:rPr>
              <w:t>0.115.0</w:t>
            </w:r>
          </w:p>
        </w:tc>
        <w:tc>
          <w:tcPr>
            <w:tcW w:w="1987" w:type="dxa"/>
            <w:shd w:val="clear" w:color="auto" w:fill="FFFFFF"/>
            <w:tcMar>
              <w:top w:w="80" w:type="dxa"/>
              <w:left w:w="90" w:type="dxa"/>
              <w:bottom w:w="80" w:type="dxa"/>
              <w:right w:w="90" w:type="dxa"/>
            </w:tcMar>
          </w:tcPr>
          <w:p w14:paraId="014DD235" w14:textId="77777777" w:rsidR="007173BA" w:rsidRDefault="00000000">
            <w:r>
              <w:rPr>
                <w:rFonts w:ascii="Calibri" w:hAnsi="Calibri"/>
                <w:sz w:val="17"/>
              </w:rPr>
              <w:t>Asynchronous REST API framework</w:t>
            </w:r>
          </w:p>
        </w:tc>
        <w:tc>
          <w:tcPr>
            <w:tcW w:w="1987" w:type="dxa"/>
            <w:shd w:val="clear" w:color="auto" w:fill="FFFFFF"/>
            <w:tcMar>
              <w:top w:w="80" w:type="dxa"/>
              <w:left w:w="90" w:type="dxa"/>
              <w:bottom w:w="80" w:type="dxa"/>
              <w:right w:w="90" w:type="dxa"/>
            </w:tcMar>
          </w:tcPr>
          <w:p w14:paraId="2185ED00" w14:textId="77777777" w:rsidR="007173BA" w:rsidRDefault="00000000">
            <w:r>
              <w:rPr>
                <w:rFonts w:ascii="Consolas" w:hAnsi="Consolas"/>
                <w:color w:val="782828"/>
                <w:sz w:val="16"/>
              </w:rPr>
              <w:t>fastapi.__version__</w:t>
            </w:r>
          </w:p>
        </w:tc>
      </w:tr>
      <w:tr w:rsidR="007173BA" w14:paraId="5805B74C" w14:textId="77777777">
        <w:trPr>
          <w:jc w:val="center"/>
        </w:trPr>
        <w:tc>
          <w:tcPr>
            <w:tcW w:w="1987" w:type="dxa"/>
            <w:shd w:val="clear" w:color="auto" w:fill="F7FAFC"/>
            <w:tcMar>
              <w:top w:w="80" w:type="dxa"/>
              <w:left w:w="90" w:type="dxa"/>
              <w:bottom w:w="80" w:type="dxa"/>
              <w:right w:w="90" w:type="dxa"/>
            </w:tcMar>
          </w:tcPr>
          <w:p w14:paraId="57A5C77C" w14:textId="77777777" w:rsidR="007173BA" w:rsidRDefault="00000000">
            <w:r>
              <w:rPr>
                <w:rFonts w:ascii="Calibri" w:hAnsi="Calibri"/>
                <w:sz w:val="17"/>
              </w:rPr>
              <w:t>ASGI Web Server</w:t>
            </w:r>
          </w:p>
        </w:tc>
        <w:tc>
          <w:tcPr>
            <w:tcW w:w="1987" w:type="dxa"/>
            <w:shd w:val="clear" w:color="auto" w:fill="F7FAFC"/>
            <w:tcMar>
              <w:top w:w="80" w:type="dxa"/>
              <w:left w:w="90" w:type="dxa"/>
              <w:bottom w:w="80" w:type="dxa"/>
              <w:right w:w="90" w:type="dxa"/>
            </w:tcMar>
          </w:tcPr>
          <w:p w14:paraId="0DE2D6B3" w14:textId="77777777" w:rsidR="007173BA" w:rsidRDefault="00000000">
            <w:r>
              <w:rPr>
                <w:rFonts w:ascii="Calibri" w:hAnsi="Calibri"/>
                <w:sz w:val="17"/>
              </w:rPr>
              <w:t>Uvicorn</w:t>
            </w:r>
          </w:p>
        </w:tc>
        <w:tc>
          <w:tcPr>
            <w:tcW w:w="1987" w:type="dxa"/>
            <w:shd w:val="clear" w:color="auto" w:fill="F7FAFC"/>
            <w:tcMar>
              <w:top w:w="80" w:type="dxa"/>
              <w:left w:w="90" w:type="dxa"/>
              <w:bottom w:w="80" w:type="dxa"/>
              <w:right w:w="90" w:type="dxa"/>
            </w:tcMar>
          </w:tcPr>
          <w:p w14:paraId="5253495F" w14:textId="77777777" w:rsidR="007173BA" w:rsidRDefault="00000000">
            <w:r>
              <w:rPr>
                <w:rFonts w:ascii="Calibri" w:hAnsi="Calibri"/>
                <w:b/>
                <w:sz w:val="17"/>
              </w:rPr>
              <w:t>0.30.6</w:t>
            </w:r>
          </w:p>
        </w:tc>
        <w:tc>
          <w:tcPr>
            <w:tcW w:w="1987" w:type="dxa"/>
            <w:shd w:val="clear" w:color="auto" w:fill="F7FAFC"/>
            <w:tcMar>
              <w:top w:w="80" w:type="dxa"/>
              <w:left w:w="90" w:type="dxa"/>
              <w:bottom w:w="80" w:type="dxa"/>
              <w:right w:w="90" w:type="dxa"/>
            </w:tcMar>
          </w:tcPr>
          <w:p w14:paraId="6032B221" w14:textId="77777777" w:rsidR="007173BA" w:rsidRDefault="00000000">
            <w:r>
              <w:rPr>
                <w:rFonts w:ascii="Calibri" w:hAnsi="Calibri"/>
                <w:sz w:val="17"/>
              </w:rPr>
              <w:t>Production web server on port 8080</w:t>
            </w:r>
          </w:p>
        </w:tc>
        <w:tc>
          <w:tcPr>
            <w:tcW w:w="1987" w:type="dxa"/>
            <w:shd w:val="clear" w:color="auto" w:fill="F7FAFC"/>
            <w:tcMar>
              <w:top w:w="80" w:type="dxa"/>
              <w:left w:w="90" w:type="dxa"/>
              <w:bottom w:w="80" w:type="dxa"/>
              <w:right w:w="90" w:type="dxa"/>
            </w:tcMar>
          </w:tcPr>
          <w:p w14:paraId="13E8760E" w14:textId="77777777" w:rsidR="007173BA" w:rsidRDefault="00000000">
            <w:r>
              <w:rPr>
                <w:rFonts w:ascii="Consolas" w:hAnsi="Consolas"/>
                <w:color w:val="782828"/>
                <w:sz w:val="16"/>
              </w:rPr>
              <w:t>uvicorn.__version__</w:t>
            </w:r>
          </w:p>
        </w:tc>
      </w:tr>
      <w:tr w:rsidR="007173BA" w14:paraId="6920101F" w14:textId="77777777">
        <w:trPr>
          <w:jc w:val="center"/>
        </w:trPr>
        <w:tc>
          <w:tcPr>
            <w:tcW w:w="1987" w:type="dxa"/>
            <w:shd w:val="clear" w:color="auto" w:fill="FFFFFF"/>
            <w:tcMar>
              <w:top w:w="80" w:type="dxa"/>
              <w:left w:w="90" w:type="dxa"/>
              <w:bottom w:w="80" w:type="dxa"/>
              <w:right w:w="90" w:type="dxa"/>
            </w:tcMar>
          </w:tcPr>
          <w:p w14:paraId="6E55D1FF" w14:textId="77777777" w:rsidR="007173BA" w:rsidRDefault="00000000">
            <w:r>
              <w:rPr>
                <w:rFonts w:ascii="Calibri" w:hAnsi="Calibri"/>
                <w:sz w:val="17"/>
              </w:rPr>
              <w:t>Data Validation</w:t>
            </w:r>
          </w:p>
        </w:tc>
        <w:tc>
          <w:tcPr>
            <w:tcW w:w="1987" w:type="dxa"/>
            <w:shd w:val="clear" w:color="auto" w:fill="FFFFFF"/>
            <w:tcMar>
              <w:top w:w="80" w:type="dxa"/>
              <w:left w:w="90" w:type="dxa"/>
              <w:bottom w:w="80" w:type="dxa"/>
              <w:right w:w="90" w:type="dxa"/>
            </w:tcMar>
          </w:tcPr>
          <w:p w14:paraId="6D661959" w14:textId="77777777" w:rsidR="007173BA" w:rsidRDefault="00000000">
            <w:r>
              <w:rPr>
                <w:rFonts w:ascii="Calibri" w:hAnsi="Calibri"/>
                <w:sz w:val="17"/>
              </w:rPr>
              <w:t>Pydantic</w:t>
            </w:r>
          </w:p>
        </w:tc>
        <w:tc>
          <w:tcPr>
            <w:tcW w:w="1987" w:type="dxa"/>
            <w:shd w:val="clear" w:color="auto" w:fill="FFFFFF"/>
            <w:tcMar>
              <w:top w:w="80" w:type="dxa"/>
              <w:left w:w="90" w:type="dxa"/>
              <w:bottom w:w="80" w:type="dxa"/>
              <w:right w:w="90" w:type="dxa"/>
            </w:tcMar>
          </w:tcPr>
          <w:p w14:paraId="00E752F6" w14:textId="77777777" w:rsidR="007173BA" w:rsidRDefault="00000000">
            <w:r>
              <w:rPr>
                <w:rFonts w:ascii="Calibri" w:hAnsi="Calibri"/>
                <w:b/>
                <w:sz w:val="17"/>
              </w:rPr>
              <w:t>2.8.2</w:t>
            </w:r>
          </w:p>
        </w:tc>
        <w:tc>
          <w:tcPr>
            <w:tcW w:w="1987" w:type="dxa"/>
            <w:shd w:val="clear" w:color="auto" w:fill="FFFFFF"/>
            <w:tcMar>
              <w:top w:w="80" w:type="dxa"/>
              <w:left w:w="90" w:type="dxa"/>
              <w:bottom w:w="80" w:type="dxa"/>
              <w:right w:w="90" w:type="dxa"/>
            </w:tcMar>
          </w:tcPr>
          <w:p w14:paraId="456662EF" w14:textId="77777777" w:rsidR="007173BA" w:rsidRDefault="00000000">
            <w:r>
              <w:rPr>
                <w:rFonts w:ascii="Calibri" w:hAnsi="Calibri"/>
                <w:sz w:val="17"/>
              </w:rPr>
              <w:t>Input schema and invariant validation</w:t>
            </w:r>
          </w:p>
        </w:tc>
        <w:tc>
          <w:tcPr>
            <w:tcW w:w="1987" w:type="dxa"/>
            <w:shd w:val="clear" w:color="auto" w:fill="FFFFFF"/>
            <w:tcMar>
              <w:top w:w="80" w:type="dxa"/>
              <w:left w:w="90" w:type="dxa"/>
              <w:bottom w:w="80" w:type="dxa"/>
              <w:right w:w="90" w:type="dxa"/>
            </w:tcMar>
          </w:tcPr>
          <w:p w14:paraId="03EE542E" w14:textId="77777777" w:rsidR="007173BA" w:rsidRDefault="00000000">
            <w:r>
              <w:rPr>
                <w:rFonts w:ascii="Consolas" w:hAnsi="Consolas"/>
                <w:color w:val="782828"/>
                <w:sz w:val="16"/>
              </w:rPr>
              <w:t>pydantic.__version__</w:t>
            </w:r>
          </w:p>
        </w:tc>
      </w:tr>
      <w:tr w:rsidR="007173BA" w14:paraId="03BFF012" w14:textId="77777777">
        <w:trPr>
          <w:jc w:val="center"/>
        </w:trPr>
        <w:tc>
          <w:tcPr>
            <w:tcW w:w="1987" w:type="dxa"/>
            <w:shd w:val="clear" w:color="auto" w:fill="F7FAFC"/>
            <w:tcMar>
              <w:top w:w="80" w:type="dxa"/>
              <w:left w:w="90" w:type="dxa"/>
              <w:bottom w:w="80" w:type="dxa"/>
              <w:right w:w="90" w:type="dxa"/>
            </w:tcMar>
          </w:tcPr>
          <w:p w14:paraId="0E1763EF" w14:textId="77777777" w:rsidR="007173BA" w:rsidRDefault="00000000">
            <w:r>
              <w:rPr>
                <w:rFonts w:ascii="Calibri" w:hAnsi="Calibri"/>
                <w:sz w:val="17"/>
              </w:rPr>
              <w:t>Settings Manager</w:t>
            </w:r>
          </w:p>
        </w:tc>
        <w:tc>
          <w:tcPr>
            <w:tcW w:w="1987" w:type="dxa"/>
            <w:shd w:val="clear" w:color="auto" w:fill="F7FAFC"/>
            <w:tcMar>
              <w:top w:w="80" w:type="dxa"/>
              <w:left w:w="90" w:type="dxa"/>
              <w:bottom w:w="80" w:type="dxa"/>
              <w:right w:w="90" w:type="dxa"/>
            </w:tcMar>
          </w:tcPr>
          <w:p w14:paraId="3261862A" w14:textId="77777777" w:rsidR="007173BA" w:rsidRDefault="00000000">
            <w:r>
              <w:rPr>
                <w:rFonts w:ascii="Calibri" w:hAnsi="Calibri"/>
                <w:sz w:val="17"/>
              </w:rPr>
              <w:t>Pydantic Settings</w:t>
            </w:r>
          </w:p>
        </w:tc>
        <w:tc>
          <w:tcPr>
            <w:tcW w:w="1987" w:type="dxa"/>
            <w:shd w:val="clear" w:color="auto" w:fill="F7FAFC"/>
            <w:tcMar>
              <w:top w:w="80" w:type="dxa"/>
              <w:left w:w="90" w:type="dxa"/>
              <w:bottom w:w="80" w:type="dxa"/>
              <w:right w:w="90" w:type="dxa"/>
            </w:tcMar>
          </w:tcPr>
          <w:p w14:paraId="6264D7E4" w14:textId="77777777" w:rsidR="007173BA" w:rsidRDefault="00000000">
            <w:r>
              <w:rPr>
                <w:rFonts w:ascii="Calibri" w:hAnsi="Calibri"/>
                <w:b/>
                <w:sz w:val="17"/>
              </w:rPr>
              <w:t>2.4.0</w:t>
            </w:r>
          </w:p>
        </w:tc>
        <w:tc>
          <w:tcPr>
            <w:tcW w:w="1987" w:type="dxa"/>
            <w:shd w:val="clear" w:color="auto" w:fill="F7FAFC"/>
            <w:tcMar>
              <w:top w:w="80" w:type="dxa"/>
              <w:left w:w="90" w:type="dxa"/>
              <w:bottom w:w="80" w:type="dxa"/>
              <w:right w:w="90" w:type="dxa"/>
            </w:tcMar>
          </w:tcPr>
          <w:p w14:paraId="51BB2F7A" w14:textId="77777777" w:rsidR="007173BA" w:rsidRDefault="00000000">
            <w:r>
              <w:rPr>
                <w:rFonts w:ascii="Calibri" w:hAnsi="Calibri"/>
                <w:sz w:val="17"/>
              </w:rPr>
              <w:t>Configuration and secrets loading</w:t>
            </w:r>
          </w:p>
        </w:tc>
        <w:tc>
          <w:tcPr>
            <w:tcW w:w="1987" w:type="dxa"/>
            <w:shd w:val="clear" w:color="auto" w:fill="F7FAFC"/>
            <w:tcMar>
              <w:top w:w="80" w:type="dxa"/>
              <w:left w:w="90" w:type="dxa"/>
              <w:bottom w:w="80" w:type="dxa"/>
              <w:right w:w="90" w:type="dxa"/>
            </w:tcMar>
          </w:tcPr>
          <w:p w14:paraId="15193982" w14:textId="77777777" w:rsidR="007173BA" w:rsidRDefault="00000000">
            <w:r>
              <w:rPr>
                <w:rFonts w:ascii="Consolas" w:hAnsi="Consolas"/>
                <w:color w:val="782828"/>
                <w:sz w:val="16"/>
              </w:rPr>
              <w:t>pydantic_settings.__version__</w:t>
            </w:r>
          </w:p>
        </w:tc>
      </w:tr>
      <w:tr w:rsidR="007173BA" w14:paraId="7855689A" w14:textId="77777777">
        <w:trPr>
          <w:jc w:val="center"/>
        </w:trPr>
        <w:tc>
          <w:tcPr>
            <w:tcW w:w="1987" w:type="dxa"/>
            <w:shd w:val="clear" w:color="auto" w:fill="FFFFFF"/>
            <w:tcMar>
              <w:top w:w="80" w:type="dxa"/>
              <w:left w:w="90" w:type="dxa"/>
              <w:bottom w:w="80" w:type="dxa"/>
              <w:right w:w="90" w:type="dxa"/>
            </w:tcMar>
          </w:tcPr>
          <w:p w14:paraId="75698CB9" w14:textId="77777777" w:rsidR="007173BA" w:rsidRDefault="00000000">
            <w:r>
              <w:rPr>
                <w:rFonts w:ascii="Calibri" w:hAnsi="Calibri"/>
                <w:sz w:val="17"/>
              </w:rPr>
              <w:t>Database ORM</w:t>
            </w:r>
          </w:p>
        </w:tc>
        <w:tc>
          <w:tcPr>
            <w:tcW w:w="1987" w:type="dxa"/>
            <w:shd w:val="clear" w:color="auto" w:fill="FFFFFF"/>
            <w:tcMar>
              <w:top w:w="80" w:type="dxa"/>
              <w:left w:w="90" w:type="dxa"/>
              <w:bottom w:w="80" w:type="dxa"/>
              <w:right w:w="90" w:type="dxa"/>
            </w:tcMar>
          </w:tcPr>
          <w:p w14:paraId="6D487929" w14:textId="77777777" w:rsidR="007173BA" w:rsidRDefault="00000000">
            <w:r>
              <w:rPr>
                <w:rFonts w:ascii="Calibri" w:hAnsi="Calibri"/>
                <w:sz w:val="17"/>
              </w:rPr>
              <w:t>SQLAlchemy</w:t>
            </w:r>
          </w:p>
        </w:tc>
        <w:tc>
          <w:tcPr>
            <w:tcW w:w="1987" w:type="dxa"/>
            <w:shd w:val="clear" w:color="auto" w:fill="FFFFFF"/>
            <w:tcMar>
              <w:top w:w="80" w:type="dxa"/>
              <w:left w:w="90" w:type="dxa"/>
              <w:bottom w:w="80" w:type="dxa"/>
              <w:right w:w="90" w:type="dxa"/>
            </w:tcMar>
          </w:tcPr>
          <w:p w14:paraId="105CFFBA" w14:textId="77777777" w:rsidR="007173BA" w:rsidRDefault="00000000">
            <w:r>
              <w:rPr>
                <w:rFonts w:ascii="Calibri" w:hAnsi="Calibri"/>
                <w:b/>
                <w:sz w:val="17"/>
              </w:rPr>
              <w:t>2.0.32</w:t>
            </w:r>
          </w:p>
        </w:tc>
        <w:tc>
          <w:tcPr>
            <w:tcW w:w="1987" w:type="dxa"/>
            <w:shd w:val="clear" w:color="auto" w:fill="FFFFFF"/>
            <w:tcMar>
              <w:top w:w="80" w:type="dxa"/>
              <w:left w:w="90" w:type="dxa"/>
              <w:bottom w:w="80" w:type="dxa"/>
              <w:right w:w="90" w:type="dxa"/>
            </w:tcMar>
          </w:tcPr>
          <w:p w14:paraId="5ACB305A" w14:textId="77777777" w:rsidR="007173BA" w:rsidRDefault="00000000">
            <w:r>
              <w:rPr>
                <w:rFonts w:ascii="Calibri" w:hAnsi="Calibri"/>
                <w:sz w:val="17"/>
              </w:rPr>
              <w:t>ORM with row-level locking (FOR UPDATE)</w:t>
            </w:r>
          </w:p>
        </w:tc>
        <w:tc>
          <w:tcPr>
            <w:tcW w:w="1987" w:type="dxa"/>
            <w:shd w:val="clear" w:color="auto" w:fill="FFFFFF"/>
            <w:tcMar>
              <w:top w:w="80" w:type="dxa"/>
              <w:left w:w="90" w:type="dxa"/>
              <w:bottom w:w="80" w:type="dxa"/>
              <w:right w:w="90" w:type="dxa"/>
            </w:tcMar>
          </w:tcPr>
          <w:p w14:paraId="400AC5DC" w14:textId="77777777" w:rsidR="007173BA" w:rsidRDefault="00000000">
            <w:r>
              <w:rPr>
                <w:rFonts w:ascii="Consolas" w:hAnsi="Consolas"/>
                <w:color w:val="782828"/>
                <w:sz w:val="16"/>
              </w:rPr>
              <w:t>sqlalchemy.__version__</w:t>
            </w:r>
          </w:p>
        </w:tc>
      </w:tr>
      <w:tr w:rsidR="007173BA" w14:paraId="719F434C" w14:textId="77777777">
        <w:trPr>
          <w:jc w:val="center"/>
        </w:trPr>
        <w:tc>
          <w:tcPr>
            <w:tcW w:w="1987" w:type="dxa"/>
            <w:shd w:val="clear" w:color="auto" w:fill="F7FAFC"/>
            <w:tcMar>
              <w:top w:w="80" w:type="dxa"/>
              <w:left w:w="90" w:type="dxa"/>
              <w:bottom w:w="80" w:type="dxa"/>
              <w:right w:w="90" w:type="dxa"/>
            </w:tcMar>
          </w:tcPr>
          <w:p w14:paraId="7F9ADA6C" w14:textId="77777777" w:rsidR="007173BA" w:rsidRDefault="00000000">
            <w:r>
              <w:rPr>
                <w:rFonts w:ascii="Calibri" w:hAnsi="Calibri"/>
                <w:sz w:val="17"/>
              </w:rPr>
              <w:t>Database Engine</w:t>
            </w:r>
          </w:p>
        </w:tc>
        <w:tc>
          <w:tcPr>
            <w:tcW w:w="1987" w:type="dxa"/>
            <w:shd w:val="clear" w:color="auto" w:fill="F7FAFC"/>
            <w:tcMar>
              <w:top w:w="80" w:type="dxa"/>
              <w:left w:w="90" w:type="dxa"/>
              <w:bottom w:w="80" w:type="dxa"/>
              <w:right w:w="90" w:type="dxa"/>
            </w:tcMar>
          </w:tcPr>
          <w:p w14:paraId="72BA5273" w14:textId="77777777" w:rsidR="007173BA" w:rsidRDefault="00000000">
            <w:r>
              <w:rPr>
                <w:rFonts w:ascii="Calibri" w:hAnsi="Calibri"/>
                <w:sz w:val="17"/>
              </w:rPr>
              <w:t>SQLite (WAL Mode)</w:t>
            </w:r>
          </w:p>
        </w:tc>
        <w:tc>
          <w:tcPr>
            <w:tcW w:w="1987" w:type="dxa"/>
            <w:shd w:val="clear" w:color="auto" w:fill="F7FAFC"/>
            <w:tcMar>
              <w:top w:w="80" w:type="dxa"/>
              <w:left w:w="90" w:type="dxa"/>
              <w:bottom w:w="80" w:type="dxa"/>
              <w:right w:w="90" w:type="dxa"/>
            </w:tcMar>
          </w:tcPr>
          <w:p w14:paraId="70F9F14C" w14:textId="77777777" w:rsidR="007173BA" w:rsidRDefault="00000000">
            <w:r>
              <w:rPr>
                <w:rFonts w:ascii="Calibri" w:hAnsi="Calibri"/>
                <w:b/>
                <w:sz w:val="17"/>
              </w:rPr>
              <w:t>3.49.1</w:t>
            </w:r>
          </w:p>
        </w:tc>
        <w:tc>
          <w:tcPr>
            <w:tcW w:w="1987" w:type="dxa"/>
            <w:shd w:val="clear" w:color="auto" w:fill="F7FAFC"/>
            <w:tcMar>
              <w:top w:w="80" w:type="dxa"/>
              <w:left w:w="90" w:type="dxa"/>
              <w:bottom w:w="80" w:type="dxa"/>
              <w:right w:w="90" w:type="dxa"/>
            </w:tcMar>
          </w:tcPr>
          <w:p w14:paraId="3FAAE3A0" w14:textId="77777777" w:rsidR="007173BA" w:rsidRDefault="00000000">
            <w:r>
              <w:rPr>
                <w:rFonts w:ascii="Calibri" w:hAnsi="Calibri"/>
                <w:sz w:val="17"/>
              </w:rPr>
              <w:t>ACID database engine</w:t>
            </w:r>
          </w:p>
        </w:tc>
        <w:tc>
          <w:tcPr>
            <w:tcW w:w="1987" w:type="dxa"/>
            <w:shd w:val="clear" w:color="auto" w:fill="F7FAFC"/>
            <w:tcMar>
              <w:top w:w="80" w:type="dxa"/>
              <w:left w:w="90" w:type="dxa"/>
              <w:bottom w:w="80" w:type="dxa"/>
              <w:right w:w="90" w:type="dxa"/>
            </w:tcMar>
          </w:tcPr>
          <w:p w14:paraId="19EB4413" w14:textId="77777777" w:rsidR="007173BA" w:rsidRDefault="00000000">
            <w:r>
              <w:rPr>
                <w:rFonts w:ascii="Consolas" w:hAnsi="Consolas"/>
                <w:color w:val="782828"/>
                <w:sz w:val="16"/>
              </w:rPr>
              <w:t>sqlite3.sqlite_version</w:t>
            </w:r>
          </w:p>
        </w:tc>
      </w:tr>
      <w:tr w:rsidR="007173BA" w14:paraId="2DDE3F1D" w14:textId="77777777">
        <w:trPr>
          <w:jc w:val="center"/>
        </w:trPr>
        <w:tc>
          <w:tcPr>
            <w:tcW w:w="1987" w:type="dxa"/>
            <w:shd w:val="clear" w:color="auto" w:fill="FFFFFF"/>
            <w:tcMar>
              <w:top w:w="80" w:type="dxa"/>
              <w:left w:w="90" w:type="dxa"/>
              <w:bottom w:w="80" w:type="dxa"/>
              <w:right w:w="90" w:type="dxa"/>
            </w:tcMar>
          </w:tcPr>
          <w:p w14:paraId="05E5B5DF" w14:textId="77777777" w:rsidR="007173BA" w:rsidRDefault="00000000">
            <w:r>
              <w:rPr>
                <w:rFonts w:ascii="Calibri" w:hAnsi="Calibri"/>
                <w:sz w:val="17"/>
              </w:rPr>
              <w:t>Password Hashing</w:t>
            </w:r>
          </w:p>
        </w:tc>
        <w:tc>
          <w:tcPr>
            <w:tcW w:w="1987" w:type="dxa"/>
            <w:shd w:val="clear" w:color="auto" w:fill="FFFFFF"/>
            <w:tcMar>
              <w:top w:w="80" w:type="dxa"/>
              <w:left w:w="90" w:type="dxa"/>
              <w:bottom w:w="80" w:type="dxa"/>
              <w:right w:w="90" w:type="dxa"/>
            </w:tcMar>
          </w:tcPr>
          <w:p w14:paraId="587ED7D8" w14:textId="77777777" w:rsidR="007173BA" w:rsidRDefault="00000000">
            <w:r>
              <w:rPr>
                <w:rFonts w:ascii="Calibri" w:hAnsi="Calibri"/>
                <w:sz w:val="17"/>
              </w:rPr>
              <w:t>Bcrypt</w:t>
            </w:r>
          </w:p>
        </w:tc>
        <w:tc>
          <w:tcPr>
            <w:tcW w:w="1987" w:type="dxa"/>
            <w:shd w:val="clear" w:color="auto" w:fill="FFFFFF"/>
            <w:tcMar>
              <w:top w:w="80" w:type="dxa"/>
              <w:left w:w="90" w:type="dxa"/>
              <w:bottom w:w="80" w:type="dxa"/>
              <w:right w:w="90" w:type="dxa"/>
            </w:tcMar>
          </w:tcPr>
          <w:p w14:paraId="152B5D47" w14:textId="77777777" w:rsidR="007173BA" w:rsidRDefault="00000000">
            <w:r>
              <w:rPr>
                <w:rFonts w:ascii="Calibri" w:hAnsi="Calibri"/>
                <w:b/>
                <w:sz w:val="17"/>
              </w:rPr>
              <w:t>4.2.0</w:t>
            </w:r>
          </w:p>
        </w:tc>
        <w:tc>
          <w:tcPr>
            <w:tcW w:w="1987" w:type="dxa"/>
            <w:shd w:val="clear" w:color="auto" w:fill="FFFFFF"/>
            <w:tcMar>
              <w:top w:w="80" w:type="dxa"/>
              <w:left w:w="90" w:type="dxa"/>
              <w:bottom w:w="80" w:type="dxa"/>
              <w:right w:w="90" w:type="dxa"/>
            </w:tcMar>
          </w:tcPr>
          <w:p w14:paraId="3BA61E2C" w14:textId="77777777" w:rsidR="007173BA" w:rsidRDefault="00000000">
            <w:r>
              <w:rPr>
                <w:rFonts w:ascii="Calibri" w:hAnsi="Calibri"/>
                <w:sz w:val="17"/>
              </w:rPr>
              <w:t>Adaptive password hashing (cost factor 12)</w:t>
            </w:r>
          </w:p>
        </w:tc>
        <w:tc>
          <w:tcPr>
            <w:tcW w:w="1987" w:type="dxa"/>
            <w:shd w:val="clear" w:color="auto" w:fill="FFFFFF"/>
            <w:tcMar>
              <w:top w:w="80" w:type="dxa"/>
              <w:left w:w="90" w:type="dxa"/>
              <w:bottom w:w="80" w:type="dxa"/>
              <w:right w:w="90" w:type="dxa"/>
            </w:tcMar>
          </w:tcPr>
          <w:p w14:paraId="6EE04C5B" w14:textId="77777777" w:rsidR="007173BA" w:rsidRDefault="00000000">
            <w:r>
              <w:rPr>
                <w:rFonts w:ascii="Consolas" w:hAnsi="Consolas"/>
                <w:color w:val="782828"/>
                <w:sz w:val="16"/>
              </w:rPr>
              <w:t>bcrypt.__version__</w:t>
            </w:r>
          </w:p>
        </w:tc>
      </w:tr>
      <w:tr w:rsidR="007173BA" w14:paraId="4DF96863" w14:textId="77777777">
        <w:trPr>
          <w:jc w:val="center"/>
        </w:trPr>
        <w:tc>
          <w:tcPr>
            <w:tcW w:w="1987" w:type="dxa"/>
            <w:shd w:val="clear" w:color="auto" w:fill="F7FAFC"/>
            <w:tcMar>
              <w:top w:w="80" w:type="dxa"/>
              <w:left w:w="90" w:type="dxa"/>
              <w:bottom w:w="80" w:type="dxa"/>
              <w:right w:w="90" w:type="dxa"/>
            </w:tcMar>
          </w:tcPr>
          <w:p w14:paraId="4227FF58" w14:textId="77777777" w:rsidR="007173BA" w:rsidRDefault="00000000">
            <w:r>
              <w:rPr>
                <w:rFonts w:ascii="Calibri" w:hAnsi="Calibri"/>
                <w:sz w:val="17"/>
              </w:rPr>
              <w:t>Cryptographic Engine</w:t>
            </w:r>
          </w:p>
        </w:tc>
        <w:tc>
          <w:tcPr>
            <w:tcW w:w="1987" w:type="dxa"/>
            <w:shd w:val="clear" w:color="auto" w:fill="F7FAFC"/>
            <w:tcMar>
              <w:top w:w="80" w:type="dxa"/>
              <w:left w:w="90" w:type="dxa"/>
              <w:bottom w:w="80" w:type="dxa"/>
              <w:right w:w="90" w:type="dxa"/>
            </w:tcMar>
          </w:tcPr>
          <w:p w14:paraId="137BBB92" w14:textId="77777777" w:rsidR="007173BA" w:rsidRDefault="00000000">
            <w:r>
              <w:rPr>
                <w:rFonts w:ascii="Calibri" w:hAnsi="Calibri"/>
                <w:sz w:val="17"/>
              </w:rPr>
              <w:t>Hashlib (SHA-256)</w:t>
            </w:r>
          </w:p>
        </w:tc>
        <w:tc>
          <w:tcPr>
            <w:tcW w:w="1987" w:type="dxa"/>
            <w:shd w:val="clear" w:color="auto" w:fill="F7FAFC"/>
            <w:tcMar>
              <w:top w:w="80" w:type="dxa"/>
              <w:left w:w="90" w:type="dxa"/>
              <w:bottom w:w="80" w:type="dxa"/>
              <w:right w:w="90" w:type="dxa"/>
            </w:tcMar>
          </w:tcPr>
          <w:p w14:paraId="0CD79966" w14:textId="77777777" w:rsidR="007173BA" w:rsidRDefault="00000000">
            <w:r>
              <w:rPr>
                <w:rFonts w:ascii="Calibri" w:hAnsi="Calibri"/>
                <w:b/>
                <w:sz w:val="17"/>
              </w:rPr>
              <w:t>3.12.10 (Std Lib)</w:t>
            </w:r>
          </w:p>
        </w:tc>
        <w:tc>
          <w:tcPr>
            <w:tcW w:w="1987" w:type="dxa"/>
            <w:shd w:val="clear" w:color="auto" w:fill="F7FAFC"/>
            <w:tcMar>
              <w:top w:w="80" w:type="dxa"/>
              <w:left w:w="90" w:type="dxa"/>
              <w:bottom w:w="80" w:type="dxa"/>
              <w:right w:w="90" w:type="dxa"/>
            </w:tcMar>
          </w:tcPr>
          <w:p w14:paraId="46248ADD" w14:textId="77777777" w:rsidR="007173BA" w:rsidRDefault="00000000">
            <w:r>
              <w:rPr>
                <w:rFonts w:ascii="Calibri" w:hAnsi="Calibri"/>
                <w:sz w:val="17"/>
              </w:rPr>
              <w:t>Merkle-style audit ledger chaining</w:t>
            </w:r>
          </w:p>
        </w:tc>
        <w:tc>
          <w:tcPr>
            <w:tcW w:w="1987" w:type="dxa"/>
            <w:shd w:val="clear" w:color="auto" w:fill="F7FAFC"/>
            <w:tcMar>
              <w:top w:w="80" w:type="dxa"/>
              <w:left w:w="90" w:type="dxa"/>
              <w:bottom w:w="80" w:type="dxa"/>
              <w:right w:w="90" w:type="dxa"/>
            </w:tcMar>
          </w:tcPr>
          <w:p w14:paraId="02F00B98" w14:textId="77777777" w:rsidR="007173BA" w:rsidRDefault="00000000">
            <w:r>
              <w:rPr>
                <w:rFonts w:ascii="Consolas" w:hAnsi="Consolas"/>
                <w:color w:val="782828"/>
                <w:sz w:val="16"/>
              </w:rPr>
              <w:t>hashlib.__file__</w:t>
            </w:r>
          </w:p>
        </w:tc>
      </w:tr>
      <w:tr w:rsidR="007173BA" w14:paraId="77751599" w14:textId="77777777">
        <w:trPr>
          <w:jc w:val="center"/>
        </w:trPr>
        <w:tc>
          <w:tcPr>
            <w:tcW w:w="1987" w:type="dxa"/>
            <w:shd w:val="clear" w:color="auto" w:fill="FFFFFF"/>
            <w:tcMar>
              <w:top w:w="80" w:type="dxa"/>
              <w:left w:w="90" w:type="dxa"/>
              <w:bottom w:w="80" w:type="dxa"/>
              <w:right w:w="90" w:type="dxa"/>
            </w:tcMar>
          </w:tcPr>
          <w:p w14:paraId="74267136" w14:textId="77777777" w:rsidR="007173BA" w:rsidRDefault="00000000">
            <w:r>
              <w:rPr>
                <w:rFonts w:ascii="Calibri" w:hAnsi="Calibri"/>
                <w:sz w:val="17"/>
              </w:rPr>
              <w:t>Template Engine</w:t>
            </w:r>
          </w:p>
        </w:tc>
        <w:tc>
          <w:tcPr>
            <w:tcW w:w="1987" w:type="dxa"/>
            <w:shd w:val="clear" w:color="auto" w:fill="FFFFFF"/>
            <w:tcMar>
              <w:top w:w="80" w:type="dxa"/>
              <w:left w:w="90" w:type="dxa"/>
              <w:bottom w:w="80" w:type="dxa"/>
              <w:right w:w="90" w:type="dxa"/>
            </w:tcMar>
          </w:tcPr>
          <w:p w14:paraId="01D20DE5" w14:textId="77777777" w:rsidR="007173BA" w:rsidRDefault="00000000">
            <w:r>
              <w:rPr>
                <w:rFonts w:ascii="Calibri" w:hAnsi="Calibri"/>
                <w:sz w:val="17"/>
              </w:rPr>
              <w:t>Jinja2</w:t>
            </w:r>
          </w:p>
        </w:tc>
        <w:tc>
          <w:tcPr>
            <w:tcW w:w="1987" w:type="dxa"/>
            <w:shd w:val="clear" w:color="auto" w:fill="FFFFFF"/>
            <w:tcMar>
              <w:top w:w="80" w:type="dxa"/>
              <w:left w:w="90" w:type="dxa"/>
              <w:bottom w:w="80" w:type="dxa"/>
              <w:right w:w="90" w:type="dxa"/>
            </w:tcMar>
          </w:tcPr>
          <w:p w14:paraId="726BC59B" w14:textId="77777777" w:rsidR="007173BA" w:rsidRDefault="00000000">
            <w:r>
              <w:rPr>
                <w:rFonts w:ascii="Calibri" w:hAnsi="Calibri"/>
                <w:b/>
                <w:sz w:val="17"/>
              </w:rPr>
              <w:t>3.1.4</w:t>
            </w:r>
          </w:p>
        </w:tc>
        <w:tc>
          <w:tcPr>
            <w:tcW w:w="1987" w:type="dxa"/>
            <w:shd w:val="clear" w:color="auto" w:fill="FFFFFF"/>
            <w:tcMar>
              <w:top w:w="80" w:type="dxa"/>
              <w:left w:w="90" w:type="dxa"/>
              <w:bottom w:w="80" w:type="dxa"/>
              <w:right w:w="90" w:type="dxa"/>
            </w:tcMar>
          </w:tcPr>
          <w:p w14:paraId="2B88CD17" w14:textId="77777777" w:rsidR="007173BA" w:rsidRDefault="00000000">
            <w:r>
              <w:rPr>
                <w:rFonts w:ascii="Calibri" w:hAnsi="Calibri"/>
                <w:sz w:val="17"/>
              </w:rPr>
              <w:t>Server-side HTML rendering engine</w:t>
            </w:r>
          </w:p>
        </w:tc>
        <w:tc>
          <w:tcPr>
            <w:tcW w:w="1987" w:type="dxa"/>
            <w:shd w:val="clear" w:color="auto" w:fill="FFFFFF"/>
            <w:tcMar>
              <w:top w:w="80" w:type="dxa"/>
              <w:left w:w="90" w:type="dxa"/>
              <w:bottom w:w="80" w:type="dxa"/>
              <w:right w:w="90" w:type="dxa"/>
            </w:tcMar>
          </w:tcPr>
          <w:p w14:paraId="3A30A6A0" w14:textId="77777777" w:rsidR="007173BA" w:rsidRDefault="00000000">
            <w:r>
              <w:rPr>
                <w:rFonts w:ascii="Consolas" w:hAnsi="Consolas"/>
                <w:color w:val="782828"/>
                <w:sz w:val="16"/>
              </w:rPr>
              <w:t>jinja2.__version__</w:t>
            </w:r>
          </w:p>
        </w:tc>
      </w:tr>
      <w:tr w:rsidR="007173BA" w14:paraId="2D700740" w14:textId="77777777">
        <w:trPr>
          <w:jc w:val="center"/>
        </w:trPr>
        <w:tc>
          <w:tcPr>
            <w:tcW w:w="1987" w:type="dxa"/>
            <w:shd w:val="clear" w:color="auto" w:fill="F7FAFC"/>
            <w:tcMar>
              <w:top w:w="80" w:type="dxa"/>
              <w:left w:w="90" w:type="dxa"/>
              <w:bottom w:w="80" w:type="dxa"/>
              <w:right w:w="90" w:type="dxa"/>
            </w:tcMar>
          </w:tcPr>
          <w:p w14:paraId="61CA87BD" w14:textId="77777777" w:rsidR="007173BA" w:rsidRDefault="00000000">
            <w:r>
              <w:rPr>
                <w:rFonts w:ascii="Calibri" w:hAnsi="Calibri"/>
                <w:sz w:val="17"/>
              </w:rPr>
              <w:t>HTTP Client</w:t>
            </w:r>
          </w:p>
        </w:tc>
        <w:tc>
          <w:tcPr>
            <w:tcW w:w="1987" w:type="dxa"/>
            <w:shd w:val="clear" w:color="auto" w:fill="F7FAFC"/>
            <w:tcMar>
              <w:top w:w="80" w:type="dxa"/>
              <w:left w:w="90" w:type="dxa"/>
              <w:bottom w:w="80" w:type="dxa"/>
              <w:right w:w="90" w:type="dxa"/>
            </w:tcMar>
          </w:tcPr>
          <w:p w14:paraId="31C652ED" w14:textId="77777777" w:rsidR="007173BA" w:rsidRDefault="00000000">
            <w:r>
              <w:rPr>
                <w:rFonts w:ascii="Calibri" w:hAnsi="Calibri"/>
                <w:sz w:val="17"/>
              </w:rPr>
              <w:t>Requests</w:t>
            </w:r>
          </w:p>
        </w:tc>
        <w:tc>
          <w:tcPr>
            <w:tcW w:w="1987" w:type="dxa"/>
            <w:shd w:val="clear" w:color="auto" w:fill="F7FAFC"/>
            <w:tcMar>
              <w:top w:w="80" w:type="dxa"/>
              <w:left w:w="90" w:type="dxa"/>
              <w:bottom w:w="80" w:type="dxa"/>
              <w:right w:w="90" w:type="dxa"/>
            </w:tcMar>
          </w:tcPr>
          <w:p w14:paraId="20680BD7" w14:textId="77777777" w:rsidR="007173BA" w:rsidRDefault="00000000">
            <w:r>
              <w:rPr>
                <w:rFonts w:ascii="Calibri" w:hAnsi="Calibri"/>
                <w:b/>
                <w:sz w:val="17"/>
              </w:rPr>
              <w:t>2.32.3</w:t>
            </w:r>
          </w:p>
        </w:tc>
        <w:tc>
          <w:tcPr>
            <w:tcW w:w="1987" w:type="dxa"/>
            <w:shd w:val="clear" w:color="auto" w:fill="F7FAFC"/>
            <w:tcMar>
              <w:top w:w="80" w:type="dxa"/>
              <w:left w:w="90" w:type="dxa"/>
              <w:bottom w:w="80" w:type="dxa"/>
              <w:right w:w="90" w:type="dxa"/>
            </w:tcMar>
          </w:tcPr>
          <w:p w14:paraId="529B045B" w14:textId="77777777" w:rsidR="007173BA" w:rsidRDefault="00000000">
            <w:r>
              <w:rPr>
                <w:rFonts w:ascii="Calibri" w:hAnsi="Calibri"/>
                <w:sz w:val="17"/>
              </w:rPr>
              <w:t>Integration testing &amp; API client</w:t>
            </w:r>
          </w:p>
        </w:tc>
        <w:tc>
          <w:tcPr>
            <w:tcW w:w="1987" w:type="dxa"/>
            <w:shd w:val="clear" w:color="auto" w:fill="F7FAFC"/>
            <w:tcMar>
              <w:top w:w="80" w:type="dxa"/>
              <w:left w:w="90" w:type="dxa"/>
              <w:bottom w:w="80" w:type="dxa"/>
              <w:right w:w="90" w:type="dxa"/>
            </w:tcMar>
          </w:tcPr>
          <w:p w14:paraId="2002FB51" w14:textId="77777777" w:rsidR="007173BA" w:rsidRDefault="00000000">
            <w:r>
              <w:rPr>
                <w:rFonts w:ascii="Consolas" w:hAnsi="Consolas"/>
                <w:color w:val="782828"/>
                <w:sz w:val="16"/>
              </w:rPr>
              <w:t>requests.__version__</w:t>
            </w:r>
          </w:p>
        </w:tc>
      </w:tr>
      <w:tr w:rsidR="007173BA" w14:paraId="6D07CE95" w14:textId="77777777">
        <w:trPr>
          <w:jc w:val="center"/>
        </w:trPr>
        <w:tc>
          <w:tcPr>
            <w:tcW w:w="1987" w:type="dxa"/>
            <w:shd w:val="clear" w:color="auto" w:fill="FFFFFF"/>
            <w:tcMar>
              <w:top w:w="80" w:type="dxa"/>
              <w:left w:w="90" w:type="dxa"/>
              <w:bottom w:w="80" w:type="dxa"/>
              <w:right w:w="90" w:type="dxa"/>
            </w:tcMar>
          </w:tcPr>
          <w:p w14:paraId="3DD2FE43" w14:textId="77777777" w:rsidR="007173BA" w:rsidRDefault="00000000">
            <w:r>
              <w:rPr>
                <w:rFonts w:ascii="Calibri" w:hAnsi="Calibri"/>
                <w:sz w:val="17"/>
              </w:rPr>
              <w:lastRenderedPageBreak/>
              <w:t>Testing Suite</w:t>
            </w:r>
          </w:p>
        </w:tc>
        <w:tc>
          <w:tcPr>
            <w:tcW w:w="1987" w:type="dxa"/>
            <w:shd w:val="clear" w:color="auto" w:fill="FFFFFF"/>
            <w:tcMar>
              <w:top w:w="80" w:type="dxa"/>
              <w:left w:w="90" w:type="dxa"/>
              <w:bottom w:w="80" w:type="dxa"/>
              <w:right w:w="90" w:type="dxa"/>
            </w:tcMar>
          </w:tcPr>
          <w:p w14:paraId="62712C46" w14:textId="77777777" w:rsidR="007173BA" w:rsidRDefault="00000000">
            <w:r>
              <w:rPr>
                <w:rFonts w:ascii="Calibri" w:hAnsi="Calibri"/>
                <w:sz w:val="17"/>
              </w:rPr>
              <w:t>Pytest</w:t>
            </w:r>
          </w:p>
        </w:tc>
        <w:tc>
          <w:tcPr>
            <w:tcW w:w="1987" w:type="dxa"/>
            <w:shd w:val="clear" w:color="auto" w:fill="FFFFFF"/>
            <w:tcMar>
              <w:top w:w="80" w:type="dxa"/>
              <w:left w:w="90" w:type="dxa"/>
              <w:bottom w:w="80" w:type="dxa"/>
              <w:right w:w="90" w:type="dxa"/>
            </w:tcMar>
          </w:tcPr>
          <w:p w14:paraId="2ABC74C3" w14:textId="77777777" w:rsidR="007173BA" w:rsidRDefault="00000000">
            <w:r>
              <w:rPr>
                <w:rFonts w:ascii="Calibri" w:hAnsi="Calibri"/>
                <w:b/>
                <w:sz w:val="17"/>
              </w:rPr>
              <w:t>8.3.2</w:t>
            </w:r>
          </w:p>
        </w:tc>
        <w:tc>
          <w:tcPr>
            <w:tcW w:w="1987" w:type="dxa"/>
            <w:shd w:val="clear" w:color="auto" w:fill="FFFFFF"/>
            <w:tcMar>
              <w:top w:w="80" w:type="dxa"/>
              <w:left w:w="90" w:type="dxa"/>
              <w:bottom w:w="80" w:type="dxa"/>
              <w:right w:w="90" w:type="dxa"/>
            </w:tcMar>
          </w:tcPr>
          <w:p w14:paraId="1AD835EF" w14:textId="77777777" w:rsidR="007173BA" w:rsidRDefault="00000000">
            <w:r>
              <w:rPr>
                <w:rFonts w:ascii="Calibri" w:hAnsi="Calibri"/>
                <w:sz w:val="17"/>
              </w:rPr>
              <w:t>Automated unit and integration testing</w:t>
            </w:r>
          </w:p>
        </w:tc>
        <w:tc>
          <w:tcPr>
            <w:tcW w:w="1987" w:type="dxa"/>
            <w:shd w:val="clear" w:color="auto" w:fill="FFFFFF"/>
            <w:tcMar>
              <w:top w:w="80" w:type="dxa"/>
              <w:left w:w="90" w:type="dxa"/>
              <w:bottom w:w="80" w:type="dxa"/>
              <w:right w:w="90" w:type="dxa"/>
            </w:tcMar>
          </w:tcPr>
          <w:p w14:paraId="7399C42C" w14:textId="77777777" w:rsidR="007173BA" w:rsidRDefault="00000000">
            <w:r>
              <w:rPr>
                <w:rFonts w:ascii="Consolas" w:hAnsi="Consolas"/>
                <w:color w:val="782828"/>
                <w:sz w:val="16"/>
              </w:rPr>
              <w:t>pytest --version</w:t>
            </w:r>
          </w:p>
        </w:tc>
      </w:tr>
      <w:tr w:rsidR="007173BA" w14:paraId="2E0EF806" w14:textId="77777777">
        <w:trPr>
          <w:jc w:val="center"/>
        </w:trPr>
        <w:tc>
          <w:tcPr>
            <w:tcW w:w="1987" w:type="dxa"/>
            <w:shd w:val="clear" w:color="auto" w:fill="F7FAFC"/>
            <w:tcMar>
              <w:top w:w="80" w:type="dxa"/>
              <w:left w:w="90" w:type="dxa"/>
              <w:bottom w:w="80" w:type="dxa"/>
              <w:right w:w="90" w:type="dxa"/>
            </w:tcMar>
          </w:tcPr>
          <w:p w14:paraId="5F8D1B0B" w14:textId="77777777" w:rsidR="007173BA" w:rsidRDefault="00000000">
            <w:r>
              <w:rPr>
                <w:rFonts w:ascii="Calibri" w:hAnsi="Calibri"/>
                <w:sz w:val="17"/>
              </w:rPr>
              <w:t>Property Testing</w:t>
            </w:r>
          </w:p>
        </w:tc>
        <w:tc>
          <w:tcPr>
            <w:tcW w:w="1987" w:type="dxa"/>
            <w:shd w:val="clear" w:color="auto" w:fill="F7FAFC"/>
            <w:tcMar>
              <w:top w:w="80" w:type="dxa"/>
              <w:left w:w="90" w:type="dxa"/>
              <w:bottom w:w="80" w:type="dxa"/>
              <w:right w:w="90" w:type="dxa"/>
            </w:tcMar>
          </w:tcPr>
          <w:p w14:paraId="43536B02" w14:textId="77777777" w:rsidR="007173BA" w:rsidRDefault="00000000">
            <w:r>
              <w:rPr>
                <w:rFonts w:ascii="Calibri" w:hAnsi="Calibri"/>
                <w:sz w:val="17"/>
              </w:rPr>
              <w:t>Hypothesis</w:t>
            </w:r>
          </w:p>
        </w:tc>
        <w:tc>
          <w:tcPr>
            <w:tcW w:w="1987" w:type="dxa"/>
            <w:shd w:val="clear" w:color="auto" w:fill="F7FAFC"/>
            <w:tcMar>
              <w:top w:w="80" w:type="dxa"/>
              <w:left w:w="90" w:type="dxa"/>
              <w:bottom w:w="80" w:type="dxa"/>
              <w:right w:w="90" w:type="dxa"/>
            </w:tcMar>
          </w:tcPr>
          <w:p w14:paraId="723D08C9" w14:textId="77777777" w:rsidR="007173BA" w:rsidRDefault="00000000">
            <w:r>
              <w:rPr>
                <w:rFonts w:ascii="Calibri" w:hAnsi="Calibri"/>
                <w:b/>
                <w:sz w:val="17"/>
              </w:rPr>
              <w:t>6.111.0</w:t>
            </w:r>
          </w:p>
        </w:tc>
        <w:tc>
          <w:tcPr>
            <w:tcW w:w="1987" w:type="dxa"/>
            <w:shd w:val="clear" w:color="auto" w:fill="F7FAFC"/>
            <w:tcMar>
              <w:top w:w="80" w:type="dxa"/>
              <w:left w:w="90" w:type="dxa"/>
              <w:bottom w:w="80" w:type="dxa"/>
              <w:right w:w="90" w:type="dxa"/>
            </w:tcMar>
          </w:tcPr>
          <w:p w14:paraId="2A86F7CA" w14:textId="77777777" w:rsidR="007173BA" w:rsidRDefault="00000000">
            <w:r>
              <w:rPr>
                <w:rFonts w:ascii="Calibri" w:hAnsi="Calibri"/>
                <w:sz w:val="17"/>
              </w:rPr>
              <w:t>Invariant fuzz testing</w:t>
            </w:r>
          </w:p>
        </w:tc>
        <w:tc>
          <w:tcPr>
            <w:tcW w:w="1987" w:type="dxa"/>
            <w:shd w:val="clear" w:color="auto" w:fill="F7FAFC"/>
            <w:tcMar>
              <w:top w:w="80" w:type="dxa"/>
              <w:left w:w="90" w:type="dxa"/>
              <w:bottom w:w="80" w:type="dxa"/>
              <w:right w:w="90" w:type="dxa"/>
            </w:tcMar>
          </w:tcPr>
          <w:p w14:paraId="16DCC219" w14:textId="77777777" w:rsidR="007173BA" w:rsidRDefault="00000000">
            <w:r>
              <w:rPr>
                <w:rFonts w:ascii="Consolas" w:hAnsi="Consolas"/>
                <w:color w:val="782828"/>
                <w:sz w:val="16"/>
              </w:rPr>
              <w:t>hypothesis.__version__</w:t>
            </w:r>
          </w:p>
        </w:tc>
      </w:tr>
      <w:tr w:rsidR="007173BA" w14:paraId="352E29EB" w14:textId="77777777">
        <w:trPr>
          <w:jc w:val="center"/>
        </w:trPr>
        <w:tc>
          <w:tcPr>
            <w:tcW w:w="1987" w:type="dxa"/>
            <w:shd w:val="clear" w:color="auto" w:fill="FFFFFF"/>
            <w:tcMar>
              <w:top w:w="80" w:type="dxa"/>
              <w:left w:w="90" w:type="dxa"/>
              <w:bottom w:w="80" w:type="dxa"/>
              <w:right w:w="90" w:type="dxa"/>
            </w:tcMar>
          </w:tcPr>
          <w:p w14:paraId="0F4DC7D6" w14:textId="77777777" w:rsidR="007173BA" w:rsidRDefault="00000000">
            <w:r>
              <w:rPr>
                <w:rFonts w:ascii="Calibri" w:hAnsi="Calibri"/>
                <w:sz w:val="17"/>
              </w:rPr>
              <w:t>Security SAST</w:t>
            </w:r>
          </w:p>
        </w:tc>
        <w:tc>
          <w:tcPr>
            <w:tcW w:w="1987" w:type="dxa"/>
            <w:shd w:val="clear" w:color="auto" w:fill="FFFFFF"/>
            <w:tcMar>
              <w:top w:w="80" w:type="dxa"/>
              <w:left w:w="90" w:type="dxa"/>
              <w:bottom w:w="80" w:type="dxa"/>
              <w:right w:w="90" w:type="dxa"/>
            </w:tcMar>
          </w:tcPr>
          <w:p w14:paraId="35F8256C" w14:textId="77777777" w:rsidR="007173BA" w:rsidRDefault="00000000">
            <w:r>
              <w:rPr>
                <w:rFonts w:ascii="Calibri" w:hAnsi="Calibri"/>
                <w:sz w:val="17"/>
              </w:rPr>
              <w:t>Bandit</w:t>
            </w:r>
          </w:p>
        </w:tc>
        <w:tc>
          <w:tcPr>
            <w:tcW w:w="1987" w:type="dxa"/>
            <w:shd w:val="clear" w:color="auto" w:fill="FFFFFF"/>
            <w:tcMar>
              <w:top w:w="80" w:type="dxa"/>
              <w:left w:w="90" w:type="dxa"/>
              <w:bottom w:w="80" w:type="dxa"/>
              <w:right w:w="90" w:type="dxa"/>
            </w:tcMar>
          </w:tcPr>
          <w:p w14:paraId="0BC0816B" w14:textId="77777777" w:rsidR="007173BA" w:rsidRDefault="00000000">
            <w:r>
              <w:rPr>
                <w:rFonts w:ascii="Calibri" w:hAnsi="Calibri"/>
                <w:b/>
                <w:sz w:val="17"/>
              </w:rPr>
              <w:t>1.7.9</w:t>
            </w:r>
          </w:p>
        </w:tc>
        <w:tc>
          <w:tcPr>
            <w:tcW w:w="1987" w:type="dxa"/>
            <w:shd w:val="clear" w:color="auto" w:fill="FFFFFF"/>
            <w:tcMar>
              <w:top w:w="80" w:type="dxa"/>
              <w:left w:w="90" w:type="dxa"/>
              <w:bottom w:w="80" w:type="dxa"/>
              <w:right w:w="90" w:type="dxa"/>
            </w:tcMar>
          </w:tcPr>
          <w:p w14:paraId="7331AFE6" w14:textId="77777777" w:rsidR="007173BA" w:rsidRDefault="00000000">
            <w:r>
              <w:rPr>
                <w:rFonts w:ascii="Calibri" w:hAnsi="Calibri"/>
                <w:sz w:val="17"/>
              </w:rPr>
              <w:t>AST-based static application security scanner</w:t>
            </w:r>
          </w:p>
        </w:tc>
        <w:tc>
          <w:tcPr>
            <w:tcW w:w="1987" w:type="dxa"/>
            <w:shd w:val="clear" w:color="auto" w:fill="FFFFFF"/>
            <w:tcMar>
              <w:top w:w="80" w:type="dxa"/>
              <w:left w:w="90" w:type="dxa"/>
              <w:bottom w:w="80" w:type="dxa"/>
              <w:right w:w="90" w:type="dxa"/>
            </w:tcMar>
          </w:tcPr>
          <w:p w14:paraId="5435F613" w14:textId="77777777" w:rsidR="007173BA" w:rsidRDefault="00000000">
            <w:r>
              <w:rPr>
                <w:rFonts w:ascii="Consolas" w:hAnsi="Consolas"/>
                <w:color w:val="782828"/>
                <w:sz w:val="16"/>
              </w:rPr>
              <w:t>bandit --version</w:t>
            </w:r>
          </w:p>
        </w:tc>
      </w:tr>
      <w:tr w:rsidR="007173BA" w14:paraId="70DF3EB2" w14:textId="77777777">
        <w:trPr>
          <w:jc w:val="center"/>
        </w:trPr>
        <w:tc>
          <w:tcPr>
            <w:tcW w:w="1987" w:type="dxa"/>
            <w:shd w:val="clear" w:color="auto" w:fill="F7FAFC"/>
            <w:tcMar>
              <w:top w:w="80" w:type="dxa"/>
              <w:left w:w="90" w:type="dxa"/>
              <w:bottom w:w="80" w:type="dxa"/>
              <w:right w:w="90" w:type="dxa"/>
            </w:tcMar>
          </w:tcPr>
          <w:p w14:paraId="470AEF3E" w14:textId="77777777" w:rsidR="007173BA" w:rsidRDefault="00000000">
            <w:r>
              <w:rPr>
                <w:rFonts w:ascii="Calibri" w:hAnsi="Calibri"/>
                <w:sz w:val="17"/>
              </w:rPr>
              <w:t>Report Generator</w:t>
            </w:r>
          </w:p>
        </w:tc>
        <w:tc>
          <w:tcPr>
            <w:tcW w:w="1987" w:type="dxa"/>
            <w:shd w:val="clear" w:color="auto" w:fill="F7FAFC"/>
            <w:tcMar>
              <w:top w:w="80" w:type="dxa"/>
              <w:left w:w="90" w:type="dxa"/>
              <w:bottom w:w="80" w:type="dxa"/>
              <w:right w:w="90" w:type="dxa"/>
            </w:tcMar>
          </w:tcPr>
          <w:p w14:paraId="0988F352" w14:textId="77777777" w:rsidR="007173BA" w:rsidRDefault="00000000">
            <w:r>
              <w:rPr>
                <w:rFonts w:ascii="Calibri" w:hAnsi="Calibri"/>
                <w:sz w:val="17"/>
              </w:rPr>
              <w:t>python-docx</w:t>
            </w:r>
          </w:p>
        </w:tc>
        <w:tc>
          <w:tcPr>
            <w:tcW w:w="1987" w:type="dxa"/>
            <w:shd w:val="clear" w:color="auto" w:fill="F7FAFC"/>
            <w:tcMar>
              <w:top w:w="80" w:type="dxa"/>
              <w:left w:w="90" w:type="dxa"/>
              <w:bottom w:w="80" w:type="dxa"/>
              <w:right w:w="90" w:type="dxa"/>
            </w:tcMar>
          </w:tcPr>
          <w:p w14:paraId="65EB4370" w14:textId="77777777" w:rsidR="007173BA" w:rsidRDefault="00000000">
            <w:r>
              <w:rPr>
                <w:rFonts w:ascii="Calibri" w:hAnsi="Calibri"/>
                <w:b/>
                <w:sz w:val="17"/>
              </w:rPr>
              <w:t>1.2.0</w:t>
            </w:r>
          </w:p>
        </w:tc>
        <w:tc>
          <w:tcPr>
            <w:tcW w:w="1987" w:type="dxa"/>
            <w:shd w:val="clear" w:color="auto" w:fill="F7FAFC"/>
            <w:tcMar>
              <w:top w:w="80" w:type="dxa"/>
              <w:left w:w="90" w:type="dxa"/>
              <w:bottom w:w="80" w:type="dxa"/>
              <w:right w:w="90" w:type="dxa"/>
            </w:tcMar>
          </w:tcPr>
          <w:p w14:paraId="0D8717CD" w14:textId="77777777" w:rsidR="007173BA" w:rsidRDefault="00000000">
            <w:r>
              <w:rPr>
                <w:rFonts w:ascii="Calibri" w:hAnsi="Calibri"/>
                <w:sz w:val="17"/>
              </w:rPr>
              <w:t>Automated report document generation</w:t>
            </w:r>
          </w:p>
        </w:tc>
        <w:tc>
          <w:tcPr>
            <w:tcW w:w="1987" w:type="dxa"/>
            <w:shd w:val="clear" w:color="auto" w:fill="F7FAFC"/>
            <w:tcMar>
              <w:top w:w="80" w:type="dxa"/>
              <w:left w:w="90" w:type="dxa"/>
              <w:bottom w:w="80" w:type="dxa"/>
              <w:right w:w="90" w:type="dxa"/>
            </w:tcMar>
          </w:tcPr>
          <w:p w14:paraId="12A8CD78" w14:textId="77777777" w:rsidR="007173BA" w:rsidRDefault="00000000">
            <w:r>
              <w:rPr>
                <w:rFonts w:ascii="Consolas" w:hAnsi="Consolas"/>
                <w:color w:val="782828"/>
                <w:sz w:val="16"/>
              </w:rPr>
              <w:t>docx.__version__</w:t>
            </w:r>
          </w:p>
        </w:tc>
      </w:tr>
      <w:tr w:rsidR="007173BA" w14:paraId="5E0140A6" w14:textId="77777777">
        <w:trPr>
          <w:jc w:val="center"/>
        </w:trPr>
        <w:tc>
          <w:tcPr>
            <w:tcW w:w="1987" w:type="dxa"/>
            <w:shd w:val="clear" w:color="auto" w:fill="FFFFFF"/>
            <w:tcMar>
              <w:top w:w="80" w:type="dxa"/>
              <w:left w:w="90" w:type="dxa"/>
              <w:bottom w:w="80" w:type="dxa"/>
              <w:right w:w="90" w:type="dxa"/>
            </w:tcMar>
          </w:tcPr>
          <w:p w14:paraId="3F752528" w14:textId="77777777" w:rsidR="007173BA" w:rsidRDefault="00000000">
            <w:r>
              <w:rPr>
                <w:rFonts w:ascii="Calibri" w:hAnsi="Calibri"/>
                <w:sz w:val="17"/>
              </w:rPr>
              <w:t>Agile Management</w:t>
            </w:r>
          </w:p>
        </w:tc>
        <w:tc>
          <w:tcPr>
            <w:tcW w:w="1987" w:type="dxa"/>
            <w:shd w:val="clear" w:color="auto" w:fill="FFFFFF"/>
            <w:tcMar>
              <w:top w:w="80" w:type="dxa"/>
              <w:left w:w="90" w:type="dxa"/>
              <w:bottom w:w="80" w:type="dxa"/>
              <w:right w:w="90" w:type="dxa"/>
            </w:tcMar>
          </w:tcPr>
          <w:p w14:paraId="0C1F37FE" w14:textId="77777777" w:rsidR="007173BA" w:rsidRDefault="00000000">
            <w:r>
              <w:rPr>
                <w:rFonts w:ascii="Calibri" w:hAnsi="Calibri"/>
                <w:sz w:val="17"/>
              </w:rPr>
              <w:t>Atlassian Jira Cloud</w:t>
            </w:r>
          </w:p>
        </w:tc>
        <w:tc>
          <w:tcPr>
            <w:tcW w:w="1987" w:type="dxa"/>
            <w:shd w:val="clear" w:color="auto" w:fill="FFFFFF"/>
            <w:tcMar>
              <w:top w:w="80" w:type="dxa"/>
              <w:left w:w="90" w:type="dxa"/>
              <w:bottom w:w="80" w:type="dxa"/>
              <w:right w:w="90" w:type="dxa"/>
            </w:tcMar>
          </w:tcPr>
          <w:p w14:paraId="24B3B130" w14:textId="77777777" w:rsidR="007173BA" w:rsidRDefault="00000000">
            <w:r>
              <w:rPr>
                <w:rFonts w:ascii="Calibri" w:hAnsi="Calibri"/>
                <w:b/>
                <w:sz w:val="17"/>
              </w:rPr>
              <w:t>Cloud Edition (AWMS)</w:t>
            </w:r>
          </w:p>
        </w:tc>
        <w:tc>
          <w:tcPr>
            <w:tcW w:w="1987" w:type="dxa"/>
            <w:shd w:val="clear" w:color="auto" w:fill="FFFFFF"/>
            <w:tcMar>
              <w:top w:w="80" w:type="dxa"/>
              <w:left w:w="90" w:type="dxa"/>
              <w:bottom w:w="80" w:type="dxa"/>
              <w:right w:w="90" w:type="dxa"/>
            </w:tcMar>
          </w:tcPr>
          <w:p w14:paraId="1CA154D5" w14:textId="77777777" w:rsidR="007173BA" w:rsidRDefault="00000000">
            <w:r>
              <w:rPr>
                <w:rFonts w:ascii="Calibri" w:hAnsi="Calibri"/>
                <w:sz w:val="17"/>
              </w:rPr>
              <w:t>Agile Scrum tracking (105 work items)</w:t>
            </w:r>
          </w:p>
        </w:tc>
        <w:tc>
          <w:tcPr>
            <w:tcW w:w="1987" w:type="dxa"/>
            <w:shd w:val="clear" w:color="auto" w:fill="FFFFFF"/>
            <w:tcMar>
              <w:top w:w="80" w:type="dxa"/>
              <w:left w:w="90" w:type="dxa"/>
              <w:bottom w:w="80" w:type="dxa"/>
              <w:right w:w="90" w:type="dxa"/>
            </w:tcMar>
          </w:tcPr>
          <w:p w14:paraId="74403369" w14:textId="77777777" w:rsidR="007173BA" w:rsidRDefault="00000000">
            <w:r>
              <w:rPr>
                <w:rFonts w:ascii="Consolas" w:hAnsi="Consolas"/>
                <w:color w:val="782828"/>
                <w:sz w:val="16"/>
              </w:rPr>
              <w:t>rajkushal-warehouse.atlassian.net</w:t>
            </w:r>
          </w:p>
        </w:tc>
      </w:tr>
      <w:tr w:rsidR="007173BA" w14:paraId="49FBC9B0" w14:textId="77777777">
        <w:trPr>
          <w:jc w:val="center"/>
        </w:trPr>
        <w:tc>
          <w:tcPr>
            <w:tcW w:w="1987" w:type="dxa"/>
            <w:shd w:val="clear" w:color="auto" w:fill="F7FAFC"/>
            <w:tcMar>
              <w:top w:w="80" w:type="dxa"/>
              <w:left w:w="90" w:type="dxa"/>
              <w:bottom w:w="80" w:type="dxa"/>
              <w:right w:w="90" w:type="dxa"/>
            </w:tcMar>
          </w:tcPr>
          <w:p w14:paraId="711A03BB" w14:textId="77777777" w:rsidR="007173BA" w:rsidRDefault="00000000">
            <w:r>
              <w:rPr>
                <w:rFonts w:ascii="Calibri" w:hAnsi="Calibri"/>
                <w:sz w:val="17"/>
              </w:rPr>
              <w:t>Diagramming Suite</w:t>
            </w:r>
          </w:p>
        </w:tc>
        <w:tc>
          <w:tcPr>
            <w:tcW w:w="1987" w:type="dxa"/>
            <w:shd w:val="clear" w:color="auto" w:fill="F7FAFC"/>
            <w:tcMar>
              <w:top w:w="80" w:type="dxa"/>
              <w:left w:w="90" w:type="dxa"/>
              <w:bottom w:w="80" w:type="dxa"/>
              <w:right w:w="90" w:type="dxa"/>
            </w:tcMar>
          </w:tcPr>
          <w:p w14:paraId="0E0E1E90" w14:textId="77777777" w:rsidR="007173BA" w:rsidRDefault="00000000">
            <w:r>
              <w:rPr>
                <w:rFonts w:ascii="Calibri" w:hAnsi="Calibri"/>
                <w:sz w:val="17"/>
              </w:rPr>
              <w:t>Diagrams.net / Draw.io</w:t>
            </w:r>
          </w:p>
        </w:tc>
        <w:tc>
          <w:tcPr>
            <w:tcW w:w="1987" w:type="dxa"/>
            <w:shd w:val="clear" w:color="auto" w:fill="F7FAFC"/>
            <w:tcMar>
              <w:top w:w="80" w:type="dxa"/>
              <w:left w:w="90" w:type="dxa"/>
              <w:bottom w:w="80" w:type="dxa"/>
              <w:right w:w="90" w:type="dxa"/>
            </w:tcMar>
          </w:tcPr>
          <w:p w14:paraId="4EB73714" w14:textId="77777777" w:rsidR="007173BA" w:rsidRDefault="00000000">
            <w:r>
              <w:rPr>
                <w:rFonts w:ascii="Calibri" w:hAnsi="Calibri"/>
                <w:b/>
                <w:sz w:val="17"/>
              </w:rPr>
              <w:t>v24.7.17</w:t>
            </w:r>
          </w:p>
        </w:tc>
        <w:tc>
          <w:tcPr>
            <w:tcW w:w="1987" w:type="dxa"/>
            <w:shd w:val="clear" w:color="auto" w:fill="F7FAFC"/>
            <w:tcMar>
              <w:top w:w="80" w:type="dxa"/>
              <w:left w:w="90" w:type="dxa"/>
              <w:bottom w:w="80" w:type="dxa"/>
              <w:right w:w="90" w:type="dxa"/>
            </w:tcMar>
          </w:tcPr>
          <w:p w14:paraId="65C8E004" w14:textId="77777777" w:rsidR="007173BA" w:rsidRDefault="00000000">
            <w:r>
              <w:rPr>
                <w:rFonts w:ascii="Calibri" w:hAnsi="Calibri"/>
                <w:sz w:val="17"/>
              </w:rPr>
              <w:t>UML, DFD, Threat Models &amp; UI Wireframes</w:t>
            </w:r>
          </w:p>
        </w:tc>
        <w:tc>
          <w:tcPr>
            <w:tcW w:w="1987" w:type="dxa"/>
            <w:shd w:val="clear" w:color="auto" w:fill="F7FAFC"/>
            <w:tcMar>
              <w:top w:w="80" w:type="dxa"/>
              <w:left w:w="90" w:type="dxa"/>
              <w:bottom w:w="80" w:type="dxa"/>
              <w:right w:w="90" w:type="dxa"/>
            </w:tcMar>
          </w:tcPr>
          <w:p w14:paraId="6646ECEA" w14:textId="77777777" w:rsidR="007173BA" w:rsidRDefault="00000000">
            <w:r>
              <w:rPr>
                <w:rFonts w:ascii="Consolas" w:hAnsi="Consolas"/>
                <w:color w:val="782828"/>
                <w:sz w:val="16"/>
              </w:rPr>
              <w:t>app.diagrams.net</w:t>
            </w:r>
          </w:p>
        </w:tc>
      </w:tr>
      <w:tr w:rsidR="007173BA" w14:paraId="0864AB57" w14:textId="77777777">
        <w:trPr>
          <w:jc w:val="center"/>
        </w:trPr>
        <w:tc>
          <w:tcPr>
            <w:tcW w:w="1987" w:type="dxa"/>
            <w:shd w:val="clear" w:color="auto" w:fill="FFFFFF"/>
            <w:tcMar>
              <w:top w:w="80" w:type="dxa"/>
              <w:left w:w="90" w:type="dxa"/>
              <w:bottom w:w="80" w:type="dxa"/>
              <w:right w:w="90" w:type="dxa"/>
            </w:tcMar>
          </w:tcPr>
          <w:p w14:paraId="5B75485E" w14:textId="77777777" w:rsidR="007173BA" w:rsidRDefault="00000000">
            <w:r>
              <w:rPr>
                <w:rFonts w:ascii="Calibri" w:hAnsi="Calibri"/>
                <w:sz w:val="17"/>
              </w:rPr>
              <w:t>Container Engine</w:t>
            </w:r>
          </w:p>
        </w:tc>
        <w:tc>
          <w:tcPr>
            <w:tcW w:w="1987" w:type="dxa"/>
            <w:shd w:val="clear" w:color="auto" w:fill="FFFFFF"/>
            <w:tcMar>
              <w:top w:w="80" w:type="dxa"/>
              <w:left w:w="90" w:type="dxa"/>
              <w:bottom w:w="80" w:type="dxa"/>
              <w:right w:w="90" w:type="dxa"/>
            </w:tcMar>
          </w:tcPr>
          <w:p w14:paraId="3D661969" w14:textId="77777777" w:rsidR="007173BA" w:rsidRDefault="00000000">
            <w:r>
              <w:rPr>
                <w:rFonts w:ascii="Calibri" w:hAnsi="Calibri"/>
                <w:sz w:val="17"/>
              </w:rPr>
              <w:t>Docker Engine</w:t>
            </w:r>
          </w:p>
        </w:tc>
        <w:tc>
          <w:tcPr>
            <w:tcW w:w="1987" w:type="dxa"/>
            <w:shd w:val="clear" w:color="auto" w:fill="FFFFFF"/>
            <w:tcMar>
              <w:top w:w="80" w:type="dxa"/>
              <w:left w:w="90" w:type="dxa"/>
              <w:bottom w:w="80" w:type="dxa"/>
              <w:right w:w="90" w:type="dxa"/>
            </w:tcMar>
          </w:tcPr>
          <w:p w14:paraId="10E9B421" w14:textId="77777777" w:rsidR="007173BA" w:rsidRDefault="00000000">
            <w:r>
              <w:rPr>
                <w:rFonts w:ascii="Calibri" w:hAnsi="Calibri"/>
                <w:b/>
                <w:sz w:val="17"/>
              </w:rPr>
              <w:t>27.x (OCI Compliant)</w:t>
            </w:r>
          </w:p>
        </w:tc>
        <w:tc>
          <w:tcPr>
            <w:tcW w:w="1987" w:type="dxa"/>
            <w:shd w:val="clear" w:color="auto" w:fill="FFFFFF"/>
            <w:tcMar>
              <w:top w:w="80" w:type="dxa"/>
              <w:left w:w="90" w:type="dxa"/>
              <w:bottom w:w="80" w:type="dxa"/>
              <w:right w:w="90" w:type="dxa"/>
            </w:tcMar>
          </w:tcPr>
          <w:p w14:paraId="70B00770" w14:textId="77777777" w:rsidR="007173BA" w:rsidRDefault="00000000">
            <w:r>
              <w:rPr>
                <w:rFonts w:ascii="Calibri" w:hAnsi="Calibri"/>
                <w:sz w:val="17"/>
              </w:rPr>
              <w:t>Multi-stage non-root containerization</w:t>
            </w:r>
          </w:p>
        </w:tc>
        <w:tc>
          <w:tcPr>
            <w:tcW w:w="1987" w:type="dxa"/>
            <w:shd w:val="clear" w:color="auto" w:fill="FFFFFF"/>
            <w:tcMar>
              <w:top w:w="80" w:type="dxa"/>
              <w:left w:w="90" w:type="dxa"/>
              <w:bottom w:w="80" w:type="dxa"/>
              <w:right w:w="90" w:type="dxa"/>
            </w:tcMar>
          </w:tcPr>
          <w:p w14:paraId="2C1A4F65" w14:textId="77777777" w:rsidR="007173BA" w:rsidRDefault="00000000">
            <w:r>
              <w:rPr>
                <w:rFonts w:ascii="Consolas" w:hAnsi="Consolas"/>
                <w:color w:val="782828"/>
                <w:sz w:val="16"/>
              </w:rPr>
              <w:t>docker --version</w:t>
            </w:r>
          </w:p>
        </w:tc>
      </w:tr>
      <w:tr w:rsidR="007173BA" w14:paraId="716783D2" w14:textId="77777777">
        <w:trPr>
          <w:jc w:val="center"/>
        </w:trPr>
        <w:tc>
          <w:tcPr>
            <w:tcW w:w="1987" w:type="dxa"/>
            <w:shd w:val="clear" w:color="auto" w:fill="F7FAFC"/>
            <w:tcMar>
              <w:top w:w="80" w:type="dxa"/>
              <w:left w:w="90" w:type="dxa"/>
              <w:bottom w:w="80" w:type="dxa"/>
              <w:right w:w="90" w:type="dxa"/>
            </w:tcMar>
          </w:tcPr>
          <w:p w14:paraId="190DCD53" w14:textId="77777777" w:rsidR="007173BA" w:rsidRDefault="00000000">
            <w:r>
              <w:rPr>
                <w:rFonts w:ascii="Calibri" w:hAnsi="Calibri"/>
                <w:sz w:val="17"/>
              </w:rPr>
              <w:t>Orchestrator Specs</w:t>
            </w:r>
          </w:p>
        </w:tc>
        <w:tc>
          <w:tcPr>
            <w:tcW w:w="1987" w:type="dxa"/>
            <w:shd w:val="clear" w:color="auto" w:fill="F7FAFC"/>
            <w:tcMar>
              <w:top w:w="80" w:type="dxa"/>
              <w:left w:w="90" w:type="dxa"/>
              <w:bottom w:w="80" w:type="dxa"/>
              <w:right w:w="90" w:type="dxa"/>
            </w:tcMar>
          </w:tcPr>
          <w:p w14:paraId="418A9CC7" w14:textId="77777777" w:rsidR="007173BA" w:rsidRDefault="00000000">
            <w:r>
              <w:rPr>
                <w:rFonts w:ascii="Calibri" w:hAnsi="Calibri"/>
                <w:sz w:val="17"/>
              </w:rPr>
              <w:t>Kubernetes</w:t>
            </w:r>
          </w:p>
        </w:tc>
        <w:tc>
          <w:tcPr>
            <w:tcW w:w="1987" w:type="dxa"/>
            <w:shd w:val="clear" w:color="auto" w:fill="F7FAFC"/>
            <w:tcMar>
              <w:top w:w="80" w:type="dxa"/>
              <w:left w:w="90" w:type="dxa"/>
              <w:bottom w:w="80" w:type="dxa"/>
              <w:right w:w="90" w:type="dxa"/>
            </w:tcMar>
          </w:tcPr>
          <w:p w14:paraId="7DAD5DE6" w14:textId="77777777" w:rsidR="007173BA" w:rsidRDefault="00000000">
            <w:r>
              <w:rPr>
                <w:rFonts w:ascii="Calibri" w:hAnsi="Calibri"/>
                <w:b/>
                <w:sz w:val="17"/>
              </w:rPr>
              <w:t>v1.30 (Manifests)</w:t>
            </w:r>
          </w:p>
        </w:tc>
        <w:tc>
          <w:tcPr>
            <w:tcW w:w="1987" w:type="dxa"/>
            <w:shd w:val="clear" w:color="auto" w:fill="F7FAFC"/>
            <w:tcMar>
              <w:top w:w="80" w:type="dxa"/>
              <w:left w:w="90" w:type="dxa"/>
              <w:bottom w:w="80" w:type="dxa"/>
              <w:right w:w="90" w:type="dxa"/>
            </w:tcMar>
          </w:tcPr>
          <w:p w14:paraId="7EF83810" w14:textId="77777777" w:rsidR="007173BA" w:rsidRDefault="00000000">
            <w:r>
              <w:rPr>
                <w:rFonts w:ascii="Calibri" w:hAnsi="Calibri"/>
                <w:sz w:val="17"/>
              </w:rPr>
              <w:t>10 hardened production manifests (k8s/)</w:t>
            </w:r>
          </w:p>
        </w:tc>
        <w:tc>
          <w:tcPr>
            <w:tcW w:w="1987" w:type="dxa"/>
            <w:shd w:val="clear" w:color="auto" w:fill="F7FAFC"/>
            <w:tcMar>
              <w:top w:w="80" w:type="dxa"/>
              <w:left w:w="90" w:type="dxa"/>
              <w:bottom w:w="80" w:type="dxa"/>
              <w:right w:w="90" w:type="dxa"/>
            </w:tcMar>
          </w:tcPr>
          <w:p w14:paraId="138BB33A" w14:textId="77777777" w:rsidR="007173BA" w:rsidRDefault="00000000">
            <w:r>
              <w:rPr>
                <w:rFonts w:ascii="Consolas" w:hAnsi="Consolas"/>
                <w:color w:val="782828"/>
                <w:sz w:val="16"/>
              </w:rPr>
              <w:t>kubectl version --client</w:t>
            </w:r>
          </w:p>
        </w:tc>
      </w:tr>
      <w:tr w:rsidR="007173BA" w14:paraId="098F29B4" w14:textId="77777777">
        <w:trPr>
          <w:jc w:val="center"/>
        </w:trPr>
        <w:tc>
          <w:tcPr>
            <w:tcW w:w="1987" w:type="dxa"/>
            <w:shd w:val="clear" w:color="auto" w:fill="FFFFFF"/>
            <w:tcMar>
              <w:top w:w="80" w:type="dxa"/>
              <w:left w:w="90" w:type="dxa"/>
              <w:bottom w:w="80" w:type="dxa"/>
              <w:right w:w="90" w:type="dxa"/>
            </w:tcMar>
          </w:tcPr>
          <w:p w14:paraId="2B3901A2" w14:textId="77777777" w:rsidR="007173BA" w:rsidRDefault="00000000">
            <w:r>
              <w:rPr>
                <w:rFonts w:ascii="Calibri" w:hAnsi="Calibri"/>
                <w:sz w:val="17"/>
              </w:rPr>
              <w:t>Security SIEM</w:t>
            </w:r>
          </w:p>
        </w:tc>
        <w:tc>
          <w:tcPr>
            <w:tcW w:w="1987" w:type="dxa"/>
            <w:shd w:val="clear" w:color="auto" w:fill="FFFFFF"/>
            <w:tcMar>
              <w:top w:w="80" w:type="dxa"/>
              <w:left w:w="90" w:type="dxa"/>
              <w:bottom w:w="80" w:type="dxa"/>
              <w:right w:w="90" w:type="dxa"/>
            </w:tcMar>
          </w:tcPr>
          <w:p w14:paraId="45005E85" w14:textId="77777777" w:rsidR="007173BA" w:rsidRDefault="00000000">
            <w:r>
              <w:rPr>
                <w:rFonts w:ascii="Calibri" w:hAnsi="Calibri"/>
                <w:sz w:val="17"/>
              </w:rPr>
              <w:t>Splunk Enterprise</w:t>
            </w:r>
          </w:p>
        </w:tc>
        <w:tc>
          <w:tcPr>
            <w:tcW w:w="1987" w:type="dxa"/>
            <w:shd w:val="clear" w:color="auto" w:fill="FFFFFF"/>
            <w:tcMar>
              <w:top w:w="80" w:type="dxa"/>
              <w:left w:w="90" w:type="dxa"/>
              <w:bottom w:w="80" w:type="dxa"/>
              <w:right w:w="90" w:type="dxa"/>
            </w:tcMar>
          </w:tcPr>
          <w:p w14:paraId="3A36F6C6" w14:textId="77777777" w:rsidR="007173BA" w:rsidRDefault="00000000">
            <w:r>
              <w:rPr>
                <w:rFonts w:ascii="Calibri" w:hAnsi="Calibri"/>
                <w:b/>
                <w:sz w:val="17"/>
              </w:rPr>
              <w:t>Splunk HEC 9.x</w:t>
            </w:r>
          </w:p>
        </w:tc>
        <w:tc>
          <w:tcPr>
            <w:tcW w:w="1987" w:type="dxa"/>
            <w:shd w:val="clear" w:color="auto" w:fill="FFFFFF"/>
            <w:tcMar>
              <w:top w:w="80" w:type="dxa"/>
              <w:left w:w="90" w:type="dxa"/>
              <w:bottom w:w="80" w:type="dxa"/>
              <w:right w:w="90" w:type="dxa"/>
            </w:tcMar>
          </w:tcPr>
          <w:p w14:paraId="69A5D754" w14:textId="77777777" w:rsidR="007173BA" w:rsidRDefault="00000000">
            <w:r>
              <w:rPr>
                <w:rFonts w:ascii="Calibri" w:hAnsi="Calibri"/>
                <w:sz w:val="17"/>
              </w:rPr>
              <w:t>Telemetry streaming and SOC alerting</w:t>
            </w:r>
          </w:p>
        </w:tc>
        <w:tc>
          <w:tcPr>
            <w:tcW w:w="1987" w:type="dxa"/>
            <w:shd w:val="clear" w:color="auto" w:fill="FFFFFF"/>
            <w:tcMar>
              <w:top w:w="80" w:type="dxa"/>
              <w:left w:w="90" w:type="dxa"/>
              <w:bottom w:w="80" w:type="dxa"/>
              <w:right w:w="90" w:type="dxa"/>
            </w:tcMar>
          </w:tcPr>
          <w:p w14:paraId="1A42A3B5" w14:textId="77777777" w:rsidR="007173BA" w:rsidRDefault="00000000">
            <w:r>
              <w:rPr>
                <w:rFonts w:ascii="Consolas" w:hAnsi="Consolas"/>
                <w:color w:val="782828"/>
                <w:sz w:val="16"/>
              </w:rPr>
              <w:t>Splunk HEC Specification</w:t>
            </w:r>
          </w:p>
        </w:tc>
      </w:tr>
    </w:tbl>
    <w:p w14:paraId="543F94CA" w14:textId="77777777" w:rsidR="007173BA" w:rsidRDefault="007173BA">
      <w:pPr>
        <w:spacing w:before="280"/>
      </w:pPr>
    </w:p>
    <w:p w14:paraId="263BDE47" w14:textId="77777777" w:rsidR="007173BA" w:rsidRDefault="00000000">
      <w:pPr>
        <w:jc w:val="center"/>
      </w:pPr>
      <w:r>
        <w:rPr>
          <w:i/>
          <w:color w:val="646464"/>
          <w:sz w:val="19"/>
        </w:rPr>
        <w:t>— End of Examination Report —</w:t>
      </w:r>
      <w:r>
        <w:rPr>
          <w:i/>
          <w:color w:val="646464"/>
          <w:sz w:val="19"/>
        </w:rPr>
        <w:br/>
        <w:t>Certified and Fully Verified for 24CYS401 Secure Software Engineering Laboratory Examination.</w:t>
      </w:r>
    </w:p>
    <w:sectPr w:rsidR="007173BA" w:rsidSect="005E6303">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50063196">
    <w:abstractNumId w:val="8"/>
  </w:num>
  <w:num w:numId="2" w16cid:durableId="637417499">
    <w:abstractNumId w:val="6"/>
  </w:num>
  <w:num w:numId="3" w16cid:durableId="678652940">
    <w:abstractNumId w:val="5"/>
  </w:num>
  <w:num w:numId="4" w16cid:durableId="1799255012">
    <w:abstractNumId w:val="4"/>
  </w:num>
  <w:num w:numId="5" w16cid:durableId="1744065682">
    <w:abstractNumId w:val="7"/>
  </w:num>
  <w:num w:numId="6" w16cid:durableId="775708751">
    <w:abstractNumId w:val="3"/>
  </w:num>
  <w:num w:numId="7" w16cid:durableId="35400284">
    <w:abstractNumId w:val="2"/>
  </w:num>
  <w:num w:numId="8" w16cid:durableId="720783198">
    <w:abstractNumId w:val="1"/>
  </w:num>
  <w:num w:numId="9" w16cid:durableId="1884250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763E"/>
    <w:rsid w:val="005E6303"/>
    <w:rsid w:val="007173BA"/>
    <w:rsid w:val="0089553C"/>
    <w:rsid w:val="00A6023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687F0"/>
  <w14:defaultImageDpi w14:val="300"/>
  <w15:docId w15:val="{4DACE16D-A459-455C-AA28-EB3AFBC11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image" Target="media/image21.jpg"/><Relationship Id="rId21" Type="http://schemas.openxmlformats.org/officeDocument/2006/relationships/image" Target="media/image16.png"/><Relationship Id="rId34" Type="http://schemas.openxmlformats.org/officeDocument/2006/relationships/image" Target="media/image29.jpg"/><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20.png"/><Relationship Id="rId33" Type="http://schemas.openxmlformats.org/officeDocument/2006/relationships/image" Target="media/image28.jp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png"/><Relationship Id="rId29" Type="http://schemas.openxmlformats.org/officeDocument/2006/relationships/image" Target="media/image24.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jp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8.png"/><Relationship Id="rId28" Type="http://schemas.openxmlformats.org/officeDocument/2006/relationships/image" Target="media/image23.jpg"/><Relationship Id="rId36" Type="http://schemas.openxmlformats.org/officeDocument/2006/relationships/fontTable" Target="fontTable.xml"/><Relationship Id="rId10" Type="http://schemas.openxmlformats.org/officeDocument/2006/relationships/image" Target="media/image5.jpg"/><Relationship Id="rId19" Type="http://schemas.openxmlformats.org/officeDocument/2006/relationships/image" Target="media/image14.jp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jpg"/><Relationship Id="rId22" Type="http://schemas.openxmlformats.org/officeDocument/2006/relationships/image" Target="media/image17.png"/><Relationship Id="rId27" Type="http://schemas.openxmlformats.org/officeDocument/2006/relationships/image" Target="media/image22.jpg"/><Relationship Id="rId30" Type="http://schemas.openxmlformats.org/officeDocument/2006/relationships/image" Target="media/image25.png"/><Relationship Id="rId35" Type="http://schemas.openxmlformats.org/officeDocument/2006/relationships/image" Target="media/image30.jp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19</Pages>
  <Words>1845</Words>
  <Characters>10522</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Rajkushal Guduru</cp:lastModifiedBy>
  <cp:revision>3</cp:revision>
  <dcterms:created xsi:type="dcterms:W3CDTF">2013-12-23T23:15:00Z</dcterms:created>
  <dcterms:modified xsi:type="dcterms:W3CDTF">2026-10-08T09:02:00Z</dcterms:modified>
  <cp:category/>
</cp:coreProperties>
</file>