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5C99"/>
          <w:sz w:val="48"/>
          <w:szCs w:val="48"/>
        </w:rPr>
        <w:t xml:space="preserve">QA Test Strategy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Delta Lake Architecture + Unity Catalog on Azure Databricks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Project 3 — Data Engineering Portfolio</w:t>
      </w:r>
    </w:p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Rajkumar Rajendran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1. Test Strategy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defines the complete QA strategy for Project 3 — a production-grade Delta Lake pipeline with Unity Catalog governance on Azure Databricks. The strategy covers three levels of testing: high-level test overview, detailed manual test cases per pipeline layer, and automated data quality scripts integrated with CI/CD.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800"/>
        <w:gridCol w:w="2560"/>
      </w:tblGrid>
      <w:tr>
        <w:tc>
          <w:tcPr>
            <w:tcW w:type="dxa" w:w="2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Level</w:t>
            </w:r>
          </w:p>
        </w:tc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high-level 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overview checklist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Layer-by-layer detailed test cases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+ Automated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case document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data quality scripts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scripts + GitHub Actions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2. Test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5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Tested</w:t>
            </w:r>
          </w:p>
        </w:tc>
        <w:tc>
          <w:tcPr>
            <w:tcW w:type="dxa" w:w="2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copied from local to ADLS raw/ via Self-Hosted IR. File size, row count, format integrity.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Bronze Layer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CSV read correctly. Column names cleaned. Audit columns added. Delta table written. _delta_log created.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 Layer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casting correct. Null handling. Duplicate removal. SCD Type 1 MERGE. Time Travel. Schema Evolution.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Layer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 aggregation tables written. Row counts valid. Business logic correct. overwriteSchema works.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Unity Catalog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6 tables registered. Schemas exist. External locations valid. Permissions working.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ADF Pipeline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 activities succeed in sequence. Dependency chain respected. Error propagation correct.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 Features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Travel returns correct historical version. MERGE updates correct records. Schema Evolution adds columns.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Quality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unexpected nulls in key columns. Row counts consistent across layers. Salary values positive.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Bronze run under 6 mins. Silver under 5 mins. Gold under 4 mins. Copy throughput above 40 MB/s.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3. Detailed Test Cases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Data Ingestion — Copy Activity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2700"/>
        <w:gridCol w:w="1000"/>
      </w:tblGrid>
      <w:tr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TC_ING_001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copy success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CopyLocalToADLSSSH. Check Monitor tab.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 status Succeeded. Duration under 60s.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TC_ING_002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size integrity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raw/ in Azure Storage Browser after copy.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survey_results_public.csv size matches source file (~158 MB).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TC_ING_003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format preserved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file in Storage Browser preview.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format intact. Header row present. Comma delimited.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TC_ING_004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throughput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pipeline run billing details — dataRead/copyDuration.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Throughput above 40,000 KB/s.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TC_ING_005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 connectivity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irselfhosted status in ADF Manage panel.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shows Running (green).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TC_ING_006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Overwrite on rerun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pipeline twice. Check raw/ folder.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 run overwrites file. Only one file in raw/.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Bronze Layer — NB_Bronze_StackOverflow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200"/>
        <w:gridCol w:w="2900"/>
        <w:gridCol w:w="1000"/>
      </w:tblGrid>
      <w:tr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TC_BRZ_001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count validation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Cell 2. Check printed row count.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count: 65437 (or higher after new data added).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TC_BRZ_002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 count validation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Cell 2. Check printed column count.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 count: 117 raw columns before cleaning.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TC_BRZ_003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 name cleaning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Cell 2B. Print sample cleaned columns.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spaces, brackets, or special characters in any column name.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TC_BRZ_004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columns present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Cell 3. Print schema.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ingestion_timestamp (timestamp), source_file (string), layer (string) present.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TC_BRZ_005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 table written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ADLS bronze/stackoverflow/ in Storage Browser.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_delta_log folder and at least one part-*.parquet file present.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TC_BRZ_006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 table readable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Cell 5. Check row count.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count matches Cell 2 output. No read errors.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TC_BRZ_007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Overwrite on rerun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notebook twice. Check row count.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count same after second run. No duplicate rows.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TC_BRZ_008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column 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df.select('layer').distinct().show()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one distinct value: bronze.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Silver Layer — NB_Silver_StackOverflow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100"/>
        <w:gridCol w:w="3000"/>
        <w:gridCol w:w="1000"/>
      </w:tblGrid>
      <w:tr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1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TC_SLV_001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 table read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Cell 2. Check row count.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count matches Bronze. Read via stackoverflow_catalog.bronze.survey.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TC_SLV_002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 selection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Cell 3. Check column count.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Exactly 19 columns selected from 117.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TC_SLV_003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YearsCode casting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df.filter(col('YearsCode')=='Less than 1 year').count()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rows. All converted to integer 0.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TC_SLV_004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AnnualSalary type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Cell 4. Print schema.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AnnualSalary column type is double (not string).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TC_SLV_005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handling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Cell 5. Check rows removed count.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Rows with null ResponseId or MainBranch or Employment removed.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TC_SLV_006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removal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Cell 5. Compare before and after counts.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count &lt;= before count. No duplicate ResponseId values.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TC_SLV_007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correctness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Cell 8. Compare BEFORE and AFTER AnnualSalary for ResponseId 833.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value = BEFORE value x 1.1. Exactly 10% increase.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TC_SLV_008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row count stable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row count after MERGE.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count unchanged (65437). MERGE updated not inserted.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TC_SLV_009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Travel v0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Cell 9. Query versionAsOf=0 for ResponseId 833.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AnnualSalary = 36518. Original value before MERGE.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TC_SLV_010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 history entries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Cell 10. Check version column.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3 versions: WRITE (v0), WRITE (v1), MERGE (v2).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TC_SLV_011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Evolution column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Cell 11. Check ExperienceCategory column.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 total columns. ExperienceCategory present with values Junior/Mid-Level/Senior/Expert/Unknown.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TC_SLV_012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ExperienceCategory logic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YearsCodePro &lt; 2. Check ExperienceCategory.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rows show Junior.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TC_SLV_013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column value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df.select('layer').distinct().show()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one distinct value: silver.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Gold Layer — NB_Gold_StackOverflow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100"/>
        <w:gridCol w:w="3000"/>
        <w:gridCol w:w="1000"/>
      </w:tblGrid>
      <w:tr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1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3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TC_GLD_001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 table read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Cell 2. Check row count.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65437 rows read via stackoverflow_catalog.silver.survey.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TC_GLD_002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 stats row count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Cell 3. Check total countries.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186 distinct countries.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TC_GLD_003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country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Cell 3. Check first row.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United States of America with highest DeveloperCount.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TC_GLD_004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 stats row count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Cell 4. Check row count.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Exactly 5 rows (Expert, Senior, Unknown, Mid-Level, Junior).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TC_GLD_005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 ordering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Cell 4. Check first row.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 has highest AvgAnnualSalary (116245.38).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TC_GLD_006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stats row count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Cell 5. Check total languages.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distinct languages.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TC_GLD_007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language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Cell 5. Check first row.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JavaScript with 37492 DeveloperCount.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TC_GLD_008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 stats row count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Cell 6. Check row count.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Exactly 4 rows.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TC_GLD_009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 sum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df.agg(sum('Percentage')).show()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all percentages = 100.0 (or close due to NA).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TC_GLD_010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tables written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Cell 8. Check ADLS gold/stackoverflow/ folder.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subfolders: country_stats, salary_stats, language_stats, remote_stats each with _delta_log.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TC_GLD_011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overwriteSchema on rerun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Gold notebook twice. Check for schema errors.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SchemaMismatchException on second run.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TC_GLD_012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aggregation_type column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any gold table. Check aggregation_type values.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 label per table (e.g. top_languages in language_stats).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Unity Catalog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400"/>
        <w:gridCol w:w="2900"/>
        <w:gridCol w:w="1000"/>
      </w:tblGrid>
      <w:tr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TC_UC_001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Metastore active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spark.sql('SELECT current_metastore()').show()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stackoverflow-metastore.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TC_UC_002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 exists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spark.sql('SHOW CATALOGS').show()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stackoverflow_catalog listed.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TC_UC_003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schemas present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spark.sql('SHOW SCHEMAS IN stackoverflow_catalog').show()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bronze, silver, gold, default, information_schema listed.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TC_UC_004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Bronze table registered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spark.sql('SHOW TABLES IN stackoverflow_catalog.bronze').show()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survey table listed. isTemporary = false.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TC_UC_005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 table registered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spark.sql('SHOW TABLES IN stackoverflow_catalog.silver').show()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survey table listed. isTemporary = false.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TC_UC_006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tables registered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spark.sql('SHOW TABLES IN stackoverflow_catalog.gold').show()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tables listed: country_stats, salary_stats, language_stats, remote_stats.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TC_UC_007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 SQL query works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spark.sql('SELECT COUNT(*) FROM stackoverflow_catalog.silver.survey').show()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65437 (or updated count).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TC_UC_008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location valid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spark.sql('SHOW EXTERNAL LOCATIONS').show()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delta_unity_catalog_location listed with correct ADLS URL.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TC_UC_009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is external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spark.sql('DESCRIBE EXTENDED stackoverflow_catalog.silver.survey').show()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= EXTERNAL. Location = ADLS path.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TC_UC_010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 cluster required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UC SQL on old cluster (14.3).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UC_NOT_ENABLED error. Confirms UC only works on uc-stackoverflow-cluster.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ADF Pipeline Orchestration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400"/>
        <w:gridCol w:w="2800"/>
        <w:gridCol w:w="1000"/>
      </w:tblGrid>
      <w:tr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TC_ADF_001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pipeline success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PL_StackOverflow_Master. Monitor all 4 activities.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 activities show Succeeded status.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TC_ADF_002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Dependency chain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activity run start times in Monitor.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starts first. Bronze after Copy succeeds. Silver after Bronze. Gold after Silver.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TC_ADF_003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Bronze failure stops Silver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Introduce error in Bronze notebook. Run pipeline.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 and Gold activities show status Skipped or not started.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TC_ADF_004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terminated 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pipeline with cluster stopped.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code 3203 with Terminated state message. Pipeline fails gracefully.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TC_ADF_005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duration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total pipeline run duration in Monitor.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duration under 20 minutes for full run.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TC_ADF_006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logic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activity policy in pipeline JSON.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retry=0 on all activities. No silent retries masking errors.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TC_ADF_007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cluster used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billing reference in activity run details.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meterType = AzureIR. No new job cluster spin-up charges.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TC_ADF_008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Rerun with new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5 rows to source CSV. Rerun pipeline.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activities pass. Row count increases by 5 in Bronze and Silver.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Delta Lake Feature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2400"/>
        <w:gridCol w:w="2900"/>
        <w:gridCol w:w="1000"/>
      </w:tblGrid>
      <w:tr>
        <w:tc>
          <w:tcPr>
            <w:tcW w:type="dxa" w:w="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9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TC_DLT_001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Travel version 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versionAsOf=0 on silver table for ResponseId 833.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AnnualSalary = 36518 (original value before MERGE).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TC_DLT_002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Travel version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versionAsOf=2 on silver table for ResponseId 833.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AnnualSalary = 40169.8 (post-MERGE value).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TC_DLT_003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 log exists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ADLS bronze/stackoverflow/_delta_log/.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transaction log files present for each write operation.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TC_DLT_004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SCD Type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Compare BEFORE and AFTER values for ResponseId 833 in Cell 8.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= BEFORE x 1.1. Old value overwritten. No history row added.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TC_DLT_005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Evolution adds column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silver schema before and after Cell 11.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 count increases from 20 to 21. ExperienceCategory present.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TC_DLT_006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Overwrite mode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Bronze notebook twice. Check row count.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count same after second run. No duplication.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TC_DLT_007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 history operation types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DeltaTable.history() on silver table.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 show WRITE and MERGE in correct sequence.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5C99"/>
          <w:sz w:val="32"/>
          <w:szCs w:val="32"/>
        </w:rPr>
        <w:t xml:space="preserve">4. Test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000"/>
        <w:gridCol w:w="1000"/>
        <w:gridCol w:w="1200"/>
        <w:gridCol w:w="2560"/>
      </w:tblGrid>
      <w:tr>
        <w:tc>
          <w:tcPr>
            <w:tcW w:type="dxa" w:w="2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TCs</w:t>
            </w:r>
          </w:p>
        </w:tc>
        <w:tc>
          <w:tcPr>
            <w:tcW w:type="dxa" w:w="1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Manual</w:t>
            </w:r>
          </w:p>
        </w:tc>
        <w:tc>
          <w:tcPr>
            <w:tcW w:type="dxa" w:w="25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Bronze 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 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Unity Catalog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ADF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 Features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95%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Manual test cases (TC_UC_010, TC_ADF_003, TC_ADF_004) require deliberate error injection. These are documented for completeness and can be executed as part of a formal regression cycle.</w:t>
      </w:r>
    </w:p>
    <w:p>
      <w:pPr>
        <w:spacing w:after="40" w:before="40"/>
      </w:pPr>
      <w:r>
        <w:t xml:space="preserve"/>
      </w:r>
    </w:p>
    <w:p>
      <w:pPr>
        <w:spacing w:after="0" w:before="36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99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Rajkumar Rajendran   |   Data Engineering Portfolio   |   QA Test Strategy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6" w:space="1"/>
      </w:pBdr>
    </w:pPr>
    <w:r>
      <w:rPr>
        <w:rFonts w:ascii="Arial" w:cs="Arial" w:eastAsia="Arial" w:hAnsi="Arial"/>
        <w:b/>
        <w:bCs/>
        <w:color w:val="1F5C99"/>
        <w:sz w:val="22"/>
        <w:szCs w:val="22"/>
      </w:rPr>
      <w:t xml:space="preserve">QA Test Strategy — Project 3</w:t>
    </w:r>
    <w:r>
      <w:rPr>
        <w:rFonts w:ascii="Arial" w:cs="Arial" w:eastAsia="Arial" w:hAnsi="Arial"/>
        <w:color w:val="666666"/>
        <w:sz w:val="20"/>
        <w:szCs w:val="20"/>
      </w:rPr>
      <w:t xml:space="preserve">   |   Delta Lake + Unity Catalog   |   Azure Databricks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2026-05-29T07:28:25.828Z</dcterms:created>
  <dcterms:modified xsi:type="dcterms:W3CDTF">2026-05-29T07:28:25.842Z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