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F811" w14:textId="77777777" w:rsidR="002001F9" w:rsidRDefault="00841638">
      <w:pPr>
        <w:pStyle w:val="Heading1"/>
      </w:pPr>
      <w:bookmarkStart w:id="0" w:name="what-the-system-does"/>
      <w:r>
        <w:t>What the system does</w:t>
      </w:r>
    </w:p>
    <w:p w14:paraId="618C5973" w14:textId="77777777" w:rsidR="002001F9" w:rsidRDefault="00841638">
      <w:pPr>
        <w:pStyle w:val="FirstParagraph"/>
      </w:pPr>
      <w:r>
        <w:t>A subject-matter expert (SME) drops microbiology SOPs into S3. An agent-based pipeline, grounded in a hybrid retrieval substrate (BM25 + dense), reads them and emits three artifacts:</w:t>
      </w:r>
    </w:p>
    <w:p w14:paraId="6050703C" w14:textId="77777777" w:rsidR="002001F9" w:rsidRDefault="00841638">
      <w:pPr>
        <w:pStyle w:val="Compact"/>
        <w:numPr>
          <w:ilvl w:val="0"/>
          <w:numId w:val="2"/>
        </w:numPr>
      </w:pPr>
      <w:r>
        <w:rPr>
          <w:b/>
          <w:bCs/>
        </w:rPr>
        <w:t>Output A — Jira-ready Epic / Story tree</w:t>
      </w:r>
      <w:r>
        <w:t xml:space="preserve"> for the dev team.</w:t>
      </w:r>
    </w:p>
    <w:p w14:paraId="08EE9760" w14:textId="77777777" w:rsidR="002001F9" w:rsidRDefault="00841638">
      <w:pPr>
        <w:pStyle w:val="Compact"/>
        <w:numPr>
          <w:ilvl w:val="0"/>
          <w:numId w:val="2"/>
        </w:numPr>
      </w:pPr>
      <w:r>
        <w:rPr>
          <w:b/>
          <w:bCs/>
        </w:rPr>
        <w:t>Output B — One YAML configuration profile per culture</w:t>
      </w:r>
      <w:r>
        <w:t xml:space="preserve"> (urine, blood, target-pathogen) carrying the concrete typed values.</w:t>
      </w:r>
    </w:p>
    <w:p w14:paraId="4431EEBA" w14:textId="77777777" w:rsidR="002001F9" w:rsidRDefault="00841638">
      <w:pPr>
        <w:pStyle w:val="Compact"/>
        <w:numPr>
          <w:ilvl w:val="0"/>
          <w:numId w:val="2"/>
        </w:numPr>
      </w:pPr>
      <w:r>
        <w:rPr>
          <w:b/>
          <w:bCs/>
        </w:rPr>
        <w:t>Output C — Versioned catalog artifacts</w:t>
      </w:r>
      <w:r>
        <w:t xml:space="preserve"> (theme catalog, epic catalog, ANALOGY map) recording how this discipline’s structure relates to existing Cytology structure.</w:t>
      </w:r>
    </w:p>
    <w:p w14:paraId="4AA03FE5" w14:textId="77777777" w:rsidR="002001F9" w:rsidRDefault="00841638">
      <w:pPr>
        <w:pStyle w:val="FirstParagraph"/>
      </w:pPr>
      <w:r>
        <w:t xml:space="preserve">The existing Cytology Jira backlog is used as a </w:t>
      </w:r>
      <w:r>
        <w:rPr>
          <w:i/>
          <w:iCs/>
        </w:rPr>
        <w:t>teaching corpus</w:t>
      </w:r>
      <w:r>
        <w:t xml:space="preserve"> — example (SOP excerpt → Story) pairs the agent learns the house style from. It is not a registry to match against. The agent stops at Story; Tasks (test IDs, library versions, DB columns) are dev-authored once the team has codebase visibility.</w:t>
      </w:r>
    </w:p>
    <w:p w14:paraId="00C0045E" w14:textId="77777777" w:rsidR="002001F9" w:rsidRDefault="00841638">
      <w:pPr>
        <w:pStyle w:val="BodyText"/>
      </w:pPr>
      <w:r>
        <w:rPr>
          <w:b/>
          <w:bCs/>
        </w:rPr>
        <w:t>Core principle — Conditioned Discovery.</w:t>
      </w:r>
      <w:r>
        <w:t xml:space="preserve"> Both the theme set and the epic catalog are </w:t>
      </w:r>
      <w:r>
        <w:rPr>
          <w:i/>
          <w:iCs/>
        </w:rPr>
        <w:t>warm-started</w:t>
      </w:r>
      <w:r>
        <w:t xml:space="preserve"> from existing Cytology structure rather than generated from scratch. A pre-flight </w:t>
      </w:r>
      <w:r>
        <w:rPr>
          <w:b/>
          <w:bCs/>
        </w:rPr>
        <w:t>Theme Discovery</w:t>
      </w:r>
      <w:r>
        <w:t xml:space="preserve"> agent bootstraps a discipline’s theme catalog by classifying its SOPs against the prior taxonomy and surfacing only the residual as novel. The </w:t>
      </w:r>
      <w:r>
        <w:rPr>
          <w:b/>
          <w:bCs/>
        </w:rPr>
        <w:t>Epic Extractor runs in conditioned mode</w:t>
      </w:r>
      <w:r>
        <w:t>, classifying drafts against the prior epic catalog (</w:t>
      </w:r>
      <w:r>
        <w:rPr>
          <w:rStyle w:val="VerbatimChar"/>
        </w:rPr>
        <w:t>cyto_epic_v1</w:t>
      </w:r>
      <w:r>
        <w:t>) before clustering anything as new. Most themes and epics inherit by construction with explicit lineage; only genuinely-novel structure (backed by cluster evidence) goes to an SME for ratification. The dev team reads the output and immediately sees what’s reused vs. new without doing the mapping themselves.</w:t>
      </w:r>
    </w:p>
    <w:p w14:paraId="61744B42" w14:textId="77777777" w:rsidR="002001F9" w:rsidRDefault="00841638">
      <w:pPr>
        <w:pStyle w:val="Heading1"/>
      </w:pPr>
      <w:bookmarkStart w:id="1" w:name="key-terms-glossary"/>
      <w:bookmarkEnd w:id="0"/>
      <w:r>
        <w:t>Key terms (glossary)</w:t>
      </w:r>
    </w:p>
    <w:tbl>
      <w:tblPr>
        <w:tblStyle w:val="Table"/>
        <w:tblW w:w="4903" w:type="pct"/>
        <w:tblLook w:val="0020" w:firstRow="1" w:lastRow="0" w:firstColumn="0" w:lastColumn="0" w:noHBand="0" w:noVBand="0"/>
      </w:tblPr>
      <w:tblGrid>
        <w:gridCol w:w="1397"/>
        <w:gridCol w:w="7993"/>
      </w:tblGrid>
      <w:tr w:rsidR="002001F9" w14:paraId="327040D8"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45781D43" w14:textId="77777777" w:rsidR="002001F9" w:rsidRDefault="00841638">
            <w:pPr>
              <w:pStyle w:val="Compact"/>
            </w:pPr>
            <w:r>
              <w:t>Term</w:t>
            </w:r>
          </w:p>
        </w:tc>
        <w:tc>
          <w:tcPr>
            <w:tcW w:w="0" w:type="auto"/>
          </w:tcPr>
          <w:p w14:paraId="2C076311" w14:textId="77777777" w:rsidR="002001F9" w:rsidRDefault="00841638">
            <w:pPr>
              <w:pStyle w:val="Compact"/>
            </w:pPr>
            <w:r>
              <w:t>Meaning</w:t>
            </w:r>
          </w:p>
        </w:tc>
      </w:tr>
      <w:tr w:rsidR="002001F9" w14:paraId="1D406071" w14:textId="77777777">
        <w:tc>
          <w:tcPr>
            <w:tcW w:w="0" w:type="auto"/>
          </w:tcPr>
          <w:p w14:paraId="177464C1" w14:textId="77777777" w:rsidR="002001F9" w:rsidRDefault="00841638">
            <w:pPr>
              <w:pStyle w:val="Compact"/>
            </w:pPr>
            <w:r>
              <w:rPr>
                <w:b/>
                <w:bCs/>
              </w:rPr>
              <w:t>SOP</w:t>
            </w:r>
          </w:p>
        </w:tc>
        <w:tc>
          <w:tcPr>
            <w:tcW w:w="0" w:type="auto"/>
          </w:tcPr>
          <w:p w14:paraId="674A021F" w14:textId="77777777" w:rsidR="002001F9" w:rsidRDefault="00841638">
            <w:pPr>
              <w:pStyle w:val="Compact"/>
            </w:pPr>
            <w:r>
              <w:t>Standard Operating Procedure — the source document the agent reads.</w:t>
            </w:r>
          </w:p>
        </w:tc>
      </w:tr>
      <w:tr w:rsidR="002001F9" w14:paraId="20F92390" w14:textId="77777777">
        <w:tc>
          <w:tcPr>
            <w:tcW w:w="0" w:type="auto"/>
          </w:tcPr>
          <w:p w14:paraId="49C08839" w14:textId="77777777" w:rsidR="002001F9" w:rsidRDefault="00841638">
            <w:pPr>
              <w:pStyle w:val="Compact"/>
            </w:pPr>
            <w:r>
              <w:rPr>
                <w:b/>
                <w:bCs/>
              </w:rPr>
              <w:t>Epic</w:t>
            </w:r>
          </w:p>
        </w:tc>
        <w:tc>
          <w:tcPr>
            <w:tcW w:w="0" w:type="auto"/>
          </w:tcPr>
          <w:p w14:paraId="7A36BCE2" w14:textId="77777777" w:rsidR="002001F9" w:rsidRDefault="00841638">
            <w:pPr>
              <w:pStyle w:val="Compact"/>
            </w:pPr>
            <w:r>
              <w:t xml:space="preserve">A capability domain. Maps to a Jira Epic. Example: </w:t>
            </w:r>
            <w:r>
              <w:rPr>
                <w:i/>
                <w:iCs/>
              </w:rPr>
              <w:t>Specimen Receiving</w:t>
            </w:r>
            <w:r>
              <w:t>.</w:t>
            </w:r>
          </w:p>
        </w:tc>
      </w:tr>
      <w:tr w:rsidR="002001F9" w14:paraId="6FD436C3" w14:textId="77777777">
        <w:tc>
          <w:tcPr>
            <w:tcW w:w="0" w:type="auto"/>
          </w:tcPr>
          <w:p w14:paraId="10D60FBA" w14:textId="77777777" w:rsidR="002001F9" w:rsidRDefault="00841638">
            <w:pPr>
              <w:pStyle w:val="Compact"/>
            </w:pPr>
            <w:r>
              <w:rPr>
                <w:b/>
                <w:bCs/>
              </w:rPr>
              <w:t>Story</w:t>
            </w:r>
          </w:p>
        </w:tc>
        <w:tc>
          <w:tcPr>
            <w:tcW w:w="0" w:type="auto"/>
          </w:tcPr>
          <w:p w14:paraId="7F25FFD3" w14:textId="77777777" w:rsidR="002001F9" w:rsidRDefault="00841638">
            <w:pPr>
              <w:pStyle w:val="Compact"/>
            </w:pPr>
            <w:r>
              <w:t xml:space="preserve">A dev-actionable unit emitted by the agent. Each Story declares one of four </w:t>
            </w:r>
            <w:r>
              <w:rPr>
                <w:rStyle w:val="VerbatimChar"/>
              </w:rPr>
              <w:t>shape</w:t>
            </w:r>
            <w:r>
              <w:t xml:space="preserve"> values (see below). Maps to a Jira Story.</w:t>
            </w:r>
          </w:p>
        </w:tc>
      </w:tr>
      <w:tr w:rsidR="002001F9" w14:paraId="6A7188A1" w14:textId="77777777">
        <w:tc>
          <w:tcPr>
            <w:tcW w:w="0" w:type="auto"/>
          </w:tcPr>
          <w:p w14:paraId="3B45D372" w14:textId="77777777" w:rsidR="002001F9" w:rsidRDefault="00841638">
            <w:pPr>
              <w:pStyle w:val="Compact"/>
            </w:pPr>
            <w:r>
              <w:rPr>
                <w:b/>
                <w:bCs/>
              </w:rPr>
              <w:t>Shape</w:t>
            </w:r>
          </w:p>
        </w:tc>
        <w:tc>
          <w:tcPr>
            <w:tcW w:w="0" w:type="auto"/>
          </w:tcPr>
          <w:p w14:paraId="00CD98F4" w14:textId="77777777" w:rsidR="002001F9" w:rsidRDefault="00841638">
            <w:pPr>
              <w:pStyle w:val="Compact"/>
            </w:pPr>
            <w:r>
              <w:t xml:space="preserve">Categorization assigned to each Story at extraction time. Drives Validator routing and downstream interpretation. Four values: </w:t>
            </w:r>
            <w:r>
              <w:rPr>
                <w:rStyle w:val="VerbatimChar"/>
              </w:rPr>
              <w:t>capability</w:t>
            </w:r>
            <w:r>
              <w:t xml:space="preserve">, </w:t>
            </w:r>
            <w:r>
              <w:rPr>
                <w:rStyle w:val="VerbatimChar"/>
              </w:rPr>
              <w:t>workflow-stage-split</w:t>
            </w:r>
            <w:r>
              <w:t xml:space="preserve">, </w:t>
            </w:r>
            <w:r>
              <w:rPr>
                <w:rStyle w:val="VerbatimChar"/>
              </w:rPr>
              <w:t>configuration-instance</w:t>
            </w:r>
            <w:r>
              <w:t xml:space="preserve">, </w:t>
            </w:r>
            <w:r>
              <w:rPr>
                <w:rStyle w:val="VerbatimChar"/>
              </w:rPr>
              <w:t>cleanup</w:t>
            </w:r>
            <w:r>
              <w:t>.</w:t>
            </w:r>
          </w:p>
        </w:tc>
      </w:tr>
      <w:tr w:rsidR="002001F9" w14:paraId="70963642" w14:textId="77777777">
        <w:tc>
          <w:tcPr>
            <w:tcW w:w="0" w:type="auto"/>
          </w:tcPr>
          <w:p w14:paraId="209366FA" w14:textId="77777777" w:rsidR="002001F9" w:rsidRDefault="00841638">
            <w:pPr>
              <w:pStyle w:val="Compact"/>
            </w:pPr>
            <w:r>
              <w:rPr>
                <w:b/>
                <w:bCs/>
              </w:rPr>
              <w:t>Theme (G</w:t>
            </w:r>
            <w:r>
              <w:rPr>
                <w:b/>
                <w:bCs/>
                <w:i/>
                <w:iCs/>
              </w:rPr>
              <w:t>, H</w:t>
            </w:r>
            <w:r>
              <w:rPr>
                <w:b/>
                <w:bCs/>
              </w:rPr>
              <w:t>, …)</w:t>
            </w:r>
          </w:p>
        </w:tc>
        <w:tc>
          <w:tcPr>
            <w:tcW w:w="0" w:type="auto"/>
          </w:tcPr>
          <w:p w14:paraId="51E245A2" w14:textId="77777777" w:rsidR="002001F9" w:rsidRDefault="00841638">
            <w:pPr>
              <w:pStyle w:val="Compact"/>
            </w:pPr>
            <w:r>
              <w:t>Content tag drawn from a discipline’s theme catalog. The Cytology theme set (</w:t>
            </w:r>
            <w:r>
              <w:rPr>
                <w:rStyle w:val="VerbatimChar"/>
              </w:rPr>
              <w:t>cyto_v1</w:t>
            </w:r>
            <w:r>
              <w:t>) is G1 Pre-Analytic, G2 Analytic, G3 Post-Analytic, G4 Reporting, G5 QC, G6 Compliance, G7 Instrumentation, G8 Platform. New disciplines may add their own themes through Theme Discovery (e.g. Histology adds H1 Tissue Processing, H2 Staining, H3 Block Archive, H4 Frozen Section). Multi-label per chunk; carries a confidence score.</w:t>
            </w:r>
          </w:p>
        </w:tc>
      </w:tr>
      <w:tr w:rsidR="002001F9" w14:paraId="6A03784B" w14:textId="77777777">
        <w:tc>
          <w:tcPr>
            <w:tcW w:w="0" w:type="auto"/>
          </w:tcPr>
          <w:p w14:paraId="4DAC7D15" w14:textId="77777777" w:rsidR="002001F9" w:rsidRDefault="00841638">
            <w:pPr>
              <w:pStyle w:val="Compact"/>
            </w:pPr>
            <w:r>
              <w:rPr>
                <w:b/>
                <w:bCs/>
              </w:rPr>
              <w:lastRenderedPageBreak/>
              <w:t>Teaching corpus</w:t>
            </w:r>
          </w:p>
        </w:tc>
        <w:tc>
          <w:tcPr>
            <w:tcW w:w="0" w:type="auto"/>
          </w:tcPr>
          <w:p w14:paraId="6D477940" w14:textId="77777777" w:rsidR="002001F9" w:rsidRDefault="00841638">
            <w:pPr>
              <w:pStyle w:val="Compact"/>
            </w:pPr>
            <w:r>
              <w:t>The curated set of SME-validated (SOP excerpt → Story) pairs from Cyto. Used as few-shot exemplars at extraction time.</w:t>
            </w:r>
          </w:p>
        </w:tc>
      </w:tr>
      <w:tr w:rsidR="002001F9" w14:paraId="46F2271A" w14:textId="77777777">
        <w:tc>
          <w:tcPr>
            <w:tcW w:w="0" w:type="auto"/>
          </w:tcPr>
          <w:p w14:paraId="222AD2C1" w14:textId="77777777" w:rsidR="002001F9" w:rsidRDefault="00841638">
            <w:pPr>
              <w:pStyle w:val="Compact"/>
            </w:pPr>
            <w:r>
              <w:rPr>
                <w:b/>
                <w:bCs/>
              </w:rPr>
              <w:t>Retrieval slot</w:t>
            </w:r>
          </w:p>
        </w:tc>
        <w:tc>
          <w:tcPr>
            <w:tcW w:w="0" w:type="auto"/>
          </w:tcPr>
          <w:p w14:paraId="5FE3F31A" w14:textId="77777777" w:rsidR="002001F9" w:rsidRDefault="00841638">
            <w:pPr>
              <w:pStyle w:val="Compact"/>
            </w:pPr>
            <w:r>
              <w:t>A parallel retrieval channel scoped to a particular discipline + theme combination (e.g. PRIMARY = Micro/active-themes, ANALOGY = Cyto/active-themes). The chat layer fires up to 5 slots per query.</w:t>
            </w:r>
          </w:p>
        </w:tc>
      </w:tr>
      <w:tr w:rsidR="002001F9" w14:paraId="0C8C9BD7" w14:textId="77777777">
        <w:tc>
          <w:tcPr>
            <w:tcW w:w="0" w:type="auto"/>
          </w:tcPr>
          <w:p w14:paraId="52D2F78C" w14:textId="77777777" w:rsidR="002001F9" w:rsidRDefault="00841638">
            <w:pPr>
              <w:pStyle w:val="Compact"/>
            </w:pPr>
            <w:r>
              <w:rPr>
                <w:b/>
                <w:bCs/>
              </w:rPr>
              <w:t>Intent</w:t>
            </w:r>
          </w:p>
        </w:tc>
        <w:tc>
          <w:tcPr>
            <w:tcW w:w="0" w:type="auto"/>
          </w:tcPr>
          <w:p w14:paraId="026F8D4E" w14:textId="77777777" w:rsidR="002001F9" w:rsidRDefault="00841638">
            <w:pPr>
              <w:pStyle w:val="Compact"/>
            </w:pPr>
            <w:r>
              <w:t xml:space="preserve">The system’s structured interpretation of a user query: </w:t>
            </w:r>
            <w:r>
              <w:rPr>
                <w:rStyle w:val="VerbatimChar"/>
              </w:rPr>
              <w:t>{action, themes, discipline, granularity, refs, confidence}</w:t>
            </w:r>
            <w:r>
              <w:t>.</w:t>
            </w:r>
          </w:p>
        </w:tc>
      </w:tr>
      <w:tr w:rsidR="002001F9" w14:paraId="4770D557" w14:textId="77777777">
        <w:tc>
          <w:tcPr>
            <w:tcW w:w="0" w:type="auto"/>
          </w:tcPr>
          <w:p w14:paraId="09434AEC" w14:textId="77777777" w:rsidR="002001F9" w:rsidRDefault="00841638">
            <w:pPr>
              <w:pStyle w:val="Compact"/>
            </w:pPr>
            <w:r>
              <w:rPr>
                <w:b/>
                <w:bCs/>
              </w:rPr>
              <w:t>τ (tau)</w:t>
            </w:r>
          </w:p>
        </w:tc>
        <w:tc>
          <w:tcPr>
            <w:tcW w:w="0" w:type="auto"/>
          </w:tcPr>
          <w:p w14:paraId="759DF299" w14:textId="77777777" w:rsidR="002001F9" w:rsidRDefault="00841638">
            <w:pPr>
              <w:pStyle w:val="Compact"/>
            </w:pPr>
            <w:r>
              <w:t>Intent-confidence threshold (default 0.7). Below this, the system asks a clarifying question rather than retrieving.</w:t>
            </w:r>
          </w:p>
        </w:tc>
      </w:tr>
      <w:tr w:rsidR="002001F9" w14:paraId="2B16F90A" w14:textId="77777777">
        <w:tc>
          <w:tcPr>
            <w:tcW w:w="0" w:type="auto"/>
          </w:tcPr>
          <w:p w14:paraId="4EB543FF" w14:textId="77777777" w:rsidR="002001F9" w:rsidRDefault="00841638">
            <w:pPr>
              <w:pStyle w:val="Compact"/>
            </w:pPr>
            <w:r>
              <w:rPr>
                <w:b/>
                <w:bCs/>
              </w:rPr>
              <w:t>θ (theta)</w:t>
            </w:r>
          </w:p>
        </w:tc>
        <w:tc>
          <w:tcPr>
            <w:tcW w:w="0" w:type="auto"/>
          </w:tcPr>
          <w:p w14:paraId="1AFE5BDD" w14:textId="77777777" w:rsidR="002001F9" w:rsidRDefault="00841638">
            <w:pPr>
              <w:pStyle w:val="Compact"/>
            </w:pPr>
            <w:r>
              <w:t>Retrieval-relevance threshold (default 0.5). If every slot falls below this, the system refuses to generate.</w:t>
            </w:r>
          </w:p>
        </w:tc>
      </w:tr>
      <w:tr w:rsidR="002001F9" w14:paraId="1E86791B" w14:textId="77777777">
        <w:tc>
          <w:tcPr>
            <w:tcW w:w="0" w:type="auto"/>
          </w:tcPr>
          <w:p w14:paraId="2B5CC09D" w14:textId="77777777" w:rsidR="002001F9" w:rsidRDefault="00841638">
            <w:pPr>
              <w:pStyle w:val="Compact"/>
            </w:pPr>
            <w:r>
              <w:rPr>
                <w:b/>
                <w:bCs/>
              </w:rPr>
              <w:t>Batch wait</w:t>
            </w:r>
          </w:p>
        </w:tc>
        <w:tc>
          <w:tcPr>
            <w:tcW w:w="0" w:type="auto"/>
          </w:tcPr>
          <w:p w14:paraId="2056018E" w14:textId="77777777" w:rsidR="002001F9" w:rsidRDefault="00841638">
            <w:pPr>
              <w:pStyle w:val="Compact"/>
            </w:pPr>
            <w:r>
              <w:t>The pipeline pause between Validator gate #1 and Cross-SOP Synthesis. Synthesis cannot run until every per-SOP Story has cleared gate #1, because cross-SOP recurrence cannot be detected mid-batch.</w:t>
            </w:r>
          </w:p>
        </w:tc>
      </w:tr>
    </w:tbl>
    <w:p w14:paraId="27E0D674" w14:textId="77777777" w:rsidR="002001F9" w:rsidRDefault="00841638">
      <w:pPr>
        <w:pStyle w:val="BodyText"/>
      </w:pPr>
      <w:r>
        <w:rPr>
          <w:b/>
          <w:bCs/>
        </w:rPr>
        <w:t>Conditioned discovery vocabulary:</w:t>
      </w:r>
    </w:p>
    <w:tbl>
      <w:tblPr>
        <w:tblStyle w:val="Table"/>
        <w:tblW w:w="4903" w:type="pct"/>
        <w:tblLook w:val="0000" w:firstRow="0" w:lastRow="0" w:firstColumn="0" w:lastColumn="0" w:noHBand="0" w:noVBand="0"/>
      </w:tblPr>
      <w:tblGrid>
        <w:gridCol w:w="9390"/>
      </w:tblGrid>
      <w:tr w:rsidR="002001F9" w14:paraId="673F9D55" w14:textId="77777777">
        <w:tc>
          <w:tcPr>
            <w:tcW w:w="0" w:type="auto"/>
          </w:tcPr>
          <w:p w14:paraId="778FEB37" w14:textId="77777777" w:rsidR="002001F9" w:rsidRDefault="00841638">
            <w:pPr>
              <w:pStyle w:val="Compact"/>
            </w:pPr>
            <w:r>
              <w:rPr>
                <w:b/>
                <w:bCs/>
              </w:rPr>
              <w:t>Conditioned discovery</w:t>
            </w:r>
            <w:r>
              <w:t xml:space="preserve"> A four-pass procedure (classify → cluster residual → SME ratify → re-tag) that warm-starts a new catalog against an existing prior, rather than clustering from scratch. Applied at both theme and epic levels.</w:t>
            </w:r>
          </w:p>
        </w:tc>
      </w:tr>
      <w:tr w:rsidR="002001F9" w14:paraId="6B735D6D" w14:textId="77777777">
        <w:tc>
          <w:tcPr>
            <w:tcW w:w="0" w:type="auto"/>
          </w:tcPr>
          <w:p w14:paraId="0E83A591" w14:textId="77777777" w:rsidR="002001F9" w:rsidRDefault="00841638">
            <w:pPr>
              <w:pStyle w:val="Compact"/>
            </w:pPr>
            <w:r>
              <w:rPr>
                <w:b/>
                <w:bCs/>
              </w:rPr>
              <w:t>Prior catalog</w:t>
            </w:r>
            <w:r>
              <w:t xml:space="preserve"> The existing themes (or epics) that conditioned discovery treats as the structure-to-reuse. Cyto’s catalogs are the prior for both Micro and Histology bootstraps.</w:t>
            </w:r>
          </w:p>
        </w:tc>
      </w:tr>
      <w:tr w:rsidR="002001F9" w14:paraId="396F8A16" w14:textId="77777777">
        <w:tc>
          <w:tcPr>
            <w:tcW w:w="0" w:type="auto"/>
          </w:tcPr>
          <w:p w14:paraId="43D40FD0" w14:textId="77777777" w:rsidR="002001F9" w:rsidRDefault="00841638">
            <w:pPr>
              <w:pStyle w:val="Compact"/>
            </w:pPr>
            <w:r>
              <w:rPr>
                <w:b/>
                <w:bCs/>
              </w:rPr>
              <w:t>Residual</w:t>
            </w:r>
            <w:r>
              <w:t xml:space="preserve"> Inputs whose classification confidence falls below τ_match in Pass 1. Only residuals are clustered for novelty.</w:t>
            </w:r>
          </w:p>
        </w:tc>
      </w:tr>
      <w:tr w:rsidR="002001F9" w14:paraId="3B00BEF1" w14:textId="77777777">
        <w:tc>
          <w:tcPr>
            <w:tcW w:w="0" w:type="auto"/>
          </w:tcPr>
          <w:p w14:paraId="07113A93" w14:textId="77777777" w:rsidR="002001F9" w:rsidRDefault="00841638">
            <w:pPr>
              <w:pStyle w:val="Compact"/>
            </w:pPr>
            <w:r>
              <w:rPr>
                <w:b/>
                <w:bCs/>
              </w:rPr>
              <w:t>τ_match</w:t>
            </w:r>
            <w:r>
              <w:t xml:space="preserve"> Match-confidence threshold for Pass 1 (default 0.65). Distinct from the query-time τ above. Higher τ_match ⇒ eager-to-inherit.</w:t>
            </w:r>
          </w:p>
        </w:tc>
      </w:tr>
      <w:tr w:rsidR="002001F9" w14:paraId="626D96DE" w14:textId="77777777">
        <w:tc>
          <w:tcPr>
            <w:tcW w:w="0" w:type="auto"/>
          </w:tcPr>
          <w:p w14:paraId="26A9FD77" w14:textId="77777777" w:rsidR="002001F9" w:rsidRDefault="00841638">
            <w:pPr>
              <w:pStyle w:val="Compact"/>
            </w:pPr>
            <w:r>
              <w:rPr>
                <w:b/>
                <w:bCs/>
              </w:rPr>
              <w:t>ε_novelty</w:t>
            </w:r>
            <w:r>
              <w:t xml:space="preserve"> Minimum cluster size in Pass 2 (default 3). Higher ⇒ stricter evidence bar before admitting a novel theme/epic.</w:t>
            </w:r>
          </w:p>
        </w:tc>
      </w:tr>
      <w:tr w:rsidR="002001F9" w14:paraId="722D9EC1" w14:textId="77777777">
        <w:tc>
          <w:tcPr>
            <w:tcW w:w="0" w:type="auto"/>
          </w:tcPr>
          <w:p w14:paraId="2141BE48" w14:textId="77777777" w:rsidR="002001F9" w:rsidRDefault="00841638">
            <w:pPr>
              <w:pStyle w:val="Compact"/>
            </w:pPr>
            <w:r>
              <w:rPr>
                <w:b/>
                <w:bCs/>
              </w:rPr>
              <w:t>G0 / E0</w:t>
            </w:r>
            <w:r>
              <w:t xml:space="preserve"> First-class </w:t>
            </w:r>
            <w:r>
              <w:rPr>
                <w:i/>
                <w:iCs/>
              </w:rPr>
              <w:t>unclassified</w:t>
            </w:r>
            <w:r>
              <w:t xml:space="preserve"> bucket on every theme catalog (G0) and epic catalog (E0). 5% alarm threshold over a rolling window triggers re-running discovery.</w:t>
            </w:r>
          </w:p>
        </w:tc>
      </w:tr>
      <w:tr w:rsidR="002001F9" w14:paraId="652F3D7D" w14:textId="77777777">
        <w:tc>
          <w:tcPr>
            <w:tcW w:w="0" w:type="auto"/>
          </w:tcPr>
          <w:p w14:paraId="5B3040B5" w14:textId="77777777" w:rsidR="002001F9" w:rsidRDefault="00841638">
            <w:pPr>
              <w:pStyle w:val="Compact"/>
            </w:pPr>
            <w:r>
              <w:rPr>
                <w:b/>
                <w:bCs/>
              </w:rPr>
              <w:t>Catalog versioning</w:t>
            </w:r>
            <w:r>
              <w:t xml:space="preserve"> Theme catalogs are named </w:t>
            </w:r>
            <w:r>
              <w:rPr>
                <w:rStyle w:val="VerbatimChar"/>
              </w:rPr>
              <w:t>&lt;discipline&gt;_v&lt;N&gt;</w:t>
            </w:r>
            <w:r>
              <w:t xml:space="preserve"> (e.g. </w:t>
            </w:r>
            <w:r>
              <w:rPr>
                <w:rStyle w:val="VerbatimChar"/>
              </w:rPr>
              <w:t>cyto_v1</w:t>
            </w:r>
            <w:r>
              <w:t xml:space="preserve">, </w:t>
            </w:r>
            <w:r>
              <w:rPr>
                <w:rStyle w:val="VerbatimChar"/>
              </w:rPr>
              <w:t>histo_v1</w:t>
            </w:r>
            <w:r>
              <w:t xml:space="preserve">); epic catalogs are named </w:t>
            </w:r>
            <w:r>
              <w:rPr>
                <w:rStyle w:val="VerbatimChar"/>
              </w:rPr>
              <w:t>&lt;discipline&gt;_epic_v&lt;N&gt;</w:t>
            </w:r>
            <w:r>
              <w:t xml:space="preserve"> (e.g. </w:t>
            </w:r>
            <w:r>
              <w:rPr>
                <w:rStyle w:val="VerbatimChar"/>
              </w:rPr>
              <w:t>cyto_epic_v1</w:t>
            </w:r>
            <w:r>
              <w:t xml:space="preserve">, </w:t>
            </w:r>
            <w:r>
              <w:rPr>
                <w:rStyle w:val="VerbatimChar"/>
              </w:rPr>
              <w:t>micro_epic_v1</w:t>
            </w:r>
            <w:r>
              <w:t xml:space="preserve">). They version independently. Stories carry a </w:t>
            </w:r>
            <w:r>
              <w:rPr>
                <w:rStyle w:val="VerbatimChar"/>
              </w:rPr>
              <w:t>theme_catalog_version</w:t>
            </w:r>
            <w:r>
              <w:t xml:space="preserve"> field for theme resolution.</w:t>
            </w:r>
          </w:p>
        </w:tc>
      </w:tr>
      <w:tr w:rsidR="002001F9" w14:paraId="7C237F87" w14:textId="77777777">
        <w:tc>
          <w:tcPr>
            <w:tcW w:w="0" w:type="auto"/>
          </w:tcPr>
          <w:p w14:paraId="6056C72A" w14:textId="77777777" w:rsidR="002001F9" w:rsidRDefault="00841638">
            <w:pPr>
              <w:pStyle w:val="Compact"/>
            </w:pPr>
            <w:r>
              <w:rPr>
                <w:b/>
                <w:bCs/>
              </w:rPr>
              <w:t>ANALOGY map</w:t>
            </w:r>
            <w:r>
              <w:t xml:space="preserve"> Explicit cross-catalog link table. Each link typed: </w:t>
            </w:r>
            <w:r>
              <w:rPr>
                <w:rStyle w:val="VerbatimChar"/>
              </w:rPr>
              <w:t>identical</w:t>
            </w:r>
            <w:r>
              <w:t xml:space="preserve"> / </w:t>
            </w:r>
            <w:r>
              <w:rPr>
                <w:rStyle w:val="VerbatimChar"/>
              </w:rPr>
              <w:t>partial</w:t>
            </w:r>
            <w:r>
              <w:t xml:space="preserve"> / </w:t>
            </w:r>
            <w:r>
              <w:rPr>
                <w:rStyle w:val="VerbatimChar"/>
              </w:rPr>
              <w:t>discarded_in_target</w:t>
            </w:r>
            <w:r>
              <w:t xml:space="preserve"> / </w:t>
            </w:r>
            <w:r>
              <w:rPr>
                <w:rStyle w:val="VerbatimChar"/>
              </w:rPr>
              <w:t>novel_in_target</w:t>
            </w:r>
            <w:r>
              <w:t>. Carried as a delivered artifact alongside the epic and theme catalogs.</w:t>
            </w:r>
          </w:p>
        </w:tc>
      </w:tr>
    </w:tbl>
    <w:p w14:paraId="78E0661C" w14:textId="77777777" w:rsidR="002001F9" w:rsidRDefault="00841638">
      <w:pPr>
        <w:pStyle w:val="Heading1"/>
      </w:pPr>
      <w:bookmarkStart w:id="2" w:name="X8cddb04ddee0235ef7192b919c451d69d76aba4"/>
      <w:bookmarkEnd w:id="1"/>
      <w:r>
        <w:lastRenderedPageBreak/>
        <w:t>Theme Discovery — pre-flight, one-time per discipline</w:t>
      </w:r>
    </w:p>
    <w:p w14:paraId="53BA3AFA" w14:textId="77777777" w:rsidR="002001F9" w:rsidRDefault="00841638">
      <w:pPr>
        <w:pStyle w:val="FirstParagraph"/>
      </w:pPr>
      <w:r>
        <w:t xml:space="preserve">Theme Discovery runs </w:t>
      </w:r>
      <w:r>
        <w:rPr>
          <w:i/>
          <w:iCs/>
        </w:rPr>
        <w:t>before</w:t>
      </w:r>
      <w:r>
        <w:t xml:space="preserve"> the main pipeline boots for a new discipline (and again only when the G0 alarm trips). Its job: emit a versioned theme catalog (e.g. </w:t>
      </w:r>
      <w:r>
        <w:rPr>
          <w:rStyle w:val="VerbatimChar"/>
        </w:rPr>
        <w:t>histo_v1</w:t>
      </w:r>
      <w:r>
        <w:t>) by warm-starting against an existing prior (e.g. </w:t>
      </w:r>
      <w:r>
        <w:rPr>
          <w:rStyle w:val="VerbatimChar"/>
        </w:rPr>
        <w:t>cyto_v1</w:t>
      </w:r>
      <w:r>
        <w:t>). Most themes inherit; novel ones must clear an evidence bar and an SME gate.</w:t>
      </w:r>
    </w:p>
    <w:p w14:paraId="2A757DEF" w14:textId="77777777" w:rsidR="002001F9" w:rsidRDefault="00841638">
      <w:pPr>
        <w:pStyle w:val="CaptionedFigure"/>
      </w:pPr>
      <w:r>
        <w:rPr>
          <w:noProof/>
        </w:rPr>
        <w:drawing>
          <wp:inline distT="0" distB="0" distL="0" distR="0" wp14:anchorId="5CE621C4" wp14:editId="03AA44A8">
            <wp:extent cx="5334000" cy="1475649"/>
            <wp:effectExtent l="0" t="0" r="0" b="0"/>
            <wp:docPr id="23" name="Picture" descr="Theme Discovery — four passes, pre-flight per discipline. Pass 4 fires only when SME ratification changes the catalog (novel ratified or theme discarded)."/>
            <wp:cNvGraphicFramePr/>
            <a:graphic xmlns:a="http://schemas.openxmlformats.org/drawingml/2006/main">
              <a:graphicData uri="http://schemas.openxmlformats.org/drawingml/2006/picture">
                <pic:pic xmlns:pic="http://schemas.openxmlformats.org/drawingml/2006/picture">
                  <pic:nvPicPr>
                    <pic:cNvPr id="24" name="Picture" descr="diagrams/09_theme_discovery.png"/>
                    <pic:cNvPicPr>
                      <a:picLocks noChangeAspect="1" noChangeArrowheads="1"/>
                    </pic:cNvPicPr>
                  </pic:nvPicPr>
                  <pic:blipFill>
                    <a:blip r:embed="rId7"/>
                    <a:stretch>
                      <a:fillRect/>
                    </a:stretch>
                  </pic:blipFill>
                  <pic:spPr bwMode="auto">
                    <a:xfrm>
                      <a:off x="0" y="0"/>
                      <a:ext cx="5334000" cy="1475649"/>
                    </a:xfrm>
                    <a:prstGeom prst="rect">
                      <a:avLst/>
                    </a:prstGeom>
                    <a:noFill/>
                    <a:ln w="9525">
                      <a:noFill/>
                      <a:headEnd/>
                      <a:tailEnd/>
                    </a:ln>
                  </pic:spPr>
                </pic:pic>
              </a:graphicData>
            </a:graphic>
          </wp:inline>
        </w:drawing>
      </w:r>
    </w:p>
    <w:p w14:paraId="786D0FFD" w14:textId="77777777" w:rsidR="002001F9" w:rsidRDefault="00841638">
      <w:pPr>
        <w:pStyle w:val="ImageCaption"/>
      </w:pPr>
      <w:r>
        <w:t>Theme Discovery — four passes, pre-flight per discipline. Pass 4 fires only when SME ratification changes the catalog (novel ratified or theme discarded).</w:t>
      </w:r>
    </w:p>
    <w:p w14:paraId="0B0B58C5" w14:textId="77777777" w:rsidR="002001F9" w:rsidRDefault="00841638">
      <w:pPr>
        <w:pStyle w:val="BodyText"/>
      </w:pPr>
      <w:r>
        <w:rPr>
          <w:b/>
          <w:bCs/>
        </w:rPr>
        <w:t>Algorithm.</w:t>
      </w:r>
      <w:r>
        <w:t xml:space="preserve"> Pass 1 scores each chunk against the prior centroids and assigns it if </w:t>
      </w:r>
      <w:r>
        <w:rPr>
          <w:rStyle w:val="VerbatimChar"/>
        </w:rPr>
        <w:t>score ≥ τ_match</w:t>
      </w:r>
      <w:r>
        <w:t xml:space="preserve"> (default 0.65); otherwise it joins the residual. Pass 2 clusters only the residuals (HDBSCAN); each cluster of size </w:t>
      </w:r>
      <w:r>
        <w:rPr>
          <w:rStyle w:val="VerbatimChar"/>
        </w:rPr>
        <w:t>≥ ε_novelty</w:t>
      </w:r>
      <w:r>
        <w:t xml:space="preserve"> (default 3) becomes a candidate novel theme; smaller clusters fall to G0. Pass 3 routes the novel candidates and the G0 sample to SME — inherited themes bypass review. Pass 4 fires only when the catalog version bumps, re-classifying the previously-tagged corpus (including any chunks orphaned by a discarded theme) against </w:t>
      </w:r>
      <w:r>
        <w:rPr>
          <w:rStyle w:val="VerbatimChar"/>
        </w:rPr>
        <w:t>catalog_v(N+1)</w:t>
      </w:r>
      <w:r>
        <w:t>.</w:t>
      </w:r>
    </w:p>
    <w:p w14:paraId="4D593AC8" w14:textId="77777777" w:rsidR="002001F9" w:rsidRDefault="00841638">
      <w:pPr>
        <w:pStyle w:val="BodyText"/>
      </w:pPr>
      <w:r>
        <w:rPr>
          <w:b/>
          <w:bCs/>
        </w:rPr>
        <w:t>Two knobs control the bias.</w:t>
      </w:r>
      <w:r>
        <w:t xml:space="preserve"> </w:t>
      </w:r>
      <w:r>
        <w:rPr>
          <w:rStyle w:val="VerbatimChar"/>
        </w:rPr>
        <w:t>τ_match</w:t>
      </w:r>
      <w:r>
        <w:t xml:space="preserve"> (higher ⇒ eager-to-inherit; risk of forced fits) and </w:t>
      </w:r>
      <w:r>
        <w:rPr>
          <w:rStyle w:val="VerbatimChar"/>
        </w:rPr>
        <w:t>ε_novelty</w:t>
      </w:r>
      <w:r>
        <w:t xml:space="preserve"> (higher ⇒ stricter evidence bar before admitting novelty). The design intent is to </w:t>
      </w:r>
      <w:r>
        <w:rPr>
          <w:i/>
          <w:iCs/>
        </w:rPr>
        <w:t>bias toward reuse</w:t>
      </w:r>
      <w:r>
        <w:t xml:space="preserve"> of existing structure — which corresponds to a high </w:t>
      </w:r>
      <w:r>
        <w:rPr>
          <w:rStyle w:val="VerbatimChar"/>
        </w:rPr>
        <w:t>τ_match</w:t>
      </w:r>
      <w:r>
        <w:t xml:space="preserve"> and a non-trivial </w:t>
      </w:r>
      <w:r>
        <w:rPr>
          <w:rStyle w:val="VerbatimChar"/>
        </w:rPr>
        <w:t>ε_novelty</w:t>
      </w:r>
      <w:r>
        <w:t>. Both are tunable per discipline based on telemetry from the first conditioned run.</w:t>
      </w:r>
    </w:p>
    <w:p w14:paraId="7330F3DA" w14:textId="77777777" w:rsidR="002001F9" w:rsidRDefault="00841638">
      <w:pPr>
        <w:pStyle w:val="BodyText"/>
      </w:pPr>
      <w:r>
        <w:rPr>
          <w:b/>
          <w:bCs/>
        </w:rPr>
        <w:t xml:space="preserve">Worked example — bootstrapping Histology from </w:t>
      </w:r>
      <w:r>
        <w:rPr>
          <w:rStyle w:val="VerbatimChar"/>
          <w:b/>
          <w:bCs/>
        </w:rPr>
        <w:t>cyto_v1</w:t>
      </w:r>
      <w:r>
        <w:rPr>
          <w:b/>
          <w:bCs/>
        </w:rPr>
        <w:t>.</w:t>
      </w:r>
      <w:r>
        <w:t xml:space="preserve"> Pass 1 classifies 460/600 chunks into G1–G8 (residual = 140, including 12 chunks that fit G7 above </w:t>
      </w:r>
      <w:r>
        <w:rPr>
          <w:rStyle w:val="VerbatimChar"/>
        </w:rPr>
        <w:t>τ_match</w:t>
      </w:r>
      <w:r>
        <w:t xml:space="preserve">). Pass 2 finds 4 clusters above </w:t>
      </w:r>
      <w:r>
        <w:rPr>
          <w:rStyle w:val="VerbatimChar"/>
        </w:rPr>
        <w:t>ε_novelty</w:t>
      </w:r>
      <w:r>
        <w:t xml:space="preserve">: H1 Tissue Processing (38), H2 Staining (32), H3 Block Archive (25), H4 Frozen Section (23); 22 chunks → G0 (3.7%, below alarm). Pass 3: SME confirms all 4 novel themes; flags G7 as redundant in histo (instrument concerns fold into H1) — discarded. Pass 4 re-classifies the 12 G7-orphaned chunks against the post-discard taxonomy (most land in H1, consistent with the ANALOGY map’s </w:t>
      </w:r>
      <w:r>
        <w:rPr>
          <w:rStyle w:val="VerbatimChar"/>
        </w:rPr>
        <w:t>G7 → H1, partial</w:t>
      </w:r>
      <w:r>
        <w:t xml:space="preserve"> link). Final </w:t>
      </w:r>
      <w:r>
        <w:rPr>
          <w:rStyle w:val="VerbatimChar"/>
        </w:rPr>
        <w:t>histo_v1</w:t>
      </w:r>
      <w:r>
        <w:t>: 11 active themes (7 inherited + 4 novel; G7 recorded in ANALOGY map only). Reuse rate: 7/11 ≈ 64%; 7/8 of the prior themes (87.5%) survived.</w:t>
      </w:r>
    </w:p>
    <w:p w14:paraId="3807F34C" w14:textId="77777777" w:rsidR="002001F9" w:rsidRDefault="00841638">
      <w:pPr>
        <w:pStyle w:val="Heading1"/>
      </w:pPr>
      <w:bookmarkStart w:id="3" w:name="Xce5935803894a325cffb83e16f6138b712ea6b4"/>
      <w:bookmarkEnd w:id="2"/>
      <w:r>
        <w:lastRenderedPageBreak/>
        <w:t>Agent pipeline — five agents, Validator gates twice</w:t>
      </w:r>
    </w:p>
    <w:p w14:paraId="240D8340" w14:textId="77777777" w:rsidR="002001F9" w:rsidRDefault="00841638">
      <w:pPr>
        <w:pStyle w:val="CaptionedFigure"/>
      </w:pPr>
      <w:r>
        <w:rPr>
          <w:noProof/>
        </w:rPr>
        <w:drawing>
          <wp:inline distT="0" distB="0" distL="0" distR="0" wp14:anchorId="36189C73" wp14:editId="6936C330">
            <wp:extent cx="5334000" cy="1318693"/>
            <wp:effectExtent l="0" t="0" r="0" b="0"/>
            <wp:docPr id="27" name="Picture" descr="Agent pipeline. Five agents run as a single batch over the SOP cohort. The same Validator agent is invoked at two call sites — once per-SOP (gate #1), once after synthesis (gate #2)."/>
            <wp:cNvGraphicFramePr/>
            <a:graphic xmlns:a="http://schemas.openxmlformats.org/drawingml/2006/main">
              <a:graphicData uri="http://schemas.openxmlformats.org/drawingml/2006/picture">
                <pic:pic xmlns:pic="http://schemas.openxmlformats.org/drawingml/2006/picture">
                  <pic:nvPicPr>
                    <pic:cNvPr id="28" name="Picture" descr="diagrams/01_agent_pipeline.png"/>
                    <pic:cNvPicPr>
                      <a:picLocks noChangeAspect="1" noChangeArrowheads="1"/>
                    </pic:cNvPicPr>
                  </pic:nvPicPr>
                  <pic:blipFill>
                    <a:blip r:embed="rId8"/>
                    <a:stretch>
                      <a:fillRect/>
                    </a:stretch>
                  </pic:blipFill>
                  <pic:spPr bwMode="auto">
                    <a:xfrm>
                      <a:off x="0" y="0"/>
                      <a:ext cx="5334000" cy="1318693"/>
                    </a:xfrm>
                    <a:prstGeom prst="rect">
                      <a:avLst/>
                    </a:prstGeom>
                    <a:noFill/>
                    <a:ln w="9525">
                      <a:noFill/>
                      <a:headEnd/>
                      <a:tailEnd/>
                    </a:ln>
                  </pic:spPr>
                </pic:pic>
              </a:graphicData>
            </a:graphic>
          </wp:inline>
        </w:drawing>
      </w:r>
    </w:p>
    <w:p w14:paraId="35710385" w14:textId="77777777" w:rsidR="002001F9" w:rsidRDefault="00841638">
      <w:pPr>
        <w:pStyle w:val="ImageCaption"/>
      </w:pPr>
      <w:r>
        <w:t>Agent pipeline. Five agents run as a single batch over the SOP cohort. The same Validator agent is invoked at two call sites — once per-SOP (gate #1), once after synthesis (gate #2).</w:t>
      </w:r>
    </w:p>
    <w:p w14:paraId="4BA0D3EA" w14:textId="77777777" w:rsidR="002001F9" w:rsidRDefault="00841638">
      <w:pPr>
        <w:pStyle w:val="BodyText"/>
      </w:pPr>
      <w:r>
        <w:t>Agent pipeline. Five agents run as a single batch over the SOP cohort. The same Validator agent is invoked at two call sites — once per-SOP (gate #1), once after synthesis (gate #2).</w:t>
      </w:r>
    </w:p>
    <w:p w14:paraId="73EEA699" w14:textId="77777777" w:rsidR="002001F9" w:rsidRDefault="00841638">
      <w:pPr>
        <w:pStyle w:val="BodyText"/>
      </w:pPr>
      <w:r>
        <w:rPr>
          <w:b/>
          <w:bCs/>
        </w:rPr>
        <w:t>What each box does and emits:</w:t>
      </w:r>
    </w:p>
    <w:p w14:paraId="257A3FAF" w14:textId="77777777" w:rsidR="002001F9" w:rsidRDefault="00841638">
      <w:pPr>
        <w:pStyle w:val="Compact"/>
        <w:numPr>
          <w:ilvl w:val="0"/>
          <w:numId w:val="3"/>
        </w:numPr>
      </w:pPr>
      <w:r>
        <w:rPr>
          <w:b/>
          <w:bCs/>
        </w:rPr>
        <w:t>Epic Extractor (conditioned)</w:t>
      </w:r>
      <w:r>
        <w:t xml:space="preserve"> — identifies capability domains across the SOP cohort. Each draft epic is classified against the prior epic catalog (</w:t>
      </w:r>
      <w:r>
        <w:rPr>
          <w:rStyle w:val="VerbatimChar"/>
        </w:rPr>
        <w:t>cyto_epic_v1</w:t>
      </w:r>
      <w:r>
        <w:t xml:space="preserve">) at threshold </w:t>
      </w:r>
      <w:r>
        <w:rPr>
          <w:rStyle w:val="VerbatimChar"/>
        </w:rPr>
        <w:t>τ_match</w:t>
      </w:r>
      <w:r>
        <w:t xml:space="preserve"> first; matches inherit the existing epic ID and populate </w:t>
      </w:r>
      <w:r>
        <w:rPr>
          <w:rStyle w:val="VerbatimChar"/>
        </w:rPr>
        <w:t>epic_analog</w:t>
      </w:r>
      <w:r>
        <w:t xml:space="preserve"> by construction. Only the residual is clustered for novelty and routed through SME ratification. See the </w:t>
      </w:r>
      <w:r>
        <w:rPr>
          <w:i/>
          <w:iCs/>
        </w:rPr>
        <w:t>Epic Extractor (conditioned)</w:t>
      </w:r>
      <w:r>
        <w:t xml:space="preserve"> section for the full flow. </w:t>
      </w:r>
      <w:r>
        <w:rPr>
          <w:i/>
          <w:iCs/>
        </w:rPr>
        <w:t>Output:</w:t>
      </w:r>
      <w:r>
        <w:t xml:space="preserve"> one Epic record per domain (inherited or novel), all carrying explicit lineage.</w:t>
      </w:r>
    </w:p>
    <w:p w14:paraId="5DE9D90A" w14:textId="77777777" w:rsidR="002001F9" w:rsidRDefault="00841638">
      <w:pPr>
        <w:pStyle w:val="Compact"/>
        <w:numPr>
          <w:ilvl w:val="0"/>
          <w:numId w:val="3"/>
        </w:numPr>
      </w:pPr>
      <w:r>
        <w:rPr>
          <w:b/>
          <w:bCs/>
        </w:rPr>
        <w:t>Story Extractor</w:t>
      </w:r>
      <w:r>
        <w:t xml:space="preserve"> — runs once per SOP. Emits Stories with the </w:t>
      </w:r>
      <w:r>
        <w:rPr>
          <w:rStyle w:val="VerbatimChar"/>
        </w:rPr>
        <w:t>shape</w:t>
      </w:r>
      <w:r>
        <w:t xml:space="preserve"> field declared per element (so different elements of the same SOP can take different shapes).</w:t>
      </w:r>
    </w:p>
    <w:p w14:paraId="6F3844DF" w14:textId="77777777" w:rsidR="002001F9" w:rsidRDefault="00841638">
      <w:pPr>
        <w:pStyle w:val="Compact"/>
        <w:numPr>
          <w:ilvl w:val="0"/>
          <w:numId w:val="3"/>
        </w:numPr>
      </w:pPr>
      <w:r>
        <w:rPr>
          <w:b/>
          <w:bCs/>
        </w:rPr>
        <w:t>Validator gate #1</w:t>
      </w:r>
      <w:r>
        <w:t xml:space="preserve"> — verifies the declared shape, then applies a shape-specific sub-rubric. Two revision rounds; on exhaustion, escalate to SME with the failed-checks list visible.</w:t>
      </w:r>
    </w:p>
    <w:p w14:paraId="5CB722F6" w14:textId="77777777" w:rsidR="002001F9" w:rsidRDefault="00841638">
      <w:pPr>
        <w:pStyle w:val="Compact"/>
        <w:numPr>
          <w:ilvl w:val="0"/>
          <w:numId w:val="3"/>
        </w:numPr>
      </w:pPr>
      <w:r>
        <w:rPr>
          <w:b/>
          <w:bCs/>
        </w:rPr>
        <w:t>Cross-SOP Synthesis</w:t>
      </w:r>
      <w:r>
        <w:t xml:space="preserve"> — runs only after gate #1 has cleared the entire batch (the </w:t>
      </w:r>
      <w:r>
        <w:rPr>
          <w:i/>
          <w:iCs/>
        </w:rPr>
        <w:t>batch wait</w:t>
      </w:r>
      <w:r>
        <w:t xml:space="preserve">). Behavioral-similarity clustering over (title + AC + source excerpt). A cluster qualifies only if its members come from ≥ 2 </w:t>
      </w:r>
      <w:r>
        <w:rPr>
          <w:i/>
          <w:iCs/>
        </w:rPr>
        <w:t>distinct</w:t>
      </w:r>
      <w:r>
        <w:t xml:space="preserve"> SOPs (two stories from the same SOP do not qualify). Lifts a capability-shaped Story per qualifying cluster, recording </w:t>
      </w:r>
      <w:r>
        <w:rPr>
          <w:rStyle w:val="VerbatimChar"/>
        </w:rPr>
        <w:t>cross_links[]</w:t>
      </w:r>
      <w:r>
        <w:t xml:space="preserve"> back to the contributing concretes. Concrete stories are kept; the capability story is added as a sibling, not a replacement.</w:t>
      </w:r>
    </w:p>
    <w:p w14:paraId="78C50C42" w14:textId="77777777" w:rsidR="002001F9" w:rsidRDefault="00841638">
      <w:pPr>
        <w:pStyle w:val="Compact"/>
        <w:numPr>
          <w:ilvl w:val="0"/>
          <w:numId w:val="3"/>
        </w:numPr>
      </w:pPr>
      <w:r>
        <w:rPr>
          <w:b/>
          <w:bCs/>
        </w:rPr>
        <w:t>Validator gate #2</w:t>
      </w:r>
      <w:r>
        <w:t xml:space="preserve"> — same Validator agent as gate #1, second call site; applies the capability rubric only. Synthesized stories are a </w:t>
      </w:r>
      <w:r>
        <w:rPr>
          <w:i/>
          <w:iCs/>
        </w:rPr>
        <w:t>new</w:t>
      </w:r>
      <w:r>
        <w:t xml:space="preserve"> artifact (not a derivative of validated input), so they re-pass the bar.</w:t>
      </w:r>
    </w:p>
    <w:p w14:paraId="3A743876" w14:textId="77777777" w:rsidR="002001F9" w:rsidRDefault="00841638">
      <w:pPr>
        <w:pStyle w:val="Compact"/>
        <w:numPr>
          <w:ilvl w:val="0"/>
          <w:numId w:val="3"/>
        </w:numPr>
      </w:pPr>
      <w:r>
        <w:rPr>
          <w:b/>
          <w:bCs/>
        </w:rPr>
        <w:t>Dependency Resolver</w:t>
      </w:r>
      <w:r>
        <w:t xml:space="preserve"> — final pass. Resolves story-to-story dependencies, stage-split sibling links, and capability-to-child links. Outputs Jira-ready artifacts.</w:t>
      </w:r>
    </w:p>
    <w:p w14:paraId="17A6E3B5" w14:textId="77777777" w:rsidR="002001F9" w:rsidRDefault="00841638">
      <w:pPr>
        <w:pStyle w:val="FirstParagraph"/>
      </w:pPr>
      <w:r>
        <w:t xml:space="preserve">A </w:t>
      </w:r>
      <w:r>
        <w:rPr>
          <w:i/>
          <w:iCs/>
        </w:rPr>
        <w:t>sixth</w:t>
      </w:r>
      <w:r>
        <w:t xml:space="preserve"> agent — </w:t>
      </w:r>
      <w:r>
        <w:rPr>
          <w:b/>
          <w:bCs/>
        </w:rPr>
        <w:t>Theme Discovery</w:t>
      </w:r>
      <w:r>
        <w:t xml:space="preserve"> — runs as </w:t>
      </w:r>
      <w:r>
        <w:rPr>
          <w:b/>
          <w:bCs/>
        </w:rPr>
        <w:t>pre-flight</w:t>
      </w:r>
      <w:r>
        <w:t xml:space="preserve"> (one-time per discipline, not on the per-SOP critical path) before any of the above agents boot. It emits the versioned theme catalog (e.g. </w:t>
      </w:r>
      <w:r>
        <w:rPr>
          <w:rStyle w:val="VerbatimChar"/>
        </w:rPr>
        <w:t>cyto_v1</w:t>
      </w:r>
      <w:r>
        <w:t xml:space="preserve">, </w:t>
      </w:r>
      <w:r>
        <w:rPr>
          <w:rStyle w:val="VerbatimChar"/>
        </w:rPr>
        <w:t>histo_v1</w:t>
      </w:r>
      <w:r>
        <w:t xml:space="preserve">) that the rest of the system resolves themes against. See the </w:t>
      </w:r>
      <w:r>
        <w:rPr>
          <w:i/>
          <w:iCs/>
        </w:rPr>
        <w:t>Theme Discovery</w:t>
      </w:r>
      <w:r>
        <w:t xml:space="preserve"> section above for the full algorithm.</w:t>
      </w:r>
    </w:p>
    <w:p w14:paraId="787A4C40" w14:textId="77777777" w:rsidR="002001F9" w:rsidRDefault="00841638">
      <w:pPr>
        <w:pStyle w:val="Heading1"/>
      </w:pPr>
      <w:bookmarkStart w:id="4" w:name="X944fbdbc2d0550ada2a7b0ae9b480be7c87fe4e"/>
      <w:bookmarkEnd w:id="3"/>
      <w:r>
        <w:lastRenderedPageBreak/>
        <w:t>Epic Extractor (conditioned) — match before generate</w:t>
      </w:r>
    </w:p>
    <w:p w14:paraId="06CC279E" w14:textId="77777777" w:rsidR="002001F9" w:rsidRDefault="00841638">
      <w:pPr>
        <w:pStyle w:val="FirstParagraph"/>
      </w:pPr>
      <w:r>
        <w:t>The Epic Extractor proposes draft epics per SOP and then immediately classifies each draft against the prior epic catalog (</w:t>
      </w:r>
      <w:r>
        <w:rPr>
          <w:rStyle w:val="VerbatimChar"/>
        </w:rPr>
        <w:t>cyto_epic_v1</w:t>
      </w:r>
      <w:r>
        <w:t xml:space="preserve">). Drafts whose </w:t>
      </w:r>
      <w:r>
        <w:rPr>
          <w:rStyle w:val="VerbatimChar"/>
        </w:rPr>
        <w:t>match_score</w:t>
      </w:r>
      <w:r>
        <w:t xml:space="preserve"> clears </w:t>
      </w:r>
      <w:r>
        <w:rPr>
          <w:rStyle w:val="VerbatimChar"/>
        </w:rPr>
        <w:t>τ_match</w:t>
      </w:r>
      <w:r>
        <w:t xml:space="preserve"> inherit the existing epic ID and populate </w:t>
      </w:r>
      <w:r>
        <w:rPr>
          <w:rStyle w:val="VerbatimChar"/>
        </w:rPr>
        <w:t>epic_analog</w:t>
      </w:r>
      <w:r>
        <w:t xml:space="preserve"> by construction. Only the residual (drafts that don’t match anything in the prior) is pooled across SOPs and clustered for novelty; novel candidates with cluster size ≥ </w:t>
      </w:r>
      <w:r>
        <w:rPr>
          <w:rStyle w:val="VerbatimChar"/>
        </w:rPr>
        <w:t>ε_novelty</w:t>
      </w:r>
      <w:r>
        <w:t xml:space="preserve"> go through SME ratification.</w:t>
      </w:r>
    </w:p>
    <w:p w14:paraId="61188F52" w14:textId="77777777" w:rsidR="002001F9" w:rsidRDefault="00841638">
      <w:pPr>
        <w:pStyle w:val="CaptionedFigure"/>
      </w:pPr>
      <w:r>
        <w:rPr>
          <w:noProof/>
        </w:rPr>
        <w:drawing>
          <wp:inline distT="0" distB="0" distL="0" distR="0" wp14:anchorId="74EAF95A" wp14:editId="756CE7A1">
            <wp:extent cx="5334000" cy="1296275"/>
            <wp:effectExtent l="0" t="0" r="0" b="0"/>
            <wp:docPr id="31" name="Picture" descr="Conditioned Epic Extractor — the “match?” decision is algorithmic (not SME-gated; hence neutral coloring). Only the novel branch goes through SME ratification."/>
            <wp:cNvGraphicFramePr/>
            <a:graphic xmlns:a="http://schemas.openxmlformats.org/drawingml/2006/main">
              <a:graphicData uri="http://schemas.openxmlformats.org/drawingml/2006/picture">
                <pic:pic xmlns:pic="http://schemas.openxmlformats.org/drawingml/2006/picture">
                  <pic:nvPicPr>
                    <pic:cNvPr id="32" name="Picture" descr="diagrams/10_conditioned_epic_extractor.png"/>
                    <pic:cNvPicPr>
                      <a:picLocks noChangeAspect="1" noChangeArrowheads="1"/>
                    </pic:cNvPicPr>
                  </pic:nvPicPr>
                  <pic:blipFill>
                    <a:blip r:embed="rId9"/>
                    <a:stretch>
                      <a:fillRect/>
                    </a:stretch>
                  </pic:blipFill>
                  <pic:spPr bwMode="auto">
                    <a:xfrm>
                      <a:off x="0" y="0"/>
                      <a:ext cx="5334000" cy="1296275"/>
                    </a:xfrm>
                    <a:prstGeom prst="rect">
                      <a:avLst/>
                    </a:prstGeom>
                    <a:noFill/>
                    <a:ln w="9525">
                      <a:noFill/>
                      <a:headEnd/>
                      <a:tailEnd/>
                    </a:ln>
                  </pic:spPr>
                </pic:pic>
              </a:graphicData>
            </a:graphic>
          </wp:inline>
        </w:drawing>
      </w:r>
    </w:p>
    <w:p w14:paraId="063F1C1A" w14:textId="77777777" w:rsidR="002001F9" w:rsidRDefault="00841638">
      <w:pPr>
        <w:pStyle w:val="ImageCaption"/>
      </w:pPr>
      <w:r>
        <w:t>Conditioned Epic Extractor — the “match?” decision is algorithmic (not SME-gated; hence neutral coloring). Only the novel branch goes through SME ratification.</w:t>
      </w:r>
    </w:p>
    <w:p w14:paraId="3E25C6B8" w14:textId="77777777" w:rsidR="002001F9" w:rsidRDefault="00841638">
      <w:pPr>
        <w:pStyle w:val="BodyText"/>
      </w:pPr>
      <w:r>
        <w:rPr>
          <w:b/>
          <w:bCs/>
        </w:rPr>
        <w:t>Result for the Micro POC.</w:t>
      </w:r>
      <w:r>
        <w:t xml:space="preserve"> Most Micro epics inherit Cyto’s structure with explicit </w:t>
      </w:r>
      <w:r>
        <w:rPr>
          <w:rStyle w:val="VerbatimChar"/>
        </w:rPr>
        <w:t>epic_analog</w:t>
      </w:r>
      <w:r>
        <w:t xml:space="preserve"> populated by construction; only genuinely novel epics — e.g. Antibiotic Susceptibility Testing (AST), if it has no Cyto analog — emerge with cluster evidence. The dev team reads </w:t>
      </w:r>
      <w:r>
        <w:rPr>
          <w:rStyle w:val="VerbatimChar"/>
        </w:rPr>
        <w:t>micro_epic_v1</w:t>
      </w:r>
      <w:r>
        <w:t xml:space="preserve"> and immediately sees what’s reused vs. new without having to do the mapping themselves.</w:t>
      </w:r>
    </w:p>
    <w:p w14:paraId="4A45604D" w14:textId="77777777" w:rsidR="002001F9" w:rsidRDefault="00841638">
      <w:pPr>
        <w:pStyle w:val="Heading1"/>
      </w:pPr>
      <w:bookmarkStart w:id="5" w:name="four-story-shapes-what-shape-means"/>
      <w:bookmarkEnd w:id="4"/>
      <w:r>
        <w:t>Four story shapes — what “shape” means</w:t>
      </w:r>
    </w:p>
    <w:p w14:paraId="628C538B" w14:textId="77777777" w:rsidR="002001F9" w:rsidRDefault="00841638">
      <w:pPr>
        <w:pStyle w:val="FirstParagraph"/>
      </w:pPr>
      <w:r>
        <w:t xml:space="preserve">A </w:t>
      </w:r>
      <w:r>
        <w:rPr>
          <w:b/>
          <w:bCs/>
        </w:rPr>
        <w:t>shape</w:t>
      </w:r>
      <w:r>
        <w:t xml:space="preserve"> is the categorization the Story Extractor assigns to each Story. It tells the Validator which sub-rubric to apply, and tells downstream consumers (devs reading the backlog, the YAML emitter) how to interpret the AC. Per-SOP extraction picks one of four shapes per element. Cross-SOP synthesis only ever emits the </w:t>
      </w:r>
      <w:r>
        <w:rPr>
          <w:rStyle w:val="VerbatimChar"/>
        </w:rPr>
        <w:t>capability</w:t>
      </w:r>
      <w:r>
        <w:t xml:space="preserve"> shape.</w:t>
      </w:r>
    </w:p>
    <w:tbl>
      <w:tblPr>
        <w:tblStyle w:val="Table"/>
        <w:tblW w:w="4870" w:type="pct"/>
        <w:tblLook w:val="0020" w:firstRow="1" w:lastRow="0" w:firstColumn="0" w:lastColumn="0" w:noHBand="0" w:noVBand="0"/>
      </w:tblPr>
      <w:tblGrid>
        <w:gridCol w:w="2088"/>
        <w:gridCol w:w="3790"/>
        <w:gridCol w:w="3449"/>
      </w:tblGrid>
      <w:tr w:rsidR="002001F9" w14:paraId="56110700"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3C6DF914" w14:textId="77777777" w:rsidR="002001F9" w:rsidRDefault="00841638">
            <w:pPr>
              <w:pStyle w:val="Compact"/>
            </w:pPr>
            <w:r>
              <w:t>Shape</w:t>
            </w:r>
          </w:p>
        </w:tc>
        <w:tc>
          <w:tcPr>
            <w:tcW w:w="0" w:type="auto"/>
          </w:tcPr>
          <w:p w14:paraId="61F93839" w14:textId="77777777" w:rsidR="002001F9" w:rsidRDefault="00841638">
            <w:pPr>
              <w:pStyle w:val="Compact"/>
            </w:pPr>
            <w:r>
              <w:t>Use when…</w:t>
            </w:r>
          </w:p>
        </w:tc>
        <w:tc>
          <w:tcPr>
            <w:tcW w:w="0" w:type="auto"/>
          </w:tcPr>
          <w:p w14:paraId="30EED93F" w14:textId="77777777" w:rsidR="002001F9" w:rsidRDefault="00841638">
            <w:pPr>
              <w:pStyle w:val="Compact"/>
            </w:pPr>
            <w:r>
              <w:t>Validator rubric</w:t>
            </w:r>
          </w:p>
        </w:tc>
      </w:tr>
      <w:tr w:rsidR="002001F9" w14:paraId="00FD6BC9" w14:textId="77777777">
        <w:tc>
          <w:tcPr>
            <w:tcW w:w="0" w:type="auto"/>
          </w:tcPr>
          <w:p w14:paraId="66465EEB" w14:textId="77777777" w:rsidR="002001F9" w:rsidRDefault="00841638">
            <w:pPr>
              <w:pStyle w:val="Compact"/>
            </w:pPr>
            <w:r>
              <w:rPr>
                <w:rStyle w:val="VerbatimChar"/>
              </w:rPr>
              <w:t>capability</w:t>
            </w:r>
          </w:p>
        </w:tc>
        <w:tc>
          <w:tcPr>
            <w:tcW w:w="0" w:type="auto"/>
          </w:tcPr>
          <w:p w14:paraId="34B447FF" w14:textId="77777777" w:rsidR="002001F9" w:rsidRDefault="00841638">
            <w:pPr>
              <w:pStyle w:val="Compact"/>
            </w:pPr>
            <w:r>
              <w:t>The SOP describes a configurable system feature you can imagine multiple labs/cultures parameterizing</w:t>
            </w:r>
          </w:p>
        </w:tc>
        <w:tc>
          <w:tcPr>
            <w:tcW w:w="0" w:type="auto"/>
          </w:tcPr>
          <w:p w14:paraId="033AC753" w14:textId="77777777" w:rsidR="002001F9" w:rsidRDefault="00841638">
            <w:pPr>
              <w:pStyle w:val="Compact"/>
            </w:pPr>
            <w:r>
              <w:t>MUST/SHALL on AC; testable; configurability boundaries explicit</w:t>
            </w:r>
          </w:p>
        </w:tc>
      </w:tr>
      <w:tr w:rsidR="002001F9" w14:paraId="5D51F6C6" w14:textId="77777777">
        <w:tc>
          <w:tcPr>
            <w:tcW w:w="0" w:type="auto"/>
          </w:tcPr>
          <w:p w14:paraId="151CAD14" w14:textId="77777777" w:rsidR="002001F9" w:rsidRDefault="00841638">
            <w:pPr>
              <w:pStyle w:val="Compact"/>
            </w:pPr>
            <w:r>
              <w:rPr>
                <w:rStyle w:val="VerbatimChar"/>
              </w:rPr>
              <w:t>workflow-stage-split</w:t>
            </w:r>
          </w:p>
        </w:tc>
        <w:tc>
          <w:tcPr>
            <w:tcW w:w="0" w:type="auto"/>
          </w:tcPr>
          <w:p w14:paraId="0828A571" w14:textId="77777777" w:rsidR="002001F9" w:rsidRDefault="00841638">
            <w:pPr>
              <w:pStyle w:val="Compact"/>
            </w:pPr>
            <w:r>
              <w:t>Same capability, but the SOP describes different behavior at different workflow stages (e.g. before / during / after results)</w:t>
            </w:r>
          </w:p>
        </w:tc>
        <w:tc>
          <w:tcPr>
            <w:tcW w:w="0" w:type="auto"/>
          </w:tcPr>
          <w:p w14:paraId="1A5F83DA" w14:textId="77777777" w:rsidR="002001F9" w:rsidRDefault="00841638">
            <w:pPr>
              <w:pStyle w:val="Compact"/>
            </w:pPr>
            <w:r>
              <w:t>Stage explicit in title; sibling stories enumerated and cross-linked</w:t>
            </w:r>
          </w:p>
        </w:tc>
      </w:tr>
      <w:tr w:rsidR="002001F9" w14:paraId="32EC1749" w14:textId="77777777">
        <w:tc>
          <w:tcPr>
            <w:tcW w:w="0" w:type="auto"/>
          </w:tcPr>
          <w:p w14:paraId="2C74FF40" w14:textId="77777777" w:rsidR="002001F9" w:rsidRDefault="00841638">
            <w:pPr>
              <w:pStyle w:val="Compact"/>
            </w:pPr>
            <w:r>
              <w:rPr>
                <w:rStyle w:val="VerbatimChar"/>
              </w:rPr>
              <w:t>configuration-instance</w:t>
            </w:r>
          </w:p>
        </w:tc>
        <w:tc>
          <w:tcPr>
            <w:tcW w:w="0" w:type="auto"/>
          </w:tcPr>
          <w:p w14:paraId="1F7106D4" w14:textId="77777777" w:rsidR="002001F9" w:rsidRDefault="00841638">
            <w:pPr>
              <w:pStyle w:val="Compact"/>
            </w:pPr>
            <w:r>
              <w:t xml:space="preserve">Concrete data values for one culture / lab. </w:t>
            </w:r>
            <w:r>
              <w:rPr>
                <w:i/>
                <w:iCs/>
              </w:rPr>
              <w:t>No new feature — just data.</w:t>
            </w:r>
          </w:p>
        </w:tc>
        <w:tc>
          <w:tcPr>
            <w:tcW w:w="0" w:type="auto"/>
          </w:tcPr>
          <w:p w14:paraId="4E1FBEEB" w14:textId="77777777" w:rsidR="002001F9" w:rsidRDefault="00841638">
            <w:pPr>
              <w:pStyle w:val="Compact"/>
            </w:pPr>
            <w:r>
              <w:t xml:space="preserve">Typed values (units / enums / nullable); SOP excerpt cited verbatim. </w:t>
            </w:r>
            <w:r>
              <w:rPr>
                <w:i/>
                <w:iCs/>
              </w:rPr>
              <w:t xml:space="preserve">MUST/SHALL not </w:t>
            </w:r>
            <w:r>
              <w:rPr>
                <w:i/>
                <w:iCs/>
              </w:rPr>
              <w:lastRenderedPageBreak/>
              <w:t>required.</w:t>
            </w:r>
          </w:p>
        </w:tc>
      </w:tr>
      <w:tr w:rsidR="002001F9" w14:paraId="48CAD33A" w14:textId="77777777">
        <w:tc>
          <w:tcPr>
            <w:tcW w:w="0" w:type="auto"/>
          </w:tcPr>
          <w:p w14:paraId="26462429" w14:textId="77777777" w:rsidR="002001F9" w:rsidRDefault="00841638">
            <w:pPr>
              <w:pStyle w:val="Compact"/>
            </w:pPr>
            <w:r>
              <w:rPr>
                <w:rStyle w:val="VerbatimChar"/>
              </w:rPr>
              <w:lastRenderedPageBreak/>
              <w:t>cleanup</w:t>
            </w:r>
          </w:p>
        </w:tc>
        <w:tc>
          <w:tcPr>
            <w:tcW w:w="0" w:type="auto"/>
          </w:tcPr>
          <w:p w14:paraId="6BE60E29" w14:textId="77777777" w:rsidR="002001F9" w:rsidRDefault="00841638">
            <w:pPr>
              <w:pStyle w:val="Compact"/>
            </w:pPr>
            <w:r>
              <w:t xml:space="preserve">Modify or remove an existing artifact (field, screen, table, deprecated path). </w:t>
            </w:r>
            <w:r>
              <w:rPr>
                <w:i/>
                <w:iCs/>
              </w:rPr>
              <w:t>No new feature.</w:t>
            </w:r>
          </w:p>
        </w:tc>
        <w:tc>
          <w:tcPr>
            <w:tcW w:w="0" w:type="auto"/>
          </w:tcPr>
          <w:p w14:paraId="73BA2FDB" w14:textId="77777777" w:rsidR="002001F9" w:rsidRDefault="00841638">
            <w:pPr>
              <w:pStyle w:val="Compact"/>
            </w:pPr>
            <w:r>
              <w:t xml:space="preserve">Target artifact named; before/after observable; regression risk acknowledged. </w:t>
            </w:r>
            <w:r>
              <w:rPr>
                <w:i/>
                <w:iCs/>
              </w:rPr>
              <w:t>MUST/SHALL not required.</w:t>
            </w:r>
          </w:p>
        </w:tc>
      </w:tr>
    </w:tbl>
    <w:p w14:paraId="28163CDA" w14:textId="77777777" w:rsidR="002001F9" w:rsidRDefault="00841638">
      <w:pPr>
        <w:pStyle w:val="CaptionedFigure"/>
      </w:pPr>
      <w:r>
        <w:rPr>
          <w:noProof/>
        </w:rPr>
        <w:drawing>
          <wp:inline distT="0" distB="0" distL="0" distR="0" wp14:anchorId="6DFF0817" wp14:editId="6BE65D41">
            <wp:extent cx="4728229" cy="2044763"/>
            <wp:effectExtent l="0" t="0" r="0" b="0"/>
            <wp:docPr id="35" name="Picture" descr="The four story shapes, with example title, AC snippet, and rubric pointer for each."/>
            <wp:cNvGraphicFramePr/>
            <a:graphic xmlns:a="http://schemas.openxmlformats.org/drawingml/2006/main">
              <a:graphicData uri="http://schemas.openxmlformats.org/drawingml/2006/picture">
                <pic:pic xmlns:pic="http://schemas.openxmlformats.org/drawingml/2006/picture">
                  <pic:nvPicPr>
                    <pic:cNvPr id="36" name="Picture" descr="diagrams/02_story_shapes.png"/>
                    <pic:cNvPicPr>
                      <a:picLocks noChangeAspect="1" noChangeArrowheads="1"/>
                    </pic:cNvPicPr>
                  </pic:nvPicPr>
                  <pic:blipFill>
                    <a:blip r:embed="rId10"/>
                    <a:stretch>
                      <a:fillRect/>
                    </a:stretch>
                  </pic:blipFill>
                  <pic:spPr bwMode="auto">
                    <a:xfrm>
                      <a:off x="0" y="0"/>
                      <a:ext cx="4728229" cy="2044763"/>
                    </a:xfrm>
                    <a:prstGeom prst="rect">
                      <a:avLst/>
                    </a:prstGeom>
                    <a:noFill/>
                    <a:ln w="9525">
                      <a:noFill/>
                      <a:headEnd/>
                      <a:tailEnd/>
                    </a:ln>
                  </pic:spPr>
                </pic:pic>
              </a:graphicData>
            </a:graphic>
          </wp:inline>
        </w:drawing>
      </w:r>
    </w:p>
    <w:p w14:paraId="7829366F" w14:textId="77777777" w:rsidR="002001F9" w:rsidRDefault="00841638">
      <w:pPr>
        <w:pStyle w:val="ImageCaption"/>
      </w:pPr>
      <w:r>
        <w:t>The four story shapes, with example title, AC snippet, and rubric pointer for each.</w:t>
      </w:r>
    </w:p>
    <w:p w14:paraId="601A25DA" w14:textId="77777777" w:rsidR="002001F9" w:rsidRDefault="00841638">
      <w:pPr>
        <w:pStyle w:val="BodyText"/>
      </w:pPr>
      <w:r>
        <w:t>The four story shapes, with example title, AC snippet, and rubric pointer for each.</w:t>
      </w:r>
    </w:p>
    <w:p w14:paraId="662AFAD4" w14:textId="77777777" w:rsidR="002001F9" w:rsidRDefault="00841638">
      <w:pPr>
        <w:pStyle w:val="Heading1"/>
      </w:pPr>
      <w:bookmarkStart w:id="6" w:name="schemas-deep-dive"/>
      <w:bookmarkEnd w:id="5"/>
      <w:r>
        <w:t>Schemas — deep dive</w:t>
      </w:r>
    </w:p>
    <w:p w14:paraId="19E580AB" w14:textId="77777777" w:rsidR="002001F9" w:rsidRDefault="00841638">
      <w:pPr>
        <w:pStyle w:val="FirstParagraph"/>
      </w:pPr>
      <w:r>
        <w:t>Code blocks below are illustrative JSON / YAML; the production representation is JSON-schema-validated before persistence. IDs come in two flavors: a draft ID assigned in-pipeline (e.g. </w:t>
      </w:r>
      <w:r>
        <w:rPr>
          <w:rStyle w:val="VerbatimChar"/>
        </w:rPr>
        <w:t>epic_draft_3</w:t>
      </w:r>
      <w:r>
        <w:t xml:space="preserve">, </w:t>
      </w:r>
      <w:r>
        <w:rPr>
          <w:rStyle w:val="VerbatimChar"/>
        </w:rPr>
        <w:t>story_draft_42</w:t>
      </w:r>
      <w:r>
        <w:t>) and a final Jira-shaped ID (e.g. </w:t>
      </w:r>
      <w:r>
        <w:rPr>
          <w:rStyle w:val="VerbatimChar"/>
        </w:rPr>
        <w:t>EPIC-MICRO-001</w:t>
      </w:r>
      <w:r>
        <w:t xml:space="preserve">, </w:t>
      </w:r>
      <w:r>
        <w:rPr>
          <w:rStyle w:val="VerbatimChar"/>
        </w:rPr>
        <w:t>STORY-MICRO-1042</w:t>
      </w:r>
      <w:r>
        <w:t>) assigned at Jira-push time by the Dependency Resolver.</w:t>
      </w:r>
    </w:p>
    <w:p w14:paraId="1485D7F2" w14:textId="77777777" w:rsidR="002001F9" w:rsidRDefault="00841638">
      <w:pPr>
        <w:pStyle w:val="Heading2"/>
      </w:pPr>
      <w:bookmarkStart w:id="7" w:name="epic-schema"/>
      <w:r>
        <w:t>Epic schema</w:t>
      </w:r>
    </w:p>
    <w:p w14:paraId="6DBA1EC0" w14:textId="77777777" w:rsidR="002001F9" w:rsidRDefault="00841638">
      <w:pPr>
        <w:pStyle w:val="SourceCode"/>
      </w:pPr>
      <w:r>
        <w:rPr>
          <w:rStyle w:val="VerbatimChar"/>
        </w:rPr>
        <w:t>{</w:t>
      </w:r>
      <w:r>
        <w:br/>
      </w:r>
      <w:r>
        <w:rPr>
          <w:rStyle w:val="VerbatimChar"/>
        </w:rPr>
        <w:t xml:space="preserve">  "id": "EPIC-MICRO-001",</w:t>
      </w:r>
      <w:r>
        <w:br/>
      </w:r>
      <w:r>
        <w:rPr>
          <w:rStyle w:val="VerbatimChar"/>
        </w:rPr>
        <w:t xml:space="preserve">  "title": "Specimen Receiving",</w:t>
      </w:r>
      <w:r>
        <w:br/>
      </w:r>
      <w:r>
        <w:rPr>
          <w:rStyle w:val="VerbatimChar"/>
        </w:rPr>
        <w:t xml:space="preserve">  "description": "All capabilities related to receiving and accepting microbiology specimens.",</w:t>
      </w:r>
      <w:r>
        <w:br/>
      </w:r>
      <w:r>
        <w:rPr>
          <w:rStyle w:val="VerbatimChar"/>
        </w:rPr>
        <w:t xml:space="preserve">  "discipline": "microbiology",</w:t>
      </w:r>
      <w:r>
        <w:br/>
      </w:r>
      <w:r>
        <w:rPr>
          <w:rStyle w:val="VerbatimChar"/>
        </w:rPr>
        <w:t xml:space="preserve">  "themes": ["G1", "G5"],</w:t>
      </w:r>
      <w:r>
        <w:br/>
      </w:r>
      <w:r>
        <w:rPr>
          <w:rStyle w:val="VerbatimChar"/>
        </w:rPr>
        <w:t xml:space="preserve">  "theme_catalog_version": "cyto_v1",</w:t>
      </w:r>
      <w:r>
        <w:br/>
      </w:r>
      <w:r>
        <w:rPr>
          <w:rStyle w:val="VerbatimChar"/>
        </w:rPr>
        <w:t xml:space="preserve">  "epic_analog": {</w:t>
      </w:r>
      <w:r>
        <w:br/>
      </w:r>
      <w:r>
        <w:rPr>
          <w:rStyle w:val="VerbatimChar"/>
        </w:rPr>
        <w:t xml:space="preserve">    "catalog_id": "cyto_epic_v1",</w:t>
      </w:r>
      <w:r>
        <w:br/>
      </w:r>
      <w:r>
        <w:rPr>
          <w:rStyle w:val="VerbatimChar"/>
        </w:rPr>
        <w:t xml:space="preserve">    "epic_id": "EPIC-CYTO-014",</w:t>
      </w:r>
      <w:r>
        <w:br/>
      </w:r>
      <w:r>
        <w:rPr>
          <w:rStyle w:val="VerbatimChar"/>
        </w:rPr>
        <w:t xml:space="preserve">    "equivalence": "identical"</w:t>
      </w:r>
      <w:r>
        <w:br/>
      </w:r>
      <w:r>
        <w:rPr>
          <w:rStyle w:val="VerbatimChar"/>
        </w:rPr>
        <w:t xml:space="preserve">  },</w:t>
      </w:r>
      <w:r>
        <w:br/>
      </w:r>
      <w:r>
        <w:rPr>
          <w:rStyle w:val="VerbatimChar"/>
        </w:rPr>
        <w:t xml:space="preserve">  "inheritance_basis": {</w:t>
      </w:r>
      <w:r>
        <w:br/>
      </w:r>
      <w:r>
        <w:rPr>
          <w:rStyle w:val="VerbatimChar"/>
        </w:rPr>
        <w:t xml:space="preserve">    "match_score": 0.78,</w:t>
      </w:r>
      <w:r>
        <w:br/>
      </w:r>
      <w:r>
        <w:rPr>
          <w:rStyle w:val="VerbatimChar"/>
        </w:rPr>
        <w:t xml:space="preserve">    "shared_themes": ["G1"],</w:t>
      </w:r>
      <w:r>
        <w:br/>
      </w:r>
      <w:r>
        <w:rPr>
          <w:rStyle w:val="VerbatimChar"/>
        </w:rPr>
        <w:lastRenderedPageBreak/>
        <w:t xml:space="preserve">    "auto_inherited": true</w:t>
      </w:r>
      <w:r>
        <w:br/>
      </w:r>
      <w:r>
        <w:rPr>
          <w:rStyle w:val="VerbatimChar"/>
        </w:rPr>
        <w:t xml:space="preserve">  }</w:t>
      </w:r>
      <w:r>
        <w:br/>
      </w:r>
      <w:r>
        <w:rPr>
          <w:rStyle w:val="VerbatimChar"/>
        </w:rPr>
        <w:t>}</w:t>
      </w:r>
    </w:p>
    <w:tbl>
      <w:tblPr>
        <w:tblStyle w:val="Table"/>
        <w:tblW w:w="4873" w:type="pct"/>
        <w:tblLook w:val="0020" w:firstRow="1" w:lastRow="0" w:firstColumn="0" w:lastColumn="0" w:noHBand="0" w:noVBand="0"/>
      </w:tblPr>
      <w:tblGrid>
        <w:gridCol w:w="2477"/>
        <w:gridCol w:w="1032"/>
        <w:gridCol w:w="1163"/>
        <w:gridCol w:w="4661"/>
      </w:tblGrid>
      <w:tr w:rsidR="002001F9" w14:paraId="294DDB5A"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183AA2AA" w14:textId="77777777" w:rsidR="002001F9" w:rsidRDefault="00841638">
            <w:pPr>
              <w:pStyle w:val="Compact"/>
            </w:pPr>
            <w:r>
              <w:t>Field</w:t>
            </w:r>
          </w:p>
        </w:tc>
        <w:tc>
          <w:tcPr>
            <w:tcW w:w="0" w:type="auto"/>
          </w:tcPr>
          <w:p w14:paraId="1C7F116D" w14:textId="77777777" w:rsidR="002001F9" w:rsidRDefault="00841638">
            <w:pPr>
              <w:pStyle w:val="Compact"/>
            </w:pPr>
            <w:r>
              <w:t>Type</w:t>
            </w:r>
          </w:p>
        </w:tc>
        <w:tc>
          <w:tcPr>
            <w:tcW w:w="0" w:type="auto"/>
          </w:tcPr>
          <w:p w14:paraId="51CC48E1" w14:textId="77777777" w:rsidR="002001F9" w:rsidRDefault="00841638">
            <w:pPr>
              <w:pStyle w:val="Compact"/>
            </w:pPr>
            <w:r>
              <w:t>Required</w:t>
            </w:r>
          </w:p>
        </w:tc>
        <w:tc>
          <w:tcPr>
            <w:tcW w:w="0" w:type="auto"/>
          </w:tcPr>
          <w:p w14:paraId="2514C81E" w14:textId="77777777" w:rsidR="002001F9" w:rsidRDefault="00841638">
            <w:pPr>
              <w:pStyle w:val="Compact"/>
            </w:pPr>
            <w:r>
              <w:t>Notes</w:t>
            </w:r>
          </w:p>
        </w:tc>
      </w:tr>
      <w:tr w:rsidR="002001F9" w14:paraId="413F05AA" w14:textId="77777777">
        <w:tc>
          <w:tcPr>
            <w:tcW w:w="0" w:type="auto"/>
          </w:tcPr>
          <w:p w14:paraId="2AE4C4DE" w14:textId="77777777" w:rsidR="002001F9" w:rsidRDefault="00841638">
            <w:pPr>
              <w:pStyle w:val="Compact"/>
            </w:pPr>
            <w:r>
              <w:rPr>
                <w:rStyle w:val="VerbatimChar"/>
              </w:rPr>
              <w:t>id</w:t>
            </w:r>
          </w:p>
        </w:tc>
        <w:tc>
          <w:tcPr>
            <w:tcW w:w="0" w:type="auto"/>
          </w:tcPr>
          <w:p w14:paraId="256142D4" w14:textId="77777777" w:rsidR="002001F9" w:rsidRDefault="00841638">
            <w:pPr>
              <w:pStyle w:val="Compact"/>
            </w:pPr>
            <w:r>
              <w:t>string</w:t>
            </w:r>
          </w:p>
        </w:tc>
        <w:tc>
          <w:tcPr>
            <w:tcW w:w="0" w:type="auto"/>
          </w:tcPr>
          <w:p w14:paraId="1F4D921D" w14:textId="77777777" w:rsidR="002001F9" w:rsidRDefault="00841638">
            <w:pPr>
              <w:pStyle w:val="Compact"/>
            </w:pPr>
            <w:r>
              <w:t>yes</w:t>
            </w:r>
          </w:p>
        </w:tc>
        <w:tc>
          <w:tcPr>
            <w:tcW w:w="0" w:type="auto"/>
          </w:tcPr>
          <w:p w14:paraId="7DEB26DE" w14:textId="77777777" w:rsidR="002001F9" w:rsidRDefault="00841638">
            <w:pPr>
              <w:pStyle w:val="Compact"/>
            </w:pPr>
            <w:r>
              <w:t xml:space="preserve">Final Jira-shaped Epic ID (or </w:t>
            </w:r>
            <w:r>
              <w:rPr>
                <w:rStyle w:val="VerbatimChar"/>
              </w:rPr>
              <w:t>epic_draft_*</w:t>
            </w:r>
            <w:r>
              <w:t xml:space="preserve"> while in-pipeline).</w:t>
            </w:r>
          </w:p>
        </w:tc>
      </w:tr>
      <w:tr w:rsidR="002001F9" w14:paraId="011758AA" w14:textId="77777777">
        <w:tc>
          <w:tcPr>
            <w:tcW w:w="0" w:type="auto"/>
          </w:tcPr>
          <w:p w14:paraId="29C91DB5" w14:textId="77777777" w:rsidR="002001F9" w:rsidRDefault="00841638">
            <w:pPr>
              <w:pStyle w:val="Compact"/>
            </w:pPr>
            <w:r>
              <w:rPr>
                <w:rStyle w:val="VerbatimChar"/>
              </w:rPr>
              <w:t>title</w:t>
            </w:r>
          </w:p>
        </w:tc>
        <w:tc>
          <w:tcPr>
            <w:tcW w:w="0" w:type="auto"/>
          </w:tcPr>
          <w:p w14:paraId="23855F27" w14:textId="77777777" w:rsidR="002001F9" w:rsidRDefault="00841638">
            <w:pPr>
              <w:pStyle w:val="Compact"/>
            </w:pPr>
            <w:r>
              <w:t>string</w:t>
            </w:r>
          </w:p>
        </w:tc>
        <w:tc>
          <w:tcPr>
            <w:tcW w:w="0" w:type="auto"/>
          </w:tcPr>
          <w:p w14:paraId="4EA03010" w14:textId="77777777" w:rsidR="002001F9" w:rsidRDefault="00841638">
            <w:pPr>
              <w:pStyle w:val="Compact"/>
            </w:pPr>
            <w:r>
              <w:t>yes</w:t>
            </w:r>
          </w:p>
        </w:tc>
        <w:tc>
          <w:tcPr>
            <w:tcW w:w="0" w:type="auto"/>
          </w:tcPr>
          <w:p w14:paraId="7260A7EE" w14:textId="77777777" w:rsidR="002001F9" w:rsidRDefault="00841638">
            <w:pPr>
              <w:pStyle w:val="Compact"/>
            </w:pPr>
            <w:r>
              <w:t>Short capability-domain name.</w:t>
            </w:r>
          </w:p>
        </w:tc>
      </w:tr>
      <w:tr w:rsidR="002001F9" w14:paraId="13621A2E" w14:textId="77777777">
        <w:tc>
          <w:tcPr>
            <w:tcW w:w="0" w:type="auto"/>
          </w:tcPr>
          <w:p w14:paraId="77B12754" w14:textId="77777777" w:rsidR="002001F9" w:rsidRDefault="00841638">
            <w:pPr>
              <w:pStyle w:val="Compact"/>
            </w:pPr>
            <w:r>
              <w:rPr>
                <w:rStyle w:val="VerbatimChar"/>
              </w:rPr>
              <w:t>description</w:t>
            </w:r>
          </w:p>
        </w:tc>
        <w:tc>
          <w:tcPr>
            <w:tcW w:w="0" w:type="auto"/>
          </w:tcPr>
          <w:p w14:paraId="623EBCD9" w14:textId="77777777" w:rsidR="002001F9" w:rsidRDefault="00841638">
            <w:pPr>
              <w:pStyle w:val="Compact"/>
            </w:pPr>
            <w:r>
              <w:t>string</w:t>
            </w:r>
          </w:p>
        </w:tc>
        <w:tc>
          <w:tcPr>
            <w:tcW w:w="0" w:type="auto"/>
          </w:tcPr>
          <w:p w14:paraId="1BDFB577" w14:textId="77777777" w:rsidR="002001F9" w:rsidRDefault="00841638">
            <w:pPr>
              <w:pStyle w:val="Compact"/>
            </w:pPr>
            <w:r>
              <w:t>yes</w:t>
            </w:r>
          </w:p>
        </w:tc>
        <w:tc>
          <w:tcPr>
            <w:tcW w:w="0" w:type="auto"/>
          </w:tcPr>
          <w:p w14:paraId="70414788" w14:textId="77777777" w:rsidR="002001F9" w:rsidRDefault="00841638">
            <w:pPr>
              <w:pStyle w:val="Compact"/>
            </w:pPr>
            <w:r>
              <w:t>One- to three-sentence scope statement.</w:t>
            </w:r>
          </w:p>
        </w:tc>
      </w:tr>
      <w:tr w:rsidR="002001F9" w14:paraId="4A665DD0" w14:textId="77777777">
        <w:tc>
          <w:tcPr>
            <w:tcW w:w="0" w:type="auto"/>
          </w:tcPr>
          <w:p w14:paraId="35930E3C" w14:textId="77777777" w:rsidR="002001F9" w:rsidRDefault="00841638">
            <w:pPr>
              <w:pStyle w:val="Compact"/>
            </w:pPr>
            <w:r>
              <w:rPr>
                <w:rStyle w:val="VerbatimChar"/>
              </w:rPr>
              <w:t>discipline</w:t>
            </w:r>
          </w:p>
        </w:tc>
        <w:tc>
          <w:tcPr>
            <w:tcW w:w="0" w:type="auto"/>
          </w:tcPr>
          <w:p w14:paraId="6595DE20" w14:textId="77777777" w:rsidR="002001F9" w:rsidRDefault="00841638">
            <w:pPr>
              <w:pStyle w:val="Compact"/>
            </w:pPr>
            <w:r>
              <w:t>enum</w:t>
            </w:r>
          </w:p>
        </w:tc>
        <w:tc>
          <w:tcPr>
            <w:tcW w:w="0" w:type="auto"/>
          </w:tcPr>
          <w:p w14:paraId="417752A8" w14:textId="77777777" w:rsidR="002001F9" w:rsidRDefault="00841638">
            <w:pPr>
              <w:pStyle w:val="Compact"/>
            </w:pPr>
            <w:r>
              <w:t>yes</w:t>
            </w:r>
          </w:p>
        </w:tc>
        <w:tc>
          <w:tcPr>
            <w:tcW w:w="0" w:type="auto"/>
          </w:tcPr>
          <w:p w14:paraId="19AAD97D" w14:textId="77777777" w:rsidR="002001F9" w:rsidRDefault="00841638">
            <w:pPr>
              <w:pStyle w:val="Compact"/>
            </w:pPr>
            <w:r>
              <w:rPr>
                <w:rStyle w:val="VerbatimChar"/>
              </w:rPr>
              <w:t>microbiology</w:t>
            </w:r>
            <w:r>
              <w:t xml:space="preserve"> | </w:t>
            </w:r>
            <w:r>
              <w:rPr>
                <w:rStyle w:val="VerbatimChar"/>
              </w:rPr>
              <w:t>histology</w:t>
            </w:r>
            <w:r>
              <w:t xml:space="preserve"> | </w:t>
            </w:r>
            <w:r>
              <w:rPr>
                <w:rStyle w:val="VerbatimChar"/>
              </w:rPr>
              <w:t>cytology</w:t>
            </w:r>
            <w:r>
              <w:t xml:space="preserve">. Currently always </w:t>
            </w:r>
            <w:r>
              <w:rPr>
                <w:rStyle w:val="VerbatimChar"/>
              </w:rPr>
              <w:t>microbiology</w:t>
            </w:r>
            <w:r>
              <w:t xml:space="preserve"> for the POC.</w:t>
            </w:r>
          </w:p>
        </w:tc>
      </w:tr>
      <w:tr w:rsidR="002001F9" w14:paraId="7963EFC8" w14:textId="77777777">
        <w:tc>
          <w:tcPr>
            <w:tcW w:w="0" w:type="auto"/>
          </w:tcPr>
          <w:p w14:paraId="5429C064" w14:textId="77777777" w:rsidR="002001F9" w:rsidRDefault="00841638">
            <w:pPr>
              <w:pStyle w:val="Compact"/>
            </w:pPr>
            <w:r>
              <w:rPr>
                <w:rStyle w:val="VerbatimChar"/>
              </w:rPr>
              <w:t>themes[]</w:t>
            </w:r>
          </w:p>
        </w:tc>
        <w:tc>
          <w:tcPr>
            <w:tcW w:w="0" w:type="auto"/>
          </w:tcPr>
          <w:p w14:paraId="60C68F46" w14:textId="77777777" w:rsidR="002001F9" w:rsidRDefault="00841638">
            <w:pPr>
              <w:pStyle w:val="Compact"/>
            </w:pPr>
            <w:r>
              <w:t>array of G1–G8</w:t>
            </w:r>
          </w:p>
        </w:tc>
        <w:tc>
          <w:tcPr>
            <w:tcW w:w="0" w:type="auto"/>
          </w:tcPr>
          <w:p w14:paraId="3C734D31" w14:textId="77777777" w:rsidR="002001F9" w:rsidRDefault="00841638">
            <w:pPr>
              <w:pStyle w:val="Compact"/>
            </w:pPr>
            <w:r>
              <w:t>yes</w:t>
            </w:r>
          </w:p>
        </w:tc>
        <w:tc>
          <w:tcPr>
            <w:tcW w:w="0" w:type="auto"/>
          </w:tcPr>
          <w:p w14:paraId="2E6525B2" w14:textId="77777777" w:rsidR="002001F9" w:rsidRDefault="00841638">
            <w:pPr>
              <w:pStyle w:val="Compact"/>
            </w:pPr>
            <w:r>
              <w:t>Multi-label; an Epic can span themes (e.g. G1 + G5).</w:t>
            </w:r>
          </w:p>
        </w:tc>
      </w:tr>
      <w:tr w:rsidR="002001F9" w14:paraId="05803846" w14:textId="77777777">
        <w:tc>
          <w:tcPr>
            <w:tcW w:w="0" w:type="auto"/>
          </w:tcPr>
          <w:p w14:paraId="09F2CEDC" w14:textId="77777777" w:rsidR="002001F9" w:rsidRDefault="00841638">
            <w:pPr>
              <w:pStyle w:val="Compact"/>
            </w:pPr>
            <w:r>
              <w:t>`theme_catalog_versio</w:t>
            </w:r>
          </w:p>
        </w:tc>
        <w:tc>
          <w:tcPr>
            <w:tcW w:w="0" w:type="auto"/>
          </w:tcPr>
          <w:p w14:paraId="42F6837F" w14:textId="77777777" w:rsidR="002001F9" w:rsidRDefault="00841638">
            <w:pPr>
              <w:pStyle w:val="Compact"/>
            </w:pPr>
            <w:r>
              <w:t>n` string</w:t>
            </w:r>
          </w:p>
        </w:tc>
        <w:tc>
          <w:tcPr>
            <w:tcW w:w="0" w:type="auto"/>
          </w:tcPr>
          <w:p w14:paraId="061F741C" w14:textId="77777777" w:rsidR="002001F9" w:rsidRDefault="00841638">
            <w:pPr>
              <w:pStyle w:val="Compact"/>
            </w:pPr>
            <w:r>
              <w:t>yes</w:t>
            </w:r>
          </w:p>
        </w:tc>
        <w:tc>
          <w:tcPr>
            <w:tcW w:w="0" w:type="auto"/>
          </w:tcPr>
          <w:p w14:paraId="7FB608E5" w14:textId="77777777" w:rsidR="002001F9" w:rsidRDefault="00841638">
            <w:pPr>
              <w:pStyle w:val="Compact"/>
            </w:pPr>
            <w:r>
              <w:t>The theme catalog these tags resolve in (e.g. </w:t>
            </w:r>
            <w:r>
              <w:rPr>
                <w:rStyle w:val="VerbatimChar"/>
              </w:rPr>
              <w:t>cyto_v1</w:t>
            </w:r>
            <w:r>
              <w:t xml:space="preserve"> for Micro POC, </w:t>
            </w:r>
            <w:r>
              <w:rPr>
                <w:rStyle w:val="VerbatimChar"/>
              </w:rPr>
              <w:t>histo_v1</w:t>
            </w:r>
            <w:r>
              <w:t xml:space="preserve"> for Histology).</w:t>
            </w:r>
          </w:p>
        </w:tc>
      </w:tr>
      <w:tr w:rsidR="002001F9" w14:paraId="08DF57EA" w14:textId="77777777">
        <w:tc>
          <w:tcPr>
            <w:tcW w:w="0" w:type="auto"/>
          </w:tcPr>
          <w:p w14:paraId="22FB8B4E" w14:textId="77777777" w:rsidR="002001F9" w:rsidRDefault="00841638">
            <w:pPr>
              <w:pStyle w:val="Compact"/>
            </w:pPr>
            <w:r>
              <w:rPr>
                <w:rStyle w:val="VerbatimChar"/>
              </w:rPr>
              <w:t>epic_analog</w:t>
            </w:r>
          </w:p>
        </w:tc>
        <w:tc>
          <w:tcPr>
            <w:tcW w:w="0" w:type="auto"/>
          </w:tcPr>
          <w:p w14:paraId="271BF9D1" w14:textId="77777777" w:rsidR="002001F9" w:rsidRDefault="00841638">
            <w:pPr>
              <w:pStyle w:val="Compact"/>
            </w:pPr>
            <w:r>
              <w:t>object</w:t>
            </w:r>
          </w:p>
        </w:tc>
        <w:tc>
          <w:tcPr>
            <w:tcW w:w="0" w:type="auto"/>
          </w:tcPr>
          <w:p w14:paraId="774B8F87" w14:textId="77777777" w:rsidR="002001F9" w:rsidRDefault="00841638">
            <w:pPr>
              <w:pStyle w:val="Compact"/>
            </w:pPr>
            <w:r>
              <w:t>optional</w:t>
            </w:r>
          </w:p>
        </w:tc>
        <w:tc>
          <w:tcPr>
            <w:tcW w:w="0" w:type="auto"/>
          </w:tcPr>
          <w:p w14:paraId="28CE2E9F" w14:textId="77777777" w:rsidR="002001F9" w:rsidRDefault="00841638">
            <w:pPr>
              <w:pStyle w:val="Compact"/>
            </w:pPr>
            <w:r>
              <w:t xml:space="preserve">Cross-catalog link </w:t>
            </w:r>
            <w:r>
              <w:rPr>
                <w:rStyle w:val="VerbatimChar"/>
              </w:rPr>
              <w:t>{catalog_id, epic_id, equivalence}</w:t>
            </w:r>
            <w:r>
              <w:t xml:space="preserve">. Populated by the conditioned Epic Extractor when </w:t>
            </w:r>
            <w:r>
              <w:rPr>
                <w:rStyle w:val="VerbatimChar"/>
              </w:rPr>
              <w:t>match_score ≥ τ_match</w:t>
            </w:r>
            <w:r>
              <w:t>.</w:t>
            </w:r>
          </w:p>
        </w:tc>
      </w:tr>
      <w:tr w:rsidR="002001F9" w14:paraId="3DF1E710" w14:textId="77777777">
        <w:tc>
          <w:tcPr>
            <w:tcW w:w="0" w:type="auto"/>
          </w:tcPr>
          <w:p w14:paraId="7B3C70CA" w14:textId="77777777" w:rsidR="002001F9" w:rsidRDefault="00841638">
            <w:pPr>
              <w:pStyle w:val="Compact"/>
            </w:pPr>
            <w:r>
              <w:rPr>
                <w:rStyle w:val="VerbatimChar"/>
              </w:rPr>
              <w:t>inheritance_basis</w:t>
            </w:r>
          </w:p>
        </w:tc>
        <w:tc>
          <w:tcPr>
            <w:tcW w:w="0" w:type="auto"/>
          </w:tcPr>
          <w:p w14:paraId="58BFEBD8" w14:textId="77777777" w:rsidR="002001F9" w:rsidRDefault="00841638">
            <w:pPr>
              <w:pStyle w:val="Compact"/>
            </w:pPr>
            <w:r>
              <w:t>object</w:t>
            </w:r>
          </w:p>
        </w:tc>
        <w:tc>
          <w:tcPr>
            <w:tcW w:w="0" w:type="auto"/>
          </w:tcPr>
          <w:p w14:paraId="55C79E0D" w14:textId="77777777" w:rsidR="002001F9" w:rsidRDefault="00841638">
            <w:pPr>
              <w:pStyle w:val="Compact"/>
            </w:pPr>
            <w:r>
              <w:t>optional</w:t>
            </w:r>
          </w:p>
        </w:tc>
        <w:tc>
          <w:tcPr>
            <w:tcW w:w="0" w:type="auto"/>
          </w:tcPr>
          <w:p w14:paraId="660737BB" w14:textId="77777777" w:rsidR="002001F9" w:rsidRDefault="00841638">
            <w:pPr>
              <w:pStyle w:val="Compact"/>
            </w:pPr>
            <w:r>
              <w:t xml:space="preserve">Provenance for inherited epics </w:t>
            </w:r>
            <w:r>
              <w:rPr>
                <w:rStyle w:val="VerbatimChar"/>
              </w:rPr>
              <w:t>{match_score, shared_themes[], auto_inherited}</w:t>
            </w:r>
            <w:r>
              <w:t xml:space="preserve">. Absent for novel epics; those carry </w:t>
            </w:r>
            <w:r>
              <w:rPr>
                <w:rStyle w:val="VerbatimChar"/>
              </w:rPr>
              <w:t>novelty_basis</w:t>
            </w:r>
            <w:r>
              <w:t>.</w:t>
            </w:r>
          </w:p>
        </w:tc>
      </w:tr>
    </w:tbl>
    <w:p w14:paraId="043A1A65" w14:textId="77777777" w:rsidR="002001F9" w:rsidRDefault="00841638">
      <w:pPr>
        <w:pStyle w:val="Heading2"/>
      </w:pPr>
      <w:bookmarkStart w:id="8" w:name="story-schema"/>
      <w:bookmarkEnd w:id="7"/>
      <w:r>
        <w:t>Story schema</w:t>
      </w:r>
    </w:p>
    <w:p w14:paraId="44135667" w14:textId="77777777" w:rsidR="002001F9" w:rsidRDefault="00841638">
      <w:pPr>
        <w:pStyle w:val="SourceCode"/>
      </w:pPr>
      <w:r>
        <w:rPr>
          <w:rStyle w:val="VerbatimChar"/>
        </w:rPr>
        <w:t>{</w:t>
      </w:r>
      <w:r>
        <w:br/>
      </w:r>
      <w:r>
        <w:rPr>
          <w:rStyle w:val="VerbatimChar"/>
        </w:rPr>
        <w:t xml:space="preserve">  "id": "STORY-MICRO-1042",</w:t>
      </w:r>
      <w:r>
        <w:br/>
      </w:r>
      <w:r>
        <w:rPr>
          <w:rStyle w:val="VerbatimChar"/>
        </w:rPr>
        <w:t xml:space="preserve">  "epic_id": "EPIC-MICRO-001",</w:t>
      </w:r>
      <w:r>
        <w:br/>
      </w:r>
      <w:r>
        <w:rPr>
          <w:rStyle w:val="VerbatimChar"/>
        </w:rPr>
        <w:t xml:space="preserve">  "shape": "capability",</w:t>
      </w:r>
      <w:r>
        <w:br/>
      </w:r>
      <w:r>
        <w:rPr>
          <w:rStyle w:val="VerbatimChar"/>
        </w:rPr>
        <w:t xml:space="preserve">  "title": "Configurable specimen rejection rules engine",</w:t>
      </w:r>
      <w:r>
        <w:br/>
      </w:r>
      <w:r>
        <w:rPr>
          <w:rStyle w:val="VerbatimChar"/>
        </w:rPr>
        <w:t xml:space="preserve">  "description": "As an admin, I want configurable specimen rejection rules so that each lab can codify its own acceptance criteria.",</w:t>
      </w:r>
      <w:r>
        <w:br/>
      </w:r>
      <w:r>
        <w:rPr>
          <w:rStyle w:val="VerbatimChar"/>
        </w:rPr>
        <w:t xml:space="preserve">  "acceptance_criteria": [</w:t>
      </w:r>
      <w:r>
        <w:br/>
      </w:r>
      <w:r>
        <w:rPr>
          <w:rStyle w:val="VerbatimChar"/>
        </w:rPr>
        <w:t xml:space="preserve">    { "when": "rule is defined", "then": "rule has {predicate, threshold, action}" },</w:t>
      </w:r>
      <w:r>
        <w:br/>
      </w:r>
      <w:r>
        <w:rPr>
          <w:rStyle w:val="VerbatimChar"/>
        </w:rPr>
        <w:t xml:space="preserve">    { "when": "specimen received", "then": "applicable rules evaluated; rejection record emitted" }</w:t>
      </w:r>
      <w:r>
        <w:br/>
      </w:r>
      <w:r>
        <w:rPr>
          <w:rStyle w:val="VerbatimChar"/>
        </w:rPr>
        <w:t xml:space="preserve">  ],</w:t>
      </w:r>
      <w:r>
        <w:br/>
      </w:r>
      <w:r>
        <w:rPr>
          <w:rStyle w:val="VerbatimChar"/>
        </w:rPr>
        <w:t xml:space="preserve">  "source_citations": [</w:t>
      </w:r>
      <w:r>
        <w:br/>
      </w:r>
      <w:r>
        <w:rPr>
          <w:rStyle w:val="VerbatimChar"/>
        </w:rPr>
        <w:t xml:space="preserve">    { "doc_id": "doc_micro_014_v3", "section": "Procedure §3.2", "line_range": [41, 43] }</w:t>
      </w:r>
      <w:r>
        <w:br/>
      </w:r>
      <w:r>
        <w:rPr>
          <w:rStyle w:val="VerbatimChar"/>
        </w:rPr>
        <w:t xml:space="preserve">  ],</w:t>
      </w:r>
      <w:r>
        <w:br/>
      </w:r>
      <w:r>
        <w:rPr>
          <w:rStyle w:val="VerbatimChar"/>
        </w:rPr>
        <w:t xml:space="preserve">  "dependencies": ["STORY-MICRO-1018"],</w:t>
      </w:r>
      <w:r>
        <w:br/>
      </w:r>
      <w:r>
        <w:rPr>
          <w:rStyle w:val="VerbatimChar"/>
        </w:rPr>
        <w:t xml:space="preserve">  "cross_links": ["STORY-MICRO-1043", "STORY-MICRO-1044", "STORY-MICRO-</w:t>
      </w:r>
      <w:r>
        <w:rPr>
          <w:rStyle w:val="VerbatimChar"/>
        </w:rPr>
        <w:lastRenderedPageBreak/>
        <w:t>1045"],</w:t>
      </w:r>
      <w:r>
        <w:br/>
      </w:r>
      <w:r>
        <w:rPr>
          <w:rStyle w:val="VerbatimChar"/>
        </w:rPr>
        <w:t xml:space="preserve">  "estimated_complexity": "M",</w:t>
      </w:r>
      <w:r>
        <w:br/>
      </w:r>
      <w:r>
        <w:rPr>
          <w:rStyle w:val="VerbatimChar"/>
        </w:rPr>
        <w:t xml:space="preserve">  "edge_cases_handled": ["operator override", "rule conflict resolution"],</w:t>
      </w:r>
      <w:r>
        <w:br/>
      </w:r>
      <w:r>
        <w:rPr>
          <w:rStyle w:val="VerbatimChar"/>
        </w:rPr>
        <w:t xml:space="preserve">  "status": "validated",</w:t>
      </w:r>
      <w:r>
        <w:br/>
      </w:r>
      <w:r>
        <w:rPr>
          <w:rStyle w:val="VerbatimChar"/>
        </w:rPr>
        <w:t xml:space="preserve">  "source_chunks": ["chunk_001", "chunk_017"]</w:t>
      </w:r>
      <w:r>
        <w:br/>
      </w:r>
      <w:r>
        <w:rPr>
          <w:rStyle w:val="VerbatimChar"/>
        </w:rPr>
        <w:t>}</w:t>
      </w:r>
    </w:p>
    <w:tbl>
      <w:tblPr>
        <w:tblStyle w:val="Table"/>
        <w:tblW w:w="4907" w:type="pct"/>
        <w:tblLook w:val="0020" w:firstRow="1" w:lastRow="0" w:firstColumn="0" w:lastColumn="0" w:noHBand="0" w:noVBand="0"/>
      </w:tblPr>
      <w:tblGrid>
        <w:gridCol w:w="2757"/>
        <w:gridCol w:w="2393"/>
        <w:gridCol w:w="1163"/>
        <w:gridCol w:w="3085"/>
      </w:tblGrid>
      <w:tr w:rsidR="002001F9" w14:paraId="4055010A"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34E692B9" w14:textId="77777777" w:rsidR="002001F9" w:rsidRDefault="00841638">
            <w:pPr>
              <w:pStyle w:val="Compact"/>
            </w:pPr>
            <w:r>
              <w:t>Field</w:t>
            </w:r>
          </w:p>
        </w:tc>
        <w:tc>
          <w:tcPr>
            <w:tcW w:w="0" w:type="auto"/>
          </w:tcPr>
          <w:p w14:paraId="0C978CDD" w14:textId="77777777" w:rsidR="002001F9" w:rsidRDefault="00841638">
            <w:pPr>
              <w:pStyle w:val="Compact"/>
            </w:pPr>
            <w:r>
              <w:t>Type</w:t>
            </w:r>
          </w:p>
        </w:tc>
        <w:tc>
          <w:tcPr>
            <w:tcW w:w="0" w:type="auto"/>
          </w:tcPr>
          <w:p w14:paraId="2D03C2F8" w14:textId="77777777" w:rsidR="002001F9" w:rsidRDefault="00841638">
            <w:pPr>
              <w:pStyle w:val="Compact"/>
            </w:pPr>
            <w:r>
              <w:t>Required</w:t>
            </w:r>
          </w:p>
        </w:tc>
        <w:tc>
          <w:tcPr>
            <w:tcW w:w="0" w:type="auto"/>
          </w:tcPr>
          <w:p w14:paraId="045B5EEB" w14:textId="77777777" w:rsidR="002001F9" w:rsidRDefault="00841638">
            <w:pPr>
              <w:pStyle w:val="Compact"/>
            </w:pPr>
            <w:r>
              <w:t>Notes</w:t>
            </w:r>
          </w:p>
        </w:tc>
      </w:tr>
      <w:tr w:rsidR="002001F9" w14:paraId="44B0C4A4" w14:textId="77777777">
        <w:tc>
          <w:tcPr>
            <w:tcW w:w="0" w:type="auto"/>
          </w:tcPr>
          <w:p w14:paraId="1815A1CB" w14:textId="77777777" w:rsidR="002001F9" w:rsidRDefault="00841638">
            <w:pPr>
              <w:pStyle w:val="Compact"/>
            </w:pPr>
            <w:r>
              <w:rPr>
                <w:rStyle w:val="VerbatimChar"/>
              </w:rPr>
              <w:t>id</w:t>
            </w:r>
          </w:p>
        </w:tc>
        <w:tc>
          <w:tcPr>
            <w:tcW w:w="0" w:type="auto"/>
          </w:tcPr>
          <w:p w14:paraId="10ECB553" w14:textId="77777777" w:rsidR="002001F9" w:rsidRDefault="00841638">
            <w:pPr>
              <w:pStyle w:val="Compact"/>
            </w:pPr>
            <w:r>
              <w:t>string</w:t>
            </w:r>
          </w:p>
        </w:tc>
        <w:tc>
          <w:tcPr>
            <w:tcW w:w="0" w:type="auto"/>
          </w:tcPr>
          <w:p w14:paraId="63F4FD0E" w14:textId="77777777" w:rsidR="002001F9" w:rsidRDefault="00841638">
            <w:pPr>
              <w:pStyle w:val="Compact"/>
            </w:pPr>
            <w:r>
              <w:t>yes</w:t>
            </w:r>
          </w:p>
        </w:tc>
        <w:tc>
          <w:tcPr>
            <w:tcW w:w="0" w:type="auto"/>
          </w:tcPr>
          <w:p w14:paraId="489CDC00" w14:textId="77777777" w:rsidR="002001F9" w:rsidRDefault="00841638">
            <w:pPr>
              <w:pStyle w:val="Compact"/>
            </w:pPr>
            <w:r>
              <w:t xml:space="preserve">Final Jira-shaped Story ID (or </w:t>
            </w:r>
            <w:r>
              <w:rPr>
                <w:rStyle w:val="VerbatimChar"/>
              </w:rPr>
              <w:t>story_draft_*</w:t>
            </w:r>
            <w:r>
              <w:t xml:space="preserve"> while in-pipeline).</w:t>
            </w:r>
          </w:p>
        </w:tc>
      </w:tr>
      <w:tr w:rsidR="002001F9" w14:paraId="4F0AD28B" w14:textId="77777777">
        <w:tc>
          <w:tcPr>
            <w:tcW w:w="0" w:type="auto"/>
          </w:tcPr>
          <w:p w14:paraId="4C749CD9" w14:textId="77777777" w:rsidR="002001F9" w:rsidRDefault="00841638">
            <w:pPr>
              <w:pStyle w:val="Compact"/>
            </w:pPr>
            <w:r>
              <w:rPr>
                <w:rStyle w:val="VerbatimChar"/>
              </w:rPr>
              <w:t>epic_id</w:t>
            </w:r>
          </w:p>
        </w:tc>
        <w:tc>
          <w:tcPr>
            <w:tcW w:w="0" w:type="auto"/>
          </w:tcPr>
          <w:p w14:paraId="30B1FF6F" w14:textId="77777777" w:rsidR="002001F9" w:rsidRDefault="00841638">
            <w:pPr>
              <w:pStyle w:val="Compact"/>
            </w:pPr>
            <w:r>
              <w:t>string</w:t>
            </w:r>
          </w:p>
        </w:tc>
        <w:tc>
          <w:tcPr>
            <w:tcW w:w="0" w:type="auto"/>
          </w:tcPr>
          <w:p w14:paraId="37A10D8E" w14:textId="77777777" w:rsidR="002001F9" w:rsidRDefault="00841638">
            <w:pPr>
              <w:pStyle w:val="Compact"/>
            </w:pPr>
            <w:r>
              <w:t>yes</w:t>
            </w:r>
          </w:p>
        </w:tc>
        <w:tc>
          <w:tcPr>
            <w:tcW w:w="0" w:type="auto"/>
          </w:tcPr>
          <w:p w14:paraId="3891DE52" w14:textId="77777777" w:rsidR="002001F9" w:rsidRDefault="00841638">
            <w:pPr>
              <w:pStyle w:val="Compact"/>
            </w:pPr>
            <w:r>
              <w:t>FK to parent Epic.</w:t>
            </w:r>
          </w:p>
        </w:tc>
      </w:tr>
      <w:tr w:rsidR="002001F9" w14:paraId="0A61F4ED" w14:textId="77777777">
        <w:tc>
          <w:tcPr>
            <w:tcW w:w="0" w:type="auto"/>
          </w:tcPr>
          <w:p w14:paraId="6D3C07C5" w14:textId="77777777" w:rsidR="002001F9" w:rsidRDefault="00841638">
            <w:pPr>
              <w:pStyle w:val="Compact"/>
            </w:pPr>
            <w:r>
              <w:rPr>
                <w:rStyle w:val="VerbatimChar"/>
              </w:rPr>
              <w:t>shape</w:t>
            </w:r>
          </w:p>
        </w:tc>
        <w:tc>
          <w:tcPr>
            <w:tcW w:w="0" w:type="auto"/>
          </w:tcPr>
          <w:p w14:paraId="3302F246" w14:textId="77777777" w:rsidR="002001F9" w:rsidRDefault="00841638">
            <w:pPr>
              <w:pStyle w:val="Compact"/>
            </w:pPr>
            <w:r>
              <w:t>enum</w:t>
            </w:r>
          </w:p>
        </w:tc>
        <w:tc>
          <w:tcPr>
            <w:tcW w:w="0" w:type="auto"/>
          </w:tcPr>
          <w:p w14:paraId="13153BE0" w14:textId="77777777" w:rsidR="002001F9" w:rsidRDefault="00841638">
            <w:pPr>
              <w:pStyle w:val="Compact"/>
            </w:pPr>
            <w:r>
              <w:t>yes</w:t>
            </w:r>
          </w:p>
        </w:tc>
        <w:tc>
          <w:tcPr>
            <w:tcW w:w="0" w:type="auto"/>
          </w:tcPr>
          <w:p w14:paraId="30A6CF0D" w14:textId="77777777" w:rsidR="002001F9" w:rsidRDefault="00841638">
            <w:pPr>
              <w:pStyle w:val="Compact"/>
            </w:pPr>
            <w:r>
              <w:t xml:space="preserve">One of </w:t>
            </w:r>
            <w:r>
              <w:rPr>
                <w:rStyle w:val="VerbatimChar"/>
              </w:rPr>
              <w:t>capability</w:t>
            </w:r>
            <w:r>
              <w:t xml:space="preserve">, </w:t>
            </w:r>
            <w:r>
              <w:rPr>
                <w:rStyle w:val="VerbatimChar"/>
              </w:rPr>
              <w:t>workflow-stage-split</w:t>
            </w:r>
            <w:r>
              <w:t xml:space="preserve">, </w:t>
            </w:r>
            <w:r>
              <w:rPr>
                <w:rStyle w:val="VerbatimChar"/>
              </w:rPr>
              <w:t>configuration-instance</w:t>
            </w:r>
            <w:r>
              <w:t xml:space="preserve">, </w:t>
            </w:r>
            <w:r>
              <w:rPr>
                <w:rStyle w:val="VerbatimChar"/>
              </w:rPr>
              <w:t>cleanup</w:t>
            </w:r>
            <w:r>
              <w:t>. Drives Validator routing.</w:t>
            </w:r>
          </w:p>
        </w:tc>
      </w:tr>
      <w:tr w:rsidR="002001F9" w14:paraId="7B309A7D" w14:textId="77777777">
        <w:tc>
          <w:tcPr>
            <w:tcW w:w="0" w:type="auto"/>
          </w:tcPr>
          <w:p w14:paraId="6AFDDB59" w14:textId="77777777" w:rsidR="002001F9" w:rsidRDefault="00841638">
            <w:pPr>
              <w:pStyle w:val="Compact"/>
            </w:pPr>
            <w:r>
              <w:rPr>
                <w:rStyle w:val="VerbatimChar"/>
              </w:rPr>
              <w:t>title</w:t>
            </w:r>
          </w:p>
        </w:tc>
        <w:tc>
          <w:tcPr>
            <w:tcW w:w="0" w:type="auto"/>
          </w:tcPr>
          <w:p w14:paraId="27D4C877" w14:textId="77777777" w:rsidR="002001F9" w:rsidRDefault="00841638">
            <w:pPr>
              <w:pStyle w:val="Compact"/>
            </w:pPr>
            <w:r>
              <w:t>string</w:t>
            </w:r>
          </w:p>
        </w:tc>
        <w:tc>
          <w:tcPr>
            <w:tcW w:w="0" w:type="auto"/>
          </w:tcPr>
          <w:p w14:paraId="291B3CB2" w14:textId="77777777" w:rsidR="002001F9" w:rsidRDefault="00841638">
            <w:pPr>
              <w:pStyle w:val="Compact"/>
            </w:pPr>
            <w:r>
              <w:t>yes</w:t>
            </w:r>
          </w:p>
        </w:tc>
        <w:tc>
          <w:tcPr>
            <w:tcW w:w="0" w:type="auto"/>
          </w:tcPr>
          <w:p w14:paraId="14F44CBD" w14:textId="77777777" w:rsidR="002001F9" w:rsidRDefault="00841638">
            <w:pPr>
              <w:pStyle w:val="Compact"/>
            </w:pPr>
            <w:r>
              <w:t>Concrete and unambiguous. For stage-split, must name the stage.</w:t>
            </w:r>
          </w:p>
        </w:tc>
      </w:tr>
      <w:tr w:rsidR="002001F9" w14:paraId="5E7F1AF3" w14:textId="77777777">
        <w:tc>
          <w:tcPr>
            <w:tcW w:w="0" w:type="auto"/>
          </w:tcPr>
          <w:p w14:paraId="12A3B795" w14:textId="77777777" w:rsidR="002001F9" w:rsidRDefault="00841638">
            <w:pPr>
              <w:pStyle w:val="Compact"/>
            </w:pPr>
            <w:r>
              <w:rPr>
                <w:rStyle w:val="VerbatimChar"/>
              </w:rPr>
              <w:t>description</w:t>
            </w:r>
          </w:p>
        </w:tc>
        <w:tc>
          <w:tcPr>
            <w:tcW w:w="0" w:type="auto"/>
          </w:tcPr>
          <w:p w14:paraId="2DC68082" w14:textId="77777777" w:rsidR="002001F9" w:rsidRDefault="00841638">
            <w:pPr>
              <w:pStyle w:val="Compact"/>
            </w:pPr>
            <w:r>
              <w:t>string</w:t>
            </w:r>
          </w:p>
        </w:tc>
        <w:tc>
          <w:tcPr>
            <w:tcW w:w="0" w:type="auto"/>
          </w:tcPr>
          <w:p w14:paraId="333CC99A" w14:textId="77777777" w:rsidR="002001F9" w:rsidRDefault="00841638">
            <w:pPr>
              <w:pStyle w:val="Compact"/>
            </w:pPr>
            <w:r>
              <w:t>yes</w:t>
            </w:r>
          </w:p>
        </w:tc>
        <w:tc>
          <w:tcPr>
            <w:tcW w:w="0" w:type="auto"/>
          </w:tcPr>
          <w:p w14:paraId="3E0EF2A3" w14:textId="77777777" w:rsidR="002001F9" w:rsidRDefault="00841638">
            <w:pPr>
              <w:pStyle w:val="Compact"/>
            </w:pPr>
            <w:r>
              <w:t>User-story format preferred for capability/stage-split; descriptive prose for config-instance/cleanup.</w:t>
            </w:r>
          </w:p>
        </w:tc>
      </w:tr>
      <w:tr w:rsidR="002001F9" w14:paraId="38CF8D91" w14:textId="77777777">
        <w:tc>
          <w:tcPr>
            <w:tcW w:w="0" w:type="auto"/>
          </w:tcPr>
          <w:p w14:paraId="4D39BDE9" w14:textId="77777777" w:rsidR="002001F9" w:rsidRDefault="00841638">
            <w:pPr>
              <w:pStyle w:val="Compact"/>
            </w:pPr>
            <w:r>
              <w:rPr>
                <w:rStyle w:val="VerbatimChar"/>
              </w:rPr>
              <w:t>acceptance_criteria[]</w:t>
            </w:r>
          </w:p>
        </w:tc>
        <w:tc>
          <w:tcPr>
            <w:tcW w:w="0" w:type="auto"/>
          </w:tcPr>
          <w:p w14:paraId="3B37611F" w14:textId="77777777" w:rsidR="002001F9" w:rsidRDefault="00841638">
            <w:pPr>
              <w:pStyle w:val="Compact"/>
            </w:pPr>
            <w:r>
              <w:t xml:space="preserve">array of </w:t>
            </w:r>
            <w:r>
              <w:rPr>
                <w:rStyle w:val="VerbatimChar"/>
              </w:rPr>
              <w:t>{when, then, expected_value?}</w:t>
            </w:r>
          </w:p>
        </w:tc>
        <w:tc>
          <w:tcPr>
            <w:tcW w:w="0" w:type="auto"/>
          </w:tcPr>
          <w:p w14:paraId="5695B50E" w14:textId="77777777" w:rsidR="002001F9" w:rsidRDefault="00841638">
            <w:pPr>
              <w:pStyle w:val="Compact"/>
            </w:pPr>
            <w:r>
              <w:t>yes</w:t>
            </w:r>
          </w:p>
        </w:tc>
        <w:tc>
          <w:tcPr>
            <w:tcW w:w="0" w:type="auto"/>
          </w:tcPr>
          <w:p w14:paraId="484FCF46" w14:textId="77777777" w:rsidR="002001F9" w:rsidRDefault="00841638">
            <w:pPr>
              <w:pStyle w:val="Compact"/>
            </w:pPr>
            <w:r>
              <w:t xml:space="preserve">Capability/stage-split use MUST/SHALL phrasing; config-instance carries </w:t>
            </w:r>
            <w:r>
              <w:rPr>
                <w:rStyle w:val="VerbatimChar"/>
              </w:rPr>
              <w:t>expected_value</w:t>
            </w:r>
            <w:r>
              <w:t>; cleanup carries before/after.</w:t>
            </w:r>
          </w:p>
        </w:tc>
      </w:tr>
      <w:tr w:rsidR="002001F9" w14:paraId="508322C4" w14:textId="77777777">
        <w:tc>
          <w:tcPr>
            <w:tcW w:w="0" w:type="auto"/>
          </w:tcPr>
          <w:p w14:paraId="0D76C50D" w14:textId="77777777" w:rsidR="002001F9" w:rsidRDefault="00841638">
            <w:pPr>
              <w:pStyle w:val="Compact"/>
            </w:pPr>
            <w:r>
              <w:rPr>
                <w:rStyle w:val="VerbatimChar"/>
              </w:rPr>
              <w:t>source_citations[]</w:t>
            </w:r>
          </w:p>
        </w:tc>
        <w:tc>
          <w:tcPr>
            <w:tcW w:w="0" w:type="auto"/>
          </w:tcPr>
          <w:p w14:paraId="2072413E" w14:textId="77777777" w:rsidR="002001F9" w:rsidRDefault="00841638">
            <w:pPr>
              <w:pStyle w:val="Compact"/>
            </w:pPr>
            <w:r>
              <w:t xml:space="preserve">array of </w:t>
            </w:r>
            <w:r>
              <w:rPr>
                <w:rStyle w:val="VerbatimChar"/>
              </w:rPr>
              <w:t>{doc_id, section, line_range}</w:t>
            </w:r>
          </w:p>
        </w:tc>
        <w:tc>
          <w:tcPr>
            <w:tcW w:w="0" w:type="auto"/>
          </w:tcPr>
          <w:p w14:paraId="5A3D9FDE" w14:textId="77777777" w:rsidR="002001F9" w:rsidRDefault="00841638">
            <w:pPr>
              <w:pStyle w:val="Compact"/>
            </w:pPr>
            <w:r>
              <w:t>yes</w:t>
            </w:r>
          </w:p>
        </w:tc>
        <w:tc>
          <w:tcPr>
            <w:tcW w:w="0" w:type="auto"/>
          </w:tcPr>
          <w:p w14:paraId="092AF845" w14:textId="77777777" w:rsidR="002001F9" w:rsidRDefault="00841638">
            <w:pPr>
              <w:pStyle w:val="Compact"/>
            </w:pPr>
            <w:r>
              <w:t>Must resolve to indexed chunks; verbatim excerpt for config-instance.</w:t>
            </w:r>
          </w:p>
        </w:tc>
      </w:tr>
      <w:tr w:rsidR="002001F9" w14:paraId="52CDCC68" w14:textId="77777777">
        <w:tc>
          <w:tcPr>
            <w:tcW w:w="0" w:type="auto"/>
          </w:tcPr>
          <w:p w14:paraId="51D99FC7" w14:textId="77777777" w:rsidR="002001F9" w:rsidRDefault="00841638">
            <w:pPr>
              <w:pStyle w:val="Compact"/>
            </w:pPr>
            <w:r>
              <w:rPr>
                <w:rStyle w:val="VerbatimChar"/>
              </w:rPr>
              <w:t>dependencies[]</w:t>
            </w:r>
          </w:p>
        </w:tc>
        <w:tc>
          <w:tcPr>
            <w:tcW w:w="0" w:type="auto"/>
          </w:tcPr>
          <w:p w14:paraId="24D388AF" w14:textId="77777777" w:rsidR="002001F9" w:rsidRDefault="00841638">
            <w:pPr>
              <w:pStyle w:val="Compact"/>
            </w:pPr>
            <w:r>
              <w:t>array of Story IDs</w:t>
            </w:r>
          </w:p>
        </w:tc>
        <w:tc>
          <w:tcPr>
            <w:tcW w:w="0" w:type="auto"/>
          </w:tcPr>
          <w:p w14:paraId="622F70EC" w14:textId="77777777" w:rsidR="002001F9" w:rsidRDefault="00841638">
            <w:pPr>
              <w:pStyle w:val="Compact"/>
            </w:pPr>
            <w:r>
              <w:t>optional</w:t>
            </w:r>
          </w:p>
        </w:tc>
        <w:tc>
          <w:tcPr>
            <w:tcW w:w="0" w:type="auto"/>
          </w:tcPr>
          <w:p w14:paraId="510BF549" w14:textId="77777777" w:rsidR="002001F9" w:rsidRDefault="00841638">
            <w:pPr>
              <w:pStyle w:val="Compact"/>
            </w:pPr>
            <w:r>
              <w:t>Stories that must complete before this one is workable.</w:t>
            </w:r>
          </w:p>
        </w:tc>
      </w:tr>
      <w:tr w:rsidR="002001F9" w14:paraId="315871DE" w14:textId="77777777">
        <w:tc>
          <w:tcPr>
            <w:tcW w:w="0" w:type="auto"/>
          </w:tcPr>
          <w:p w14:paraId="3C279849" w14:textId="77777777" w:rsidR="002001F9" w:rsidRDefault="00841638">
            <w:pPr>
              <w:pStyle w:val="Compact"/>
            </w:pPr>
            <w:r>
              <w:rPr>
                <w:rStyle w:val="VerbatimChar"/>
              </w:rPr>
              <w:t>cross_links[]</w:t>
            </w:r>
          </w:p>
        </w:tc>
        <w:tc>
          <w:tcPr>
            <w:tcW w:w="0" w:type="auto"/>
          </w:tcPr>
          <w:p w14:paraId="5609EE94" w14:textId="77777777" w:rsidR="002001F9" w:rsidRDefault="00841638">
            <w:pPr>
              <w:pStyle w:val="Compact"/>
            </w:pPr>
            <w:r>
              <w:t>array of Story IDs</w:t>
            </w:r>
          </w:p>
        </w:tc>
        <w:tc>
          <w:tcPr>
            <w:tcW w:w="0" w:type="auto"/>
          </w:tcPr>
          <w:p w14:paraId="5612773C" w14:textId="77777777" w:rsidR="002001F9" w:rsidRDefault="00841638">
            <w:pPr>
              <w:pStyle w:val="Compact"/>
            </w:pPr>
            <w:r>
              <w:t>optional</w:t>
            </w:r>
          </w:p>
        </w:tc>
        <w:tc>
          <w:tcPr>
            <w:tcW w:w="0" w:type="auto"/>
          </w:tcPr>
          <w:p w14:paraId="1D751FFA" w14:textId="77777777" w:rsidR="002001F9" w:rsidRDefault="00841638">
            <w:pPr>
              <w:pStyle w:val="Compact"/>
            </w:pPr>
            <w:r>
              <w:t>Capability ↔ concrete contributors; stage-split sibling group. Backbone of the Story DAG.</w:t>
            </w:r>
          </w:p>
        </w:tc>
      </w:tr>
      <w:tr w:rsidR="002001F9" w14:paraId="5282E5A8" w14:textId="77777777">
        <w:tc>
          <w:tcPr>
            <w:tcW w:w="0" w:type="auto"/>
          </w:tcPr>
          <w:p w14:paraId="29152665" w14:textId="77777777" w:rsidR="002001F9" w:rsidRDefault="00841638">
            <w:pPr>
              <w:pStyle w:val="Compact"/>
            </w:pPr>
            <w:r>
              <w:rPr>
                <w:rStyle w:val="VerbatimChar"/>
              </w:rPr>
              <w:t>technical_hints</w:t>
            </w:r>
          </w:p>
        </w:tc>
        <w:tc>
          <w:tcPr>
            <w:tcW w:w="0" w:type="auto"/>
          </w:tcPr>
          <w:p w14:paraId="2B6EB4E1" w14:textId="77777777" w:rsidR="002001F9" w:rsidRDefault="00841638">
            <w:pPr>
              <w:pStyle w:val="Compact"/>
            </w:pPr>
            <w:r>
              <w:t>string</w:t>
            </w:r>
          </w:p>
        </w:tc>
        <w:tc>
          <w:tcPr>
            <w:tcW w:w="0" w:type="auto"/>
          </w:tcPr>
          <w:p w14:paraId="511DDA74" w14:textId="77777777" w:rsidR="002001F9" w:rsidRDefault="00841638">
            <w:pPr>
              <w:pStyle w:val="Compact"/>
            </w:pPr>
            <w:r>
              <w:t>optional</w:t>
            </w:r>
          </w:p>
        </w:tc>
        <w:tc>
          <w:tcPr>
            <w:tcW w:w="0" w:type="auto"/>
          </w:tcPr>
          <w:p w14:paraId="01526F42" w14:textId="77777777" w:rsidR="002001F9" w:rsidRDefault="00841638">
            <w:pPr>
              <w:pStyle w:val="Compact"/>
            </w:pPr>
            <w:r>
              <w:t>Dev-facing guidance (e.g. “consider extending the existing rules table”).</w:t>
            </w:r>
          </w:p>
        </w:tc>
      </w:tr>
      <w:tr w:rsidR="002001F9" w14:paraId="1611DFB5" w14:textId="77777777">
        <w:tc>
          <w:tcPr>
            <w:tcW w:w="0" w:type="auto"/>
          </w:tcPr>
          <w:p w14:paraId="02B13E18" w14:textId="77777777" w:rsidR="002001F9" w:rsidRDefault="00841638">
            <w:pPr>
              <w:pStyle w:val="Compact"/>
            </w:pPr>
            <w:r>
              <w:rPr>
                <w:rStyle w:val="VerbatimChar"/>
              </w:rPr>
              <w:t>estimated_complexity</w:t>
            </w:r>
          </w:p>
        </w:tc>
        <w:tc>
          <w:tcPr>
            <w:tcW w:w="0" w:type="auto"/>
          </w:tcPr>
          <w:p w14:paraId="64A7D869" w14:textId="77777777" w:rsidR="002001F9" w:rsidRDefault="00841638">
            <w:pPr>
              <w:pStyle w:val="Compact"/>
            </w:pPr>
            <w:r>
              <w:t>enum</w:t>
            </w:r>
          </w:p>
        </w:tc>
        <w:tc>
          <w:tcPr>
            <w:tcW w:w="0" w:type="auto"/>
          </w:tcPr>
          <w:p w14:paraId="16262F1B" w14:textId="77777777" w:rsidR="002001F9" w:rsidRDefault="00841638">
            <w:pPr>
              <w:pStyle w:val="Compact"/>
            </w:pPr>
            <w:r>
              <w:t>yes</w:t>
            </w:r>
          </w:p>
        </w:tc>
        <w:tc>
          <w:tcPr>
            <w:tcW w:w="0" w:type="auto"/>
          </w:tcPr>
          <w:p w14:paraId="51E9EC0F" w14:textId="77777777" w:rsidR="002001F9" w:rsidRDefault="00841638">
            <w:pPr>
              <w:pStyle w:val="Compact"/>
            </w:pPr>
            <w:r>
              <w:rPr>
                <w:rStyle w:val="VerbatimChar"/>
              </w:rPr>
              <w:t>S</w:t>
            </w:r>
            <w:r>
              <w:t xml:space="preserve"> | </w:t>
            </w:r>
            <w:r>
              <w:rPr>
                <w:rStyle w:val="VerbatimChar"/>
              </w:rPr>
              <w:t>M</w:t>
            </w:r>
            <w:r>
              <w:t xml:space="preserve"> | </w:t>
            </w:r>
            <w:r>
              <w:rPr>
                <w:rStyle w:val="VerbatimChar"/>
              </w:rPr>
              <w:t>L</w:t>
            </w:r>
            <w:r>
              <w:t xml:space="preserve">. Heuristic, used for </w:t>
            </w:r>
            <w:r>
              <w:lastRenderedPageBreak/>
              <w:t>sprint sizing.</w:t>
            </w:r>
          </w:p>
        </w:tc>
      </w:tr>
      <w:tr w:rsidR="002001F9" w14:paraId="76531681" w14:textId="77777777">
        <w:tc>
          <w:tcPr>
            <w:tcW w:w="0" w:type="auto"/>
          </w:tcPr>
          <w:p w14:paraId="46BFD794" w14:textId="77777777" w:rsidR="002001F9" w:rsidRDefault="00841638">
            <w:pPr>
              <w:pStyle w:val="Compact"/>
            </w:pPr>
            <w:r>
              <w:rPr>
                <w:rStyle w:val="VerbatimChar"/>
              </w:rPr>
              <w:lastRenderedPageBreak/>
              <w:t>edge_cases_handled[]</w:t>
            </w:r>
          </w:p>
        </w:tc>
        <w:tc>
          <w:tcPr>
            <w:tcW w:w="0" w:type="auto"/>
          </w:tcPr>
          <w:p w14:paraId="48BE24C7" w14:textId="77777777" w:rsidR="002001F9" w:rsidRDefault="00841638">
            <w:pPr>
              <w:pStyle w:val="Compact"/>
            </w:pPr>
            <w:r>
              <w:t>array of strings</w:t>
            </w:r>
          </w:p>
        </w:tc>
        <w:tc>
          <w:tcPr>
            <w:tcW w:w="0" w:type="auto"/>
          </w:tcPr>
          <w:p w14:paraId="4195C23B" w14:textId="77777777" w:rsidR="002001F9" w:rsidRDefault="00841638">
            <w:pPr>
              <w:pStyle w:val="Compact"/>
            </w:pPr>
            <w:r>
              <w:t>optional</w:t>
            </w:r>
          </w:p>
        </w:tc>
        <w:tc>
          <w:tcPr>
            <w:tcW w:w="0" w:type="auto"/>
          </w:tcPr>
          <w:p w14:paraId="29492667" w14:textId="77777777" w:rsidR="002001F9" w:rsidRDefault="00841638">
            <w:pPr>
              <w:pStyle w:val="Compact"/>
            </w:pPr>
            <w:r>
              <w:t>Surfaced corner cases.</w:t>
            </w:r>
          </w:p>
        </w:tc>
      </w:tr>
      <w:tr w:rsidR="002001F9" w14:paraId="1880C1EF" w14:textId="77777777">
        <w:tc>
          <w:tcPr>
            <w:tcW w:w="0" w:type="auto"/>
          </w:tcPr>
          <w:p w14:paraId="6C9351F0" w14:textId="77777777" w:rsidR="002001F9" w:rsidRDefault="00841638">
            <w:pPr>
              <w:pStyle w:val="Compact"/>
            </w:pPr>
            <w:r>
              <w:rPr>
                <w:rStyle w:val="VerbatimChar"/>
              </w:rPr>
              <w:t>status</w:t>
            </w:r>
          </w:p>
        </w:tc>
        <w:tc>
          <w:tcPr>
            <w:tcW w:w="0" w:type="auto"/>
          </w:tcPr>
          <w:p w14:paraId="6ABB66C9" w14:textId="77777777" w:rsidR="002001F9" w:rsidRDefault="00841638">
            <w:pPr>
              <w:pStyle w:val="Compact"/>
            </w:pPr>
            <w:r>
              <w:t>enum</w:t>
            </w:r>
          </w:p>
        </w:tc>
        <w:tc>
          <w:tcPr>
            <w:tcW w:w="0" w:type="auto"/>
          </w:tcPr>
          <w:p w14:paraId="32631DF0" w14:textId="77777777" w:rsidR="002001F9" w:rsidRDefault="00841638">
            <w:pPr>
              <w:pStyle w:val="Compact"/>
            </w:pPr>
            <w:r>
              <w:t>yes</w:t>
            </w:r>
          </w:p>
        </w:tc>
        <w:tc>
          <w:tcPr>
            <w:tcW w:w="0" w:type="auto"/>
          </w:tcPr>
          <w:p w14:paraId="1F804FC3" w14:textId="77777777" w:rsidR="002001F9" w:rsidRDefault="00841638">
            <w:pPr>
              <w:pStyle w:val="Compact"/>
            </w:pPr>
            <w:r>
              <w:rPr>
                <w:rStyle w:val="VerbatimChar"/>
              </w:rPr>
              <w:t>draft</w:t>
            </w:r>
            <w:r>
              <w:t xml:space="preserve"> | </w:t>
            </w:r>
            <w:r>
              <w:rPr>
                <w:rStyle w:val="VerbatimChar"/>
              </w:rPr>
              <w:t>validated</w:t>
            </w:r>
            <w:r>
              <w:t xml:space="preserve"> | </w:t>
            </w:r>
            <w:r>
              <w:rPr>
                <w:rStyle w:val="VerbatimChar"/>
              </w:rPr>
              <w:t>ready</w:t>
            </w:r>
            <w:r>
              <w:t>. Validated = passed the Validator gate; ready = SME-accepted.</w:t>
            </w:r>
          </w:p>
        </w:tc>
      </w:tr>
      <w:tr w:rsidR="002001F9" w14:paraId="040F6D84" w14:textId="77777777">
        <w:tc>
          <w:tcPr>
            <w:tcW w:w="0" w:type="auto"/>
          </w:tcPr>
          <w:p w14:paraId="1E9CBC5A" w14:textId="77777777" w:rsidR="002001F9" w:rsidRDefault="00841638">
            <w:pPr>
              <w:pStyle w:val="Compact"/>
            </w:pPr>
            <w:r>
              <w:rPr>
                <w:rStyle w:val="VerbatimChar"/>
              </w:rPr>
              <w:t>source_chunks[]</w:t>
            </w:r>
          </w:p>
        </w:tc>
        <w:tc>
          <w:tcPr>
            <w:tcW w:w="0" w:type="auto"/>
          </w:tcPr>
          <w:p w14:paraId="7DF289F4" w14:textId="77777777" w:rsidR="002001F9" w:rsidRDefault="00841638">
            <w:pPr>
              <w:pStyle w:val="Compact"/>
            </w:pPr>
            <w:r>
              <w:t>array of chunk IDs</w:t>
            </w:r>
          </w:p>
        </w:tc>
        <w:tc>
          <w:tcPr>
            <w:tcW w:w="0" w:type="auto"/>
          </w:tcPr>
          <w:p w14:paraId="5CA35DDC" w14:textId="77777777" w:rsidR="002001F9" w:rsidRDefault="00841638">
            <w:pPr>
              <w:pStyle w:val="Compact"/>
            </w:pPr>
            <w:r>
              <w:t>yes</w:t>
            </w:r>
          </w:p>
        </w:tc>
        <w:tc>
          <w:tcPr>
            <w:tcW w:w="0" w:type="auto"/>
          </w:tcPr>
          <w:p w14:paraId="0254A375" w14:textId="77777777" w:rsidR="002001F9" w:rsidRDefault="00841638">
            <w:pPr>
              <w:pStyle w:val="Compact"/>
            </w:pPr>
            <w:r>
              <w:t>Audit trail back to retrieval-substrate chunks.</w:t>
            </w:r>
          </w:p>
        </w:tc>
      </w:tr>
    </w:tbl>
    <w:p w14:paraId="5EE9024C" w14:textId="77777777" w:rsidR="002001F9" w:rsidRDefault="00841638">
      <w:pPr>
        <w:pStyle w:val="Heading2"/>
      </w:pPr>
      <w:bookmarkStart w:id="9" w:name="X7ad7d8b844f6f053dc1cd97b16f4ee7260a2fdb"/>
      <w:bookmarkEnd w:id="8"/>
      <w:r>
        <w:t>Cluster schema (intermediate, in Cross-SOP Synthesis)</w:t>
      </w:r>
    </w:p>
    <w:p w14:paraId="2C0A07ED" w14:textId="77777777" w:rsidR="002001F9" w:rsidRDefault="00841638">
      <w:pPr>
        <w:pStyle w:val="FirstParagraph"/>
      </w:pPr>
      <w:r>
        <w:t>Not persisted to Jira; lives only between gate #1 and gate #2 in memory.</w:t>
      </w:r>
    </w:p>
    <w:p w14:paraId="17DECFFD" w14:textId="77777777" w:rsidR="002001F9" w:rsidRDefault="00841638">
      <w:pPr>
        <w:pStyle w:val="SourceCode"/>
      </w:pPr>
      <w:r>
        <w:rPr>
          <w:rStyle w:val="VerbatimChar"/>
        </w:rPr>
        <w:t>{</w:t>
      </w:r>
      <w:r>
        <w:br/>
      </w:r>
      <w:r>
        <w:rPr>
          <w:rStyle w:val="VerbatimChar"/>
        </w:rPr>
        <w:t xml:space="preserve">  "cluster_id": "clust_rejection_3sop",</w:t>
      </w:r>
      <w:r>
        <w:br/>
      </w:r>
      <w:r>
        <w:rPr>
          <w:rStyle w:val="VerbatimChar"/>
        </w:rPr>
        <w:t xml:space="preserve">  "member_story_ids": ["STORY-MICRO-1043", "STORY-MICRO-1044", "STORY-MICRO-1045"],</w:t>
      </w:r>
      <w:r>
        <w:br/>
      </w:r>
      <w:r>
        <w:rPr>
          <w:rStyle w:val="VerbatimChar"/>
        </w:rPr>
        <w:t xml:space="preserve">  "source_sops": ["doc_micro_014_v3", "doc_micro_022_v1", "doc_micro_037_v2"],</w:t>
      </w:r>
      <w:r>
        <w:br/>
      </w:r>
      <w:r>
        <w:rPr>
          <w:rStyle w:val="VerbatimChar"/>
        </w:rPr>
        <w:t xml:space="preserve">  "centroid_summary": "Reject specimen on a culture-specific predicate (turbidity / hemolysis / container).",</w:t>
      </w:r>
      <w:r>
        <w:br/>
      </w:r>
      <w:r>
        <w:rPr>
          <w:rStyle w:val="VerbatimChar"/>
        </w:rPr>
        <w:t xml:space="preserve">  "proposed_capability_title": "Configurable specimen rejection rules engine"</w:t>
      </w:r>
      <w:r>
        <w:br/>
      </w:r>
      <w:r>
        <w:rPr>
          <w:rStyle w:val="VerbatimChar"/>
        </w:rPr>
        <w:t>}</w:t>
      </w:r>
    </w:p>
    <w:p w14:paraId="59DDDBEC" w14:textId="77777777" w:rsidR="002001F9" w:rsidRDefault="00841638">
      <w:pPr>
        <w:pStyle w:val="FirstParagraph"/>
      </w:pPr>
      <w:r>
        <w:t xml:space="preserve">A cluster qualifies for lifting </w:t>
      </w:r>
      <w:r>
        <w:rPr>
          <w:b/>
          <w:bCs/>
        </w:rPr>
        <w:t>iff</w:t>
      </w:r>
      <w:r>
        <w:t xml:space="preserve"> </w:t>
      </w:r>
      <w:r>
        <w:rPr>
          <w:rStyle w:val="VerbatimChar"/>
        </w:rPr>
        <w:t>len(unique(source_sops)) &gt;= 2</w:t>
      </w:r>
      <w:r>
        <w:t>. Two stories from the same SOP do not qualify, even if they cluster tightly.</w:t>
      </w:r>
    </w:p>
    <w:p w14:paraId="2F4AE3B9" w14:textId="77777777" w:rsidR="002001F9" w:rsidRDefault="00841638">
      <w:pPr>
        <w:pStyle w:val="Heading2"/>
      </w:pPr>
      <w:bookmarkStart w:id="10" w:name="validator-output-schema"/>
      <w:bookmarkEnd w:id="9"/>
      <w:r>
        <w:t>Validator output schema</w:t>
      </w:r>
    </w:p>
    <w:p w14:paraId="670EF4C4" w14:textId="77777777" w:rsidR="002001F9" w:rsidRDefault="00841638">
      <w:pPr>
        <w:pStyle w:val="SourceCode"/>
      </w:pPr>
      <w:r>
        <w:rPr>
          <w:rStyle w:val="VerbatimChar"/>
        </w:rPr>
        <w:t>{</w:t>
      </w:r>
      <w:r>
        <w:br/>
      </w:r>
      <w:r>
        <w:rPr>
          <w:rStyle w:val="VerbatimChar"/>
        </w:rPr>
        <w:t xml:space="preserve">  "story_id": "STORY-MICRO-1042",</w:t>
      </w:r>
      <w:r>
        <w:br/>
      </w:r>
      <w:r>
        <w:rPr>
          <w:rStyle w:val="VerbatimChar"/>
        </w:rPr>
        <w:t xml:space="preserve">  "verdict": "revise",</w:t>
      </w:r>
      <w:r>
        <w:br/>
      </w:r>
      <w:r>
        <w:rPr>
          <w:rStyle w:val="VerbatimChar"/>
        </w:rPr>
        <w:t xml:space="preserve">  "shape_declared": "capability",</w:t>
      </w:r>
      <w:r>
        <w:br/>
      </w:r>
      <w:r>
        <w:rPr>
          <w:rStyle w:val="VerbatimChar"/>
        </w:rPr>
        <w:t xml:space="preserve">  "shape_verified": "capability",</w:t>
      </w:r>
      <w:r>
        <w:br/>
      </w:r>
      <w:r>
        <w:rPr>
          <w:rStyle w:val="VerbatimChar"/>
        </w:rPr>
        <w:t xml:space="preserve">  "failed_checks": [</w:t>
      </w:r>
      <w:r>
        <w:br/>
      </w:r>
      <w:r>
        <w:rPr>
          <w:rStyle w:val="VerbatimChar"/>
        </w:rPr>
        <w:t xml:space="preserve">    { "rule": "must_shall_present", "severity": "error", "message": "AC 1 lacks MUST/SHALL phrasing." },</w:t>
      </w:r>
      <w:r>
        <w:br/>
      </w:r>
      <w:r>
        <w:rPr>
          <w:rStyle w:val="VerbatimChar"/>
        </w:rPr>
        <w:t xml:space="preserve">    { "rule": "ambiguous_quantifier", "severity": "error", "message": "AC 2 uses 'appropriate' — replace with concrete predicate." }</w:t>
      </w:r>
      <w:r>
        <w:br/>
      </w:r>
      <w:r>
        <w:rPr>
          <w:rStyle w:val="VerbatimChar"/>
        </w:rPr>
        <w:t xml:space="preserve">  ],</w:t>
      </w:r>
      <w:r>
        <w:br/>
      </w:r>
      <w:r>
        <w:rPr>
          <w:rStyle w:val="VerbatimChar"/>
        </w:rPr>
        <w:t xml:space="preserve">  "attempt": 1</w:t>
      </w:r>
      <w:r>
        <w:br/>
      </w:r>
      <w:r>
        <w:rPr>
          <w:rStyle w:val="VerbatimChar"/>
        </w:rPr>
        <w:t>}</w:t>
      </w:r>
    </w:p>
    <w:tbl>
      <w:tblPr>
        <w:tblStyle w:val="Table"/>
        <w:tblW w:w="4875" w:type="pct"/>
        <w:tblLook w:val="0020" w:firstRow="1" w:lastRow="0" w:firstColumn="0" w:lastColumn="0" w:noHBand="0" w:noVBand="0"/>
      </w:tblPr>
      <w:tblGrid>
        <w:gridCol w:w="2031"/>
        <w:gridCol w:w="2049"/>
        <w:gridCol w:w="5257"/>
      </w:tblGrid>
      <w:tr w:rsidR="002001F9" w14:paraId="5DB769B3"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43D0E4C3" w14:textId="77777777" w:rsidR="002001F9" w:rsidRDefault="00841638">
            <w:pPr>
              <w:pStyle w:val="Compact"/>
            </w:pPr>
            <w:r>
              <w:t>Field</w:t>
            </w:r>
          </w:p>
        </w:tc>
        <w:tc>
          <w:tcPr>
            <w:tcW w:w="0" w:type="auto"/>
          </w:tcPr>
          <w:p w14:paraId="3FE4D359" w14:textId="77777777" w:rsidR="002001F9" w:rsidRDefault="00841638">
            <w:pPr>
              <w:pStyle w:val="Compact"/>
            </w:pPr>
            <w:r>
              <w:t>Type</w:t>
            </w:r>
          </w:p>
        </w:tc>
        <w:tc>
          <w:tcPr>
            <w:tcW w:w="0" w:type="auto"/>
          </w:tcPr>
          <w:p w14:paraId="488CD440" w14:textId="77777777" w:rsidR="002001F9" w:rsidRDefault="00841638">
            <w:pPr>
              <w:pStyle w:val="Compact"/>
            </w:pPr>
            <w:r>
              <w:t>Notes</w:t>
            </w:r>
          </w:p>
        </w:tc>
      </w:tr>
      <w:tr w:rsidR="002001F9" w14:paraId="5A174763" w14:textId="77777777">
        <w:tc>
          <w:tcPr>
            <w:tcW w:w="0" w:type="auto"/>
          </w:tcPr>
          <w:p w14:paraId="605ED8AF" w14:textId="77777777" w:rsidR="002001F9" w:rsidRDefault="00841638">
            <w:pPr>
              <w:pStyle w:val="Compact"/>
            </w:pPr>
            <w:r>
              <w:rPr>
                <w:rStyle w:val="VerbatimChar"/>
              </w:rPr>
              <w:t>story_id</w:t>
            </w:r>
          </w:p>
        </w:tc>
        <w:tc>
          <w:tcPr>
            <w:tcW w:w="0" w:type="auto"/>
          </w:tcPr>
          <w:p w14:paraId="31AB978E" w14:textId="77777777" w:rsidR="002001F9" w:rsidRDefault="00841638">
            <w:pPr>
              <w:pStyle w:val="Compact"/>
            </w:pPr>
            <w:r>
              <w:t>string</w:t>
            </w:r>
          </w:p>
        </w:tc>
        <w:tc>
          <w:tcPr>
            <w:tcW w:w="0" w:type="auto"/>
          </w:tcPr>
          <w:p w14:paraId="1EE1DE3B" w14:textId="77777777" w:rsidR="002001F9" w:rsidRDefault="00841638">
            <w:pPr>
              <w:pStyle w:val="Compact"/>
            </w:pPr>
            <w:r>
              <w:t>The Story under review.</w:t>
            </w:r>
          </w:p>
        </w:tc>
      </w:tr>
      <w:tr w:rsidR="002001F9" w14:paraId="300D5E9F" w14:textId="77777777">
        <w:tc>
          <w:tcPr>
            <w:tcW w:w="0" w:type="auto"/>
          </w:tcPr>
          <w:p w14:paraId="4A1A8585" w14:textId="77777777" w:rsidR="002001F9" w:rsidRDefault="00841638">
            <w:pPr>
              <w:pStyle w:val="Compact"/>
            </w:pPr>
            <w:r>
              <w:rPr>
                <w:rStyle w:val="VerbatimChar"/>
              </w:rPr>
              <w:t>verdict</w:t>
            </w:r>
          </w:p>
        </w:tc>
        <w:tc>
          <w:tcPr>
            <w:tcW w:w="0" w:type="auto"/>
          </w:tcPr>
          <w:p w14:paraId="76811003" w14:textId="77777777" w:rsidR="002001F9" w:rsidRDefault="00841638">
            <w:pPr>
              <w:pStyle w:val="Compact"/>
            </w:pPr>
            <w:r>
              <w:t>enum</w:t>
            </w:r>
          </w:p>
        </w:tc>
        <w:tc>
          <w:tcPr>
            <w:tcW w:w="0" w:type="auto"/>
          </w:tcPr>
          <w:p w14:paraId="505034FB" w14:textId="77777777" w:rsidR="002001F9" w:rsidRDefault="00841638">
            <w:pPr>
              <w:pStyle w:val="Compact"/>
            </w:pPr>
            <w:r>
              <w:rPr>
                <w:rStyle w:val="VerbatimChar"/>
              </w:rPr>
              <w:t>accept</w:t>
            </w:r>
            <w:r>
              <w:t xml:space="preserve"> (story passes), </w:t>
            </w:r>
            <w:r>
              <w:rPr>
                <w:rStyle w:val="VerbatimChar"/>
              </w:rPr>
              <w:t>revise</w:t>
            </w:r>
            <w:r>
              <w:t xml:space="preserve"> (return to extractor with </w:t>
            </w:r>
            <w:r>
              <w:rPr>
                <w:rStyle w:val="VerbatimChar"/>
              </w:rPr>
              <w:t>failed_checks</w:t>
            </w:r>
            <w:r>
              <w:t xml:space="preserve">, attempt &lt; 2), or </w:t>
            </w:r>
            <w:r>
              <w:rPr>
                <w:rStyle w:val="VerbatimChar"/>
              </w:rPr>
              <w:lastRenderedPageBreak/>
              <w:t>escalate</w:t>
            </w:r>
            <w:r>
              <w:t xml:space="preserve"> (after 2 failed revisions; routed to SME).</w:t>
            </w:r>
          </w:p>
        </w:tc>
      </w:tr>
      <w:tr w:rsidR="002001F9" w14:paraId="6CC36A4E" w14:textId="77777777">
        <w:tc>
          <w:tcPr>
            <w:tcW w:w="0" w:type="auto"/>
          </w:tcPr>
          <w:p w14:paraId="0BF3C0A6" w14:textId="77777777" w:rsidR="002001F9" w:rsidRDefault="00841638">
            <w:pPr>
              <w:pStyle w:val="Compact"/>
            </w:pPr>
            <w:r>
              <w:rPr>
                <w:rStyle w:val="VerbatimChar"/>
              </w:rPr>
              <w:lastRenderedPageBreak/>
              <w:t>shape_declared</w:t>
            </w:r>
          </w:p>
        </w:tc>
        <w:tc>
          <w:tcPr>
            <w:tcW w:w="0" w:type="auto"/>
          </w:tcPr>
          <w:p w14:paraId="21324D57" w14:textId="77777777" w:rsidR="002001F9" w:rsidRDefault="00841638">
            <w:pPr>
              <w:pStyle w:val="Compact"/>
            </w:pPr>
            <w:r>
              <w:t>enum</w:t>
            </w:r>
          </w:p>
        </w:tc>
        <w:tc>
          <w:tcPr>
            <w:tcW w:w="0" w:type="auto"/>
          </w:tcPr>
          <w:p w14:paraId="21CDBC74" w14:textId="77777777" w:rsidR="002001F9" w:rsidRDefault="00841638">
            <w:pPr>
              <w:pStyle w:val="Compact"/>
            </w:pPr>
            <w:r>
              <w:t>The shape the Story Extractor assigned.</w:t>
            </w:r>
          </w:p>
        </w:tc>
      </w:tr>
      <w:tr w:rsidR="002001F9" w14:paraId="384BFD47" w14:textId="77777777">
        <w:tc>
          <w:tcPr>
            <w:tcW w:w="0" w:type="auto"/>
          </w:tcPr>
          <w:p w14:paraId="1FD22D12" w14:textId="77777777" w:rsidR="002001F9" w:rsidRDefault="00841638">
            <w:pPr>
              <w:pStyle w:val="Compact"/>
            </w:pPr>
            <w:r>
              <w:rPr>
                <w:rStyle w:val="VerbatimChar"/>
              </w:rPr>
              <w:t>shape_verified</w:t>
            </w:r>
          </w:p>
        </w:tc>
        <w:tc>
          <w:tcPr>
            <w:tcW w:w="0" w:type="auto"/>
          </w:tcPr>
          <w:p w14:paraId="5D17D365" w14:textId="77777777" w:rsidR="002001F9" w:rsidRDefault="00841638">
            <w:pPr>
              <w:pStyle w:val="Compact"/>
            </w:pPr>
            <w:r>
              <w:t>enum</w:t>
            </w:r>
          </w:p>
        </w:tc>
        <w:tc>
          <w:tcPr>
            <w:tcW w:w="0" w:type="auto"/>
          </w:tcPr>
          <w:p w14:paraId="7615AAF2" w14:textId="77777777" w:rsidR="002001F9" w:rsidRDefault="00841638">
            <w:pPr>
              <w:pStyle w:val="Compact"/>
            </w:pPr>
            <w:r>
              <w:t xml:space="preserve">The shape the Validator believes is correct. If it differs from </w:t>
            </w:r>
            <w:r>
              <w:rPr>
                <w:rStyle w:val="VerbatimChar"/>
              </w:rPr>
              <w:t>shape_declared</w:t>
            </w:r>
            <w:r>
              <w:t xml:space="preserve">, the verdict is automatically </w:t>
            </w:r>
            <w:r>
              <w:rPr>
                <w:rStyle w:val="VerbatimChar"/>
              </w:rPr>
              <w:t>revise</w:t>
            </w:r>
            <w:r>
              <w:t>.</w:t>
            </w:r>
          </w:p>
        </w:tc>
      </w:tr>
      <w:tr w:rsidR="002001F9" w14:paraId="44C469ED" w14:textId="77777777">
        <w:tc>
          <w:tcPr>
            <w:tcW w:w="0" w:type="auto"/>
          </w:tcPr>
          <w:p w14:paraId="56404DE8" w14:textId="77777777" w:rsidR="002001F9" w:rsidRDefault="00841638">
            <w:pPr>
              <w:pStyle w:val="Compact"/>
            </w:pPr>
            <w:r>
              <w:rPr>
                <w:rStyle w:val="VerbatimChar"/>
              </w:rPr>
              <w:t>failed_checks[]</w:t>
            </w:r>
          </w:p>
        </w:tc>
        <w:tc>
          <w:tcPr>
            <w:tcW w:w="0" w:type="auto"/>
          </w:tcPr>
          <w:p w14:paraId="7BF99133" w14:textId="77777777" w:rsidR="002001F9" w:rsidRDefault="00841638">
            <w:pPr>
              <w:pStyle w:val="Compact"/>
            </w:pPr>
            <w:r>
              <w:t xml:space="preserve">array of </w:t>
            </w:r>
            <w:r>
              <w:rPr>
                <w:rStyle w:val="VerbatimChar"/>
              </w:rPr>
              <w:t>{rule, severity, message}</w:t>
            </w:r>
          </w:p>
        </w:tc>
        <w:tc>
          <w:tcPr>
            <w:tcW w:w="0" w:type="auto"/>
          </w:tcPr>
          <w:p w14:paraId="30443C27" w14:textId="77777777" w:rsidR="002001F9" w:rsidRDefault="00841638">
            <w:pPr>
              <w:pStyle w:val="Compact"/>
            </w:pPr>
            <w:r>
              <w:t xml:space="preserve">Empty when </w:t>
            </w:r>
            <w:r>
              <w:rPr>
                <w:rStyle w:val="VerbatimChar"/>
              </w:rPr>
              <w:t>verdict = accept</w:t>
            </w:r>
            <w:r>
              <w:t>.</w:t>
            </w:r>
          </w:p>
        </w:tc>
      </w:tr>
      <w:tr w:rsidR="002001F9" w14:paraId="54508571" w14:textId="77777777">
        <w:tc>
          <w:tcPr>
            <w:tcW w:w="0" w:type="auto"/>
          </w:tcPr>
          <w:p w14:paraId="3E20870F" w14:textId="77777777" w:rsidR="002001F9" w:rsidRDefault="00841638">
            <w:pPr>
              <w:pStyle w:val="Compact"/>
            </w:pPr>
            <w:r>
              <w:rPr>
                <w:rStyle w:val="VerbatimChar"/>
              </w:rPr>
              <w:t>attempt</w:t>
            </w:r>
          </w:p>
        </w:tc>
        <w:tc>
          <w:tcPr>
            <w:tcW w:w="0" w:type="auto"/>
          </w:tcPr>
          <w:p w14:paraId="00EA1BC0" w14:textId="77777777" w:rsidR="002001F9" w:rsidRDefault="00841638">
            <w:pPr>
              <w:pStyle w:val="Compact"/>
            </w:pPr>
            <w:r>
              <w:t>integer</w:t>
            </w:r>
          </w:p>
        </w:tc>
        <w:tc>
          <w:tcPr>
            <w:tcW w:w="0" w:type="auto"/>
          </w:tcPr>
          <w:p w14:paraId="30374B4D" w14:textId="77777777" w:rsidR="002001F9" w:rsidRDefault="00841638">
            <w:pPr>
              <w:pStyle w:val="Compact"/>
            </w:pPr>
            <w:r>
              <w:t xml:space="preserve">1 or 2 (after 2, the verdict becomes </w:t>
            </w:r>
            <w:r>
              <w:rPr>
                <w:rStyle w:val="VerbatimChar"/>
              </w:rPr>
              <w:t>escalate</w:t>
            </w:r>
            <w:r>
              <w:t>).</w:t>
            </w:r>
          </w:p>
        </w:tc>
      </w:tr>
    </w:tbl>
    <w:p w14:paraId="301C156F" w14:textId="77777777" w:rsidR="002001F9" w:rsidRDefault="00841638">
      <w:pPr>
        <w:pStyle w:val="Heading2"/>
      </w:pPr>
      <w:bookmarkStart w:id="11" w:name="theme-catalog-schema"/>
      <w:bookmarkEnd w:id="10"/>
      <w:r>
        <w:t>Theme catalog schema</w:t>
      </w:r>
    </w:p>
    <w:p w14:paraId="406F0928" w14:textId="77777777" w:rsidR="002001F9" w:rsidRDefault="00841638">
      <w:pPr>
        <w:pStyle w:val="SourceCode"/>
      </w:pPr>
      <w:r>
        <w:rPr>
          <w:rStyle w:val="VerbatimChar"/>
        </w:rPr>
        <w:t>catalog_id: histo_v1</w:t>
      </w:r>
      <w:r>
        <w:br/>
      </w:r>
      <w:r>
        <w:rPr>
          <w:rStyle w:val="VerbatimChar"/>
        </w:rPr>
        <w:t>parent_catalog: cyto_v1</w:t>
      </w:r>
      <w:r>
        <w:br/>
      </w:r>
      <w:r>
        <w:rPr>
          <w:rStyle w:val="VerbatimChar"/>
        </w:rPr>
        <w:t>discipline: histology</w:t>
      </w:r>
      <w:r>
        <w:br/>
      </w:r>
      <w:r>
        <w:rPr>
          <w:rStyle w:val="VerbatimChar"/>
        </w:rPr>
        <w:t>inherited_themes:</w:t>
      </w:r>
      <w:r>
        <w:br/>
      </w:r>
      <w:r>
        <w:rPr>
          <w:rStyle w:val="VerbatimChar"/>
        </w:rPr>
        <w:t xml:space="preserve">  - { id: G1, name: Pre-Analytic, source: cyto_v1, match_count: 142 }</w:t>
      </w:r>
      <w:r>
        <w:br/>
      </w:r>
      <w:r>
        <w:rPr>
          <w:rStyle w:val="VerbatimChar"/>
        </w:rPr>
        <w:t xml:space="preserve">  ...</w:t>
      </w:r>
      <w:r>
        <w:br/>
      </w:r>
      <w:r>
        <w:rPr>
          <w:rStyle w:val="VerbatimChar"/>
        </w:rPr>
        <w:t>novel_themes:</w:t>
      </w:r>
      <w:r>
        <w:br/>
      </w:r>
      <w:r>
        <w:rPr>
          <w:rStyle w:val="VerbatimChar"/>
        </w:rPr>
        <w:t xml:space="preserve">  - id: H1</w:t>
      </w:r>
      <w:r>
        <w:br/>
      </w:r>
      <w:r>
        <w:rPr>
          <w:rStyle w:val="VerbatimChar"/>
        </w:rPr>
        <w:t xml:space="preserve">    name: Tissue Processing</w:t>
      </w:r>
      <w:r>
        <w:br/>
      </w:r>
      <w:r>
        <w:rPr>
          <w:rStyle w:val="VerbatimChar"/>
        </w:rPr>
        <w:t xml:space="preserve">    source: histo_v1</w:t>
      </w:r>
      <w:r>
        <w:br/>
      </w:r>
      <w:r>
        <w:rPr>
          <w:rStyle w:val="VerbatimChar"/>
        </w:rPr>
        <w:t xml:space="preserve">    cluster_evidence: { n_chunks: 38, sample_excerpts: [...] }</w:t>
      </w:r>
      <w:r>
        <w:br/>
      </w:r>
      <w:r>
        <w:rPr>
          <w:rStyle w:val="VerbatimChar"/>
        </w:rPr>
        <w:t xml:space="preserve">    sme_confirmed: true</w:t>
      </w:r>
      <w:r>
        <w:br/>
      </w:r>
      <w:r>
        <w:rPr>
          <w:rStyle w:val="VerbatimChar"/>
        </w:rPr>
        <w:t>discarded_themes:</w:t>
      </w:r>
      <w:r>
        <w:br/>
      </w:r>
      <w:r>
        <w:rPr>
          <w:rStyle w:val="VerbatimChar"/>
        </w:rPr>
        <w:t xml:space="preserve">  - { id: G7, reason: "Folded into H1 (partial)", chunks_re_tagged: 12 }</w:t>
      </w:r>
      <w:r>
        <w:br/>
      </w:r>
      <w:r>
        <w:rPr>
          <w:rStyle w:val="VerbatimChar"/>
        </w:rPr>
        <w:t>unclassified_bucket: { count: 22, pct_of_total: 3.7 }</w:t>
      </w:r>
    </w:p>
    <w:tbl>
      <w:tblPr>
        <w:tblStyle w:val="Table"/>
        <w:tblW w:w="4877" w:type="pct"/>
        <w:tblLook w:val="0020" w:firstRow="1" w:lastRow="0" w:firstColumn="0" w:lastColumn="0" w:noHBand="0" w:noVBand="0"/>
      </w:tblPr>
      <w:tblGrid>
        <w:gridCol w:w="2515"/>
        <w:gridCol w:w="962"/>
        <w:gridCol w:w="1163"/>
        <w:gridCol w:w="4700"/>
      </w:tblGrid>
      <w:tr w:rsidR="002001F9" w14:paraId="7415D8CC"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7EBF2875" w14:textId="77777777" w:rsidR="002001F9" w:rsidRDefault="00841638">
            <w:pPr>
              <w:pStyle w:val="Compact"/>
            </w:pPr>
            <w:r>
              <w:t>Field</w:t>
            </w:r>
          </w:p>
        </w:tc>
        <w:tc>
          <w:tcPr>
            <w:tcW w:w="0" w:type="auto"/>
          </w:tcPr>
          <w:p w14:paraId="0680040C" w14:textId="77777777" w:rsidR="002001F9" w:rsidRDefault="00841638">
            <w:pPr>
              <w:pStyle w:val="Compact"/>
            </w:pPr>
            <w:r>
              <w:t>Type</w:t>
            </w:r>
          </w:p>
        </w:tc>
        <w:tc>
          <w:tcPr>
            <w:tcW w:w="0" w:type="auto"/>
          </w:tcPr>
          <w:p w14:paraId="7827F76E" w14:textId="77777777" w:rsidR="002001F9" w:rsidRDefault="00841638">
            <w:pPr>
              <w:pStyle w:val="Compact"/>
            </w:pPr>
            <w:r>
              <w:t>Required</w:t>
            </w:r>
          </w:p>
        </w:tc>
        <w:tc>
          <w:tcPr>
            <w:tcW w:w="0" w:type="auto"/>
          </w:tcPr>
          <w:p w14:paraId="304C2435" w14:textId="77777777" w:rsidR="002001F9" w:rsidRDefault="00841638">
            <w:pPr>
              <w:pStyle w:val="Compact"/>
            </w:pPr>
            <w:r>
              <w:t>Notes</w:t>
            </w:r>
          </w:p>
        </w:tc>
      </w:tr>
      <w:tr w:rsidR="002001F9" w14:paraId="64CBCA7C" w14:textId="77777777">
        <w:tc>
          <w:tcPr>
            <w:tcW w:w="0" w:type="auto"/>
          </w:tcPr>
          <w:p w14:paraId="052AF842" w14:textId="77777777" w:rsidR="002001F9" w:rsidRDefault="00841638">
            <w:pPr>
              <w:pStyle w:val="Compact"/>
            </w:pPr>
            <w:r>
              <w:rPr>
                <w:rStyle w:val="VerbatimChar"/>
              </w:rPr>
              <w:t>catalog_id</w:t>
            </w:r>
          </w:p>
        </w:tc>
        <w:tc>
          <w:tcPr>
            <w:tcW w:w="0" w:type="auto"/>
          </w:tcPr>
          <w:p w14:paraId="5C82B00D" w14:textId="77777777" w:rsidR="002001F9" w:rsidRDefault="00841638">
            <w:pPr>
              <w:pStyle w:val="Compact"/>
            </w:pPr>
            <w:r>
              <w:t>string</w:t>
            </w:r>
          </w:p>
        </w:tc>
        <w:tc>
          <w:tcPr>
            <w:tcW w:w="0" w:type="auto"/>
          </w:tcPr>
          <w:p w14:paraId="1CA8C5C8" w14:textId="77777777" w:rsidR="002001F9" w:rsidRDefault="00841638">
            <w:pPr>
              <w:pStyle w:val="Compact"/>
            </w:pPr>
            <w:r>
              <w:t>yes</w:t>
            </w:r>
          </w:p>
        </w:tc>
        <w:tc>
          <w:tcPr>
            <w:tcW w:w="0" w:type="auto"/>
          </w:tcPr>
          <w:p w14:paraId="11B84215" w14:textId="77777777" w:rsidR="002001F9" w:rsidRDefault="00841638">
            <w:pPr>
              <w:pStyle w:val="Compact"/>
            </w:pPr>
            <w:r>
              <w:rPr>
                <w:rStyle w:val="VerbatimChar"/>
              </w:rPr>
              <w:t>&lt;discipline&gt;_v&lt;N&gt;</w:t>
            </w:r>
            <w:r>
              <w:t xml:space="preserve">. Stories reference this in </w:t>
            </w:r>
            <w:r>
              <w:rPr>
                <w:rStyle w:val="VerbatimChar"/>
              </w:rPr>
              <w:t>theme_catalog_version</w:t>
            </w:r>
            <w:r>
              <w:t>.</w:t>
            </w:r>
          </w:p>
        </w:tc>
      </w:tr>
      <w:tr w:rsidR="002001F9" w14:paraId="0B0FDE6A" w14:textId="77777777">
        <w:tc>
          <w:tcPr>
            <w:tcW w:w="0" w:type="auto"/>
          </w:tcPr>
          <w:p w14:paraId="7923F35A" w14:textId="77777777" w:rsidR="002001F9" w:rsidRDefault="00841638">
            <w:pPr>
              <w:pStyle w:val="Compact"/>
            </w:pPr>
            <w:r>
              <w:rPr>
                <w:rStyle w:val="VerbatimChar"/>
              </w:rPr>
              <w:t>parent_catalog</w:t>
            </w:r>
          </w:p>
        </w:tc>
        <w:tc>
          <w:tcPr>
            <w:tcW w:w="0" w:type="auto"/>
          </w:tcPr>
          <w:p w14:paraId="733BAAA5" w14:textId="77777777" w:rsidR="002001F9" w:rsidRDefault="00841638">
            <w:pPr>
              <w:pStyle w:val="Compact"/>
            </w:pPr>
            <w:r>
              <w:t>string | null</w:t>
            </w:r>
          </w:p>
        </w:tc>
        <w:tc>
          <w:tcPr>
            <w:tcW w:w="0" w:type="auto"/>
          </w:tcPr>
          <w:p w14:paraId="530E6BF5" w14:textId="77777777" w:rsidR="002001F9" w:rsidRDefault="00841638">
            <w:pPr>
              <w:pStyle w:val="Compact"/>
            </w:pPr>
            <w:r>
              <w:t>yes</w:t>
            </w:r>
          </w:p>
        </w:tc>
        <w:tc>
          <w:tcPr>
            <w:tcW w:w="0" w:type="auto"/>
          </w:tcPr>
          <w:p w14:paraId="6B50851F" w14:textId="77777777" w:rsidR="002001F9" w:rsidRDefault="00841638">
            <w:pPr>
              <w:pStyle w:val="Compact"/>
            </w:pPr>
            <w:r>
              <w:t xml:space="preserve">The prior the discovery was conditioned on. </w:t>
            </w:r>
            <w:r>
              <w:rPr>
                <w:rStyle w:val="VerbatimChar"/>
              </w:rPr>
              <w:t>null</w:t>
            </w:r>
            <w:r>
              <w:t xml:space="preserve"> only for the very first ever (</w:t>
            </w:r>
            <w:r>
              <w:rPr>
                <w:rStyle w:val="VerbatimChar"/>
              </w:rPr>
              <w:t>cyto_v1</w:t>
            </w:r>
            <w:r>
              <w:t>).</w:t>
            </w:r>
          </w:p>
        </w:tc>
      </w:tr>
      <w:tr w:rsidR="002001F9" w14:paraId="319922E0" w14:textId="77777777">
        <w:tc>
          <w:tcPr>
            <w:tcW w:w="0" w:type="auto"/>
          </w:tcPr>
          <w:p w14:paraId="7AD44E90" w14:textId="77777777" w:rsidR="002001F9" w:rsidRDefault="00841638">
            <w:pPr>
              <w:pStyle w:val="Compact"/>
            </w:pPr>
            <w:r>
              <w:rPr>
                <w:rStyle w:val="VerbatimChar"/>
              </w:rPr>
              <w:t>inherited_themes[]</w:t>
            </w:r>
          </w:p>
        </w:tc>
        <w:tc>
          <w:tcPr>
            <w:tcW w:w="0" w:type="auto"/>
          </w:tcPr>
          <w:p w14:paraId="3DD6E425" w14:textId="77777777" w:rsidR="002001F9" w:rsidRDefault="00841638">
            <w:pPr>
              <w:pStyle w:val="Compact"/>
            </w:pPr>
            <w:r>
              <w:t>array</w:t>
            </w:r>
          </w:p>
        </w:tc>
        <w:tc>
          <w:tcPr>
            <w:tcW w:w="0" w:type="auto"/>
          </w:tcPr>
          <w:p w14:paraId="77FB46C4" w14:textId="77777777" w:rsidR="002001F9" w:rsidRDefault="00841638">
            <w:pPr>
              <w:pStyle w:val="Compact"/>
            </w:pPr>
            <w:r>
              <w:t>yes</w:t>
            </w:r>
          </w:p>
        </w:tc>
        <w:tc>
          <w:tcPr>
            <w:tcW w:w="0" w:type="auto"/>
          </w:tcPr>
          <w:p w14:paraId="7DD6B98C" w14:textId="77777777" w:rsidR="002001F9" w:rsidRDefault="00841638">
            <w:pPr>
              <w:pStyle w:val="Compact"/>
            </w:pPr>
            <w:r>
              <w:t xml:space="preserve">Themes that survived </w:t>
            </w:r>
            <w:r>
              <w:rPr>
                <w:rStyle w:val="VerbatimChar"/>
              </w:rPr>
              <w:t>parent_catalog</w:t>
            </w:r>
            <w:r>
              <w:t xml:space="preserve"> after Pass 1. Each has </w:t>
            </w:r>
            <w:r>
              <w:rPr>
                <w:rStyle w:val="VerbatimChar"/>
              </w:rPr>
              <w:t>source: &lt;parent&gt;</w:t>
            </w:r>
            <w:r>
              <w:t xml:space="preserve"> and a </w:t>
            </w:r>
            <w:r>
              <w:rPr>
                <w:rStyle w:val="VerbatimChar"/>
              </w:rPr>
              <w:t>match_count</w:t>
            </w:r>
            <w:r>
              <w:t>.</w:t>
            </w:r>
          </w:p>
        </w:tc>
      </w:tr>
      <w:tr w:rsidR="002001F9" w14:paraId="42AC0BA8" w14:textId="77777777">
        <w:tc>
          <w:tcPr>
            <w:tcW w:w="0" w:type="auto"/>
          </w:tcPr>
          <w:p w14:paraId="5ADBBE52" w14:textId="77777777" w:rsidR="002001F9" w:rsidRDefault="00841638">
            <w:pPr>
              <w:pStyle w:val="Compact"/>
            </w:pPr>
            <w:r>
              <w:rPr>
                <w:rStyle w:val="VerbatimChar"/>
              </w:rPr>
              <w:t>novel_themes[]</w:t>
            </w:r>
          </w:p>
        </w:tc>
        <w:tc>
          <w:tcPr>
            <w:tcW w:w="0" w:type="auto"/>
          </w:tcPr>
          <w:p w14:paraId="3B212C8D" w14:textId="77777777" w:rsidR="002001F9" w:rsidRDefault="00841638">
            <w:pPr>
              <w:pStyle w:val="Compact"/>
            </w:pPr>
            <w:r>
              <w:t>array</w:t>
            </w:r>
          </w:p>
        </w:tc>
        <w:tc>
          <w:tcPr>
            <w:tcW w:w="0" w:type="auto"/>
          </w:tcPr>
          <w:p w14:paraId="02B6F21F" w14:textId="77777777" w:rsidR="002001F9" w:rsidRDefault="00841638">
            <w:pPr>
              <w:pStyle w:val="Compact"/>
            </w:pPr>
            <w:r>
              <w:t>yes</w:t>
            </w:r>
          </w:p>
        </w:tc>
        <w:tc>
          <w:tcPr>
            <w:tcW w:w="0" w:type="auto"/>
          </w:tcPr>
          <w:p w14:paraId="3F733B05" w14:textId="77777777" w:rsidR="002001F9" w:rsidRDefault="00841638">
            <w:pPr>
              <w:pStyle w:val="Compact"/>
            </w:pPr>
            <w:r>
              <w:t xml:space="preserve">SME-ratified novelties from Pass 2. Each carries </w:t>
            </w:r>
            <w:r>
              <w:rPr>
                <w:rStyle w:val="VerbatimChar"/>
              </w:rPr>
              <w:t>cluster_evidence</w:t>
            </w:r>
            <w:r>
              <w:t>. May be empty.</w:t>
            </w:r>
          </w:p>
        </w:tc>
      </w:tr>
      <w:tr w:rsidR="002001F9" w14:paraId="3A081313" w14:textId="77777777">
        <w:tc>
          <w:tcPr>
            <w:tcW w:w="0" w:type="auto"/>
          </w:tcPr>
          <w:p w14:paraId="5D47F888" w14:textId="77777777" w:rsidR="002001F9" w:rsidRDefault="00841638">
            <w:pPr>
              <w:pStyle w:val="Compact"/>
            </w:pPr>
            <w:r>
              <w:rPr>
                <w:rStyle w:val="VerbatimChar"/>
              </w:rPr>
              <w:t>discarded_themes[]</w:t>
            </w:r>
          </w:p>
        </w:tc>
        <w:tc>
          <w:tcPr>
            <w:tcW w:w="0" w:type="auto"/>
          </w:tcPr>
          <w:p w14:paraId="2D1664B4" w14:textId="77777777" w:rsidR="002001F9" w:rsidRDefault="00841638">
            <w:pPr>
              <w:pStyle w:val="Compact"/>
            </w:pPr>
            <w:r>
              <w:t>array</w:t>
            </w:r>
          </w:p>
        </w:tc>
        <w:tc>
          <w:tcPr>
            <w:tcW w:w="0" w:type="auto"/>
          </w:tcPr>
          <w:p w14:paraId="4F222B6D" w14:textId="77777777" w:rsidR="002001F9" w:rsidRDefault="00841638">
            <w:pPr>
              <w:pStyle w:val="Compact"/>
            </w:pPr>
            <w:r>
              <w:t>optional</w:t>
            </w:r>
          </w:p>
        </w:tc>
        <w:tc>
          <w:tcPr>
            <w:tcW w:w="0" w:type="auto"/>
          </w:tcPr>
          <w:p w14:paraId="6CE8CCDC" w14:textId="77777777" w:rsidR="002001F9" w:rsidRDefault="00841638">
            <w:pPr>
              <w:pStyle w:val="Compact"/>
            </w:pPr>
            <w:r>
              <w:t xml:space="preserve">Parent themes the SME dropped. </w:t>
            </w:r>
            <w:r>
              <w:rPr>
                <w:rStyle w:val="VerbatimChar"/>
              </w:rPr>
              <w:t>chunks_re_tagged</w:t>
            </w:r>
            <w:r>
              <w:t xml:space="preserve"> records the Pass 4 fixup count.</w:t>
            </w:r>
          </w:p>
        </w:tc>
      </w:tr>
      <w:tr w:rsidR="002001F9" w14:paraId="646A252D" w14:textId="77777777">
        <w:tc>
          <w:tcPr>
            <w:tcW w:w="0" w:type="auto"/>
          </w:tcPr>
          <w:p w14:paraId="62D0A32E" w14:textId="77777777" w:rsidR="002001F9" w:rsidRDefault="00841638">
            <w:pPr>
              <w:pStyle w:val="Compact"/>
            </w:pPr>
            <w:r>
              <w:rPr>
                <w:rStyle w:val="VerbatimChar"/>
              </w:rPr>
              <w:t>unclassified_bucket</w:t>
            </w:r>
          </w:p>
        </w:tc>
        <w:tc>
          <w:tcPr>
            <w:tcW w:w="0" w:type="auto"/>
          </w:tcPr>
          <w:p w14:paraId="79110F66" w14:textId="77777777" w:rsidR="002001F9" w:rsidRDefault="00841638">
            <w:pPr>
              <w:pStyle w:val="Compact"/>
            </w:pPr>
            <w:r>
              <w:t>object</w:t>
            </w:r>
          </w:p>
        </w:tc>
        <w:tc>
          <w:tcPr>
            <w:tcW w:w="0" w:type="auto"/>
          </w:tcPr>
          <w:p w14:paraId="1E88A748" w14:textId="77777777" w:rsidR="002001F9" w:rsidRDefault="00841638">
            <w:pPr>
              <w:pStyle w:val="Compact"/>
            </w:pPr>
            <w:r>
              <w:t>yes</w:t>
            </w:r>
          </w:p>
        </w:tc>
        <w:tc>
          <w:tcPr>
            <w:tcW w:w="0" w:type="auto"/>
          </w:tcPr>
          <w:p w14:paraId="7B8625EE" w14:textId="77777777" w:rsidR="002001F9" w:rsidRDefault="00841638">
            <w:pPr>
              <w:pStyle w:val="Compact"/>
            </w:pPr>
            <w:r>
              <w:t xml:space="preserve">G0 stats: </w:t>
            </w:r>
            <w:r>
              <w:rPr>
                <w:rStyle w:val="VerbatimChar"/>
              </w:rPr>
              <w:t xml:space="preserve">{count, pct_of_total, </w:t>
            </w:r>
            <w:r>
              <w:rPr>
                <w:rStyle w:val="VerbatimChar"/>
              </w:rPr>
              <w:lastRenderedPageBreak/>
              <w:t>sample_excerpts, next_review_due}</w:t>
            </w:r>
            <w:r>
              <w:t>. Always present. 5% alarm threshold.</w:t>
            </w:r>
          </w:p>
        </w:tc>
      </w:tr>
    </w:tbl>
    <w:p w14:paraId="57212A27" w14:textId="77777777" w:rsidR="002001F9" w:rsidRDefault="00841638">
      <w:pPr>
        <w:pStyle w:val="Heading2"/>
      </w:pPr>
      <w:bookmarkStart w:id="12" w:name="epic-catalog-schema"/>
      <w:bookmarkEnd w:id="11"/>
      <w:r>
        <w:lastRenderedPageBreak/>
        <w:t>Epic catalog schema</w:t>
      </w:r>
    </w:p>
    <w:p w14:paraId="2E5B0F35" w14:textId="77777777" w:rsidR="002001F9" w:rsidRDefault="00841638">
      <w:pPr>
        <w:pStyle w:val="SourceCode"/>
      </w:pPr>
      <w:r>
        <w:rPr>
          <w:rStyle w:val="VerbatimChar"/>
        </w:rPr>
        <w:t>catalog_id: micro_epic_v1</w:t>
      </w:r>
      <w:r>
        <w:br/>
      </w:r>
      <w:r>
        <w:rPr>
          <w:rStyle w:val="VerbatimChar"/>
        </w:rPr>
        <w:t>parent_catalog: cyto_epic_v1</w:t>
      </w:r>
      <w:r>
        <w:br/>
      </w:r>
      <w:r>
        <w:rPr>
          <w:rStyle w:val="VerbatimChar"/>
        </w:rPr>
        <w:t>discipline: microbiology</w:t>
      </w:r>
      <w:r>
        <w:br/>
      </w:r>
      <w:r>
        <w:rPr>
          <w:rStyle w:val="VerbatimChar"/>
        </w:rPr>
        <w:t>inherited_epics:</w:t>
      </w:r>
      <w:r>
        <w:br/>
      </w:r>
      <w:r>
        <w:rPr>
          <w:rStyle w:val="VerbatimChar"/>
        </w:rPr>
        <w:t xml:space="preserve">  - id: EPIC-MICRO-001</w:t>
      </w:r>
      <w:r>
        <w:br/>
      </w:r>
      <w:r>
        <w:rPr>
          <w:rStyle w:val="VerbatimChar"/>
        </w:rPr>
        <w:t xml:space="preserve">    title: Specimen Receiving</w:t>
      </w:r>
      <w:r>
        <w:br/>
      </w:r>
      <w:r>
        <w:rPr>
          <w:rStyle w:val="VerbatimChar"/>
        </w:rPr>
        <w:t xml:space="preserve">    epic_analog: { catalog_id: cyto_epic_v1, epic_id: EPIC-CYTO-014, equivalence: identical }</w:t>
      </w:r>
      <w:r>
        <w:br/>
      </w:r>
      <w:r>
        <w:rPr>
          <w:rStyle w:val="VerbatimChar"/>
        </w:rPr>
        <w:t xml:space="preserve">    inheritance_basis: { match_score: 0.78, shared_themes: [G1], auto_inherited: true }</w:t>
      </w:r>
      <w:r>
        <w:br/>
      </w:r>
      <w:r>
        <w:rPr>
          <w:rStyle w:val="VerbatimChar"/>
        </w:rPr>
        <w:t>novel_epics:</w:t>
      </w:r>
      <w:r>
        <w:br/>
      </w:r>
      <w:r>
        <w:rPr>
          <w:rStyle w:val="VerbatimChar"/>
        </w:rPr>
        <w:t xml:space="preserve">  - id: EPIC-MICRO-007</w:t>
      </w:r>
      <w:r>
        <w:br/>
      </w:r>
      <w:r>
        <w:rPr>
          <w:rStyle w:val="VerbatimChar"/>
        </w:rPr>
        <w:t xml:space="preserve">    title: Antibiotic Susceptibility Testing (AST)</w:t>
      </w:r>
      <w:r>
        <w:br/>
      </w:r>
      <w:r>
        <w:rPr>
          <w:rStyle w:val="VerbatimChar"/>
        </w:rPr>
        <w:t xml:space="preserve">    epic_analog: null</w:t>
      </w:r>
      <w:r>
        <w:br/>
      </w:r>
      <w:r>
        <w:rPr>
          <w:rStyle w:val="VerbatimChar"/>
        </w:rPr>
        <w:t xml:space="preserve">    novelty_basis: { n_draft_epics: 4, sme_confirmed: true }</w:t>
      </w:r>
      <w:r>
        <w:br/>
      </w:r>
      <w:r>
        <w:rPr>
          <w:rStyle w:val="VerbatimChar"/>
        </w:rPr>
        <w:t>unclassified_drafts: { count: 3, pct_of_total: 4.1 }</w:t>
      </w:r>
    </w:p>
    <w:p w14:paraId="76633373" w14:textId="77777777" w:rsidR="002001F9" w:rsidRDefault="00841638">
      <w:pPr>
        <w:pStyle w:val="FirstParagraph"/>
      </w:pPr>
      <w:r>
        <w:t xml:space="preserve">The epic catalog versions independently from the theme catalog and uses the suffix </w:t>
      </w:r>
      <w:r>
        <w:rPr>
          <w:rStyle w:val="VerbatimChar"/>
        </w:rPr>
        <w:t>_epic_</w:t>
      </w:r>
      <w:r>
        <w:t xml:space="preserve"> to make the naming distinction explicit. The </w:t>
      </w:r>
      <w:r>
        <w:rPr>
          <w:rStyle w:val="VerbatimChar"/>
        </w:rPr>
        <w:t>epic_analog</w:t>
      </w:r>
      <w:r>
        <w:t xml:space="preserve"> field, when populated, carries a struct (not a bare string) so the catalog the analog points into is unambiguous.</w:t>
      </w:r>
    </w:p>
    <w:p w14:paraId="56B9C2C1" w14:textId="77777777" w:rsidR="002001F9" w:rsidRDefault="00841638">
      <w:pPr>
        <w:pStyle w:val="Heading2"/>
      </w:pPr>
      <w:bookmarkStart w:id="13" w:name="analogy-map-schema"/>
      <w:bookmarkEnd w:id="12"/>
      <w:r>
        <w:t>ANALOGY map schema</w:t>
      </w:r>
    </w:p>
    <w:p w14:paraId="2F71493F" w14:textId="77777777" w:rsidR="002001F9" w:rsidRDefault="00841638">
      <w:pPr>
        <w:pStyle w:val="SourceCode"/>
      </w:pPr>
      <w:r>
        <w:rPr>
          <w:rStyle w:val="VerbatimChar"/>
        </w:rPr>
        <w:t>source_catalog: cyto_v1</w:t>
      </w:r>
      <w:r>
        <w:br/>
      </w:r>
      <w:r>
        <w:rPr>
          <w:rStyle w:val="VerbatimChar"/>
        </w:rPr>
        <w:t>target_catalog: histo_v1</w:t>
      </w:r>
      <w:r>
        <w:br/>
      </w:r>
      <w:r>
        <w:br/>
      </w:r>
      <w:r>
        <w:rPr>
          <w:rStyle w:val="VerbatimChar"/>
        </w:rPr>
        <w:t>theme_links:</w:t>
      </w:r>
      <w:r>
        <w:br/>
      </w:r>
      <w:r>
        <w:rPr>
          <w:rStyle w:val="VerbatimChar"/>
        </w:rPr>
        <w:t xml:space="preserve">  - { source: G1,   target: G1, equivalence: identical }</w:t>
      </w:r>
      <w:r>
        <w:br/>
      </w:r>
      <w:r>
        <w:rPr>
          <w:rStyle w:val="VerbatimChar"/>
        </w:rPr>
        <w:t xml:space="preserve">  - { source: G7,   target: H1, equivalence: partial,</w:t>
      </w:r>
      <w:r>
        <w:br/>
      </w:r>
      <w:r>
        <w:rPr>
          <w:rStyle w:val="VerbatimChar"/>
        </w:rPr>
        <w:t xml:space="preserve">      note: "G7 has no top-level peer in histo_v1 (discarded);</w:t>
      </w:r>
      <w:r>
        <w:br/>
      </w:r>
      <w:r>
        <w:rPr>
          <w:rStyle w:val="VerbatimChar"/>
        </w:rPr>
        <w:t xml:space="preserve">             concept partially absorbed by H1 for slide-prep instruments." }</w:t>
      </w:r>
      <w:r>
        <w:br/>
      </w:r>
      <w:r>
        <w:rPr>
          <w:rStyle w:val="VerbatimChar"/>
        </w:rPr>
        <w:t xml:space="preserve">  - { source: null, target: H2, equivalence: novel_in_target }</w:t>
      </w:r>
      <w:r>
        <w:br/>
      </w:r>
      <w:r>
        <w:rPr>
          <w:rStyle w:val="VerbatimChar"/>
        </w:rPr>
        <w:t xml:space="preserve">  ... (H3, H4)</w:t>
      </w:r>
      <w:r>
        <w:br/>
      </w:r>
      <w:r>
        <w:br/>
      </w:r>
      <w:r>
        <w:rPr>
          <w:rStyle w:val="VerbatimChar"/>
        </w:rPr>
        <w:t>epic_links:</w:t>
      </w:r>
      <w:r>
        <w:br/>
      </w:r>
      <w:r>
        <w:rPr>
          <w:rStyle w:val="VerbatimChar"/>
        </w:rPr>
        <w:t xml:space="preserve">  - { source: EPIC-CYTO-014, target: EPIC-HISTO-002, equivalence: identical }</w:t>
      </w:r>
    </w:p>
    <w:tbl>
      <w:tblPr>
        <w:tblStyle w:val="Table"/>
        <w:tblW w:w="4877" w:type="pct"/>
        <w:tblLook w:val="0020" w:firstRow="1" w:lastRow="0" w:firstColumn="0" w:lastColumn="0" w:noHBand="0" w:noVBand="0"/>
      </w:tblPr>
      <w:tblGrid>
        <w:gridCol w:w="2515"/>
        <w:gridCol w:w="6825"/>
      </w:tblGrid>
      <w:tr w:rsidR="002001F9" w14:paraId="7C6CF481"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2813B547" w14:textId="77777777" w:rsidR="002001F9" w:rsidRDefault="00841638">
            <w:pPr>
              <w:pStyle w:val="Compact"/>
            </w:pPr>
            <w:r>
              <w:rPr>
                <w:rStyle w:val="VerbatimChar"/>
              </w:rPr>
              <w:t>equivalence</w:t>
            </w:r>
          </w:p>
        </w:tc>
        <w:tc>
          <w:tcPr>
            <w:tcW w:w="0" w:type="auto"/>
          </w:tcPr>
          <w:p w14:paraId="171E31E6" w14:textId="77777777" w:rsidR="002001F9" w:rsidRDefault="00841638">
            <w:pPr>
              <w:pStyle w:val="Compact"/>
            </w:pPr>
            <w:r>
              <w:t>Meaning</w:t>
            </w:r>
          </w:p>
        </w:tc>
      </w:tr>
      <w:tr w:rsidR="002001F9" w14:paraId="19AC7A2D" w14:textId="77777777">
        <w:tc>
          <w:tcPr>
            <w:tcW w:w="0" w:type="auto"/>
          </w:tcPr>
          <w:p w14:paraId="7AED02A7" w14:textId="77777777" w:rsidR="002001F9" w:rsidRDefault="00841638">
            <w:pPr>
              <w:pStyle w:val="Compact"/>
            </w:pPr>
            <w:r>
              <w:rPr>
                <w:rStyle w:val="VerbatimChar"/>
              </w:rPr>
              <w:t>identical</w:t>
            </w:r>
          </w:p>
        </w:tc>
        <w:tc>
          <w:tcPr>
            <w:tcW w:w="0" w:type="auto"/>
          </w:tcPr>
          <w:p w14:paraId="718BC25E" w14:textId="77777777" w:rsidR="002001F9" w:rsidRDefault="00841638">
            <w:pPr>
              <w:pStyle w:val="Compact"/>
            </w:pPr>
            <w:r>
              <w:t xml:space="preserve">Full equivalence; </w:t>
            </w:r>
            <w:r>
              <w:rPr>
                <w:rStyle w:val="VerbatimChar"/>
              </w:rPr>
              <w:t>match_score</w:t>
            </w:r>
            <w:r>
              <w:t xml:space="preserve"> above </w:t>
            </w:r>
            <w:r>
              <w:rPr>
                <w:rStyle w:val="VerbatimChar"/>
              </w:rPr>
              <w:t>τ_match</w:t>
            </w:r>
            <w:r>
              <w:t>, SME-confirmed by spot-check.</w:t>
            </w:r>
          </w:p>
        </w:tc>
      </w:tr>
      <w:tr w:rsidR="002001F9" w14:paraId="778A0B3A" w14:textId="77777777">
        <w:tc>
          <w:tcPr>
            <w:tcW w:w="0" w:type="auto"/>
          </w:tcPr>
          <w:p w14:paraId="08D7C4BA" w14:textId="77777777" w:rsidR="002001F9" w:rsidRDefault="00841638">
            <w:pPr>
              <w:pStyle w:val="Compact"/>
            </w:pPr>
            <w:r>
              <w:rPr>
                <w:rStyle w:val="VerbatimChar"/>
              </w:rPr>
              <w:t>partial</w:t>
            </w:r>
          </w:p>
        </w:tc>
        <w:tc>
          <w:tcPr>
            <w:tcW w:w="0" w:type="auto"/>
          </w:tcPr>
          <w:p w14:paraId="58A2C5C5" w14:textId="77777777" w:rsidR="002001F9" w:rsidRDefault="00841638">
            <w:pPr>
              <w:pStyle w:val="Compact"/>
            </w:pPr>
            <w:r>
              <w:t xml:space="preserve">Loose mapping or scope difference; SME-confirmed each individually. Carries a </w:t>
            </w:r>
            <w:r>
              <w:rPr>
                <w:rStyle w:val="VerbatimChar"/>
              </w:rPr>
              <w:t>note</w:t>
            </w:r>
            <w:r>
              <w:t>.</w:t>
            </w:r>
          </w:p>
        </w:tc>
      </w:tr>
      <w:tr w:rsidR="002001F9" w14:paraId="1220563A" w14:textId="77777777">
        <w:tc>
          <w:tcPr>
            <w:tcW w:w="0" w:type="auto"/>
          </w:tcPr>
          <w:p w14:paraId="05DDA929" w14:textId="77777777" w:rsidR="002001F9" w:rsidRDefault="00841638">
            <w:pPr>
              <w:pStyle w:val="Compact"/>
            </w:pPr>
            <w:r>
              <w:rPr>
                <w:rStyle w:val="VerbatimChar"/>
              </w:rPr>
              <w:t>discarded_in_target</w:t>
            </w:r>
          </w:p>
        </w:tc>
        <w:tc>
          <w:tcPr>
            <w:tcW w:w="0" w:type="auto"/>
          </w:tcPr>
          <w:p w14:paraId="23AF2B64" w14:textId="77777777" w:rsidR="002001F9" w:rsidRDefault="00841638">
            <w:pPr>
              <w:pStyle w:val="Compact"/>
            </w:pPr>
            <w:r>
              <w:t>Source has no top-level peer in target.</w:t>
            </w:r>
          </w:p>
        </w:tc>
      </w:tr>
      <w:tr w:rsidR="002001F9" w14:paraId="50ACB9B2" w14:textId="77777777">
        <w:tc>
          <w:tcPr>
            <w:tcW w:w="0" w:type="auto"/>
          </w:tcPr>
          <w:p w14:paraId="7D9899B3" w14:textId="77777777" w:rsidR="002001F9" w:rsidRDefault="00841638">
            <w:pPr>
              <w:pStyle w:val="Compact"/>
            </w:pPr>
            <w:r>
              <w:rPr>
                <w:rStyle w:val="VerbatimChar"/>
              </w:rPr>
              <w:lastRenderedPageBreak/>
              <w:t>novel_in_target</w:t>
            </w:r>
          </w:p>
        </w:tc>
        <w:tc>
          <w:tcPr>
            <w:tcW w:w="0" w:type="auto"/>
          </w:tcPr>
          <w:p w14:paraId="624D75CA" w14:textId="77777777" w:rsidR="002001F9" w:rsidRDefault="00841638">
            <w:pPr>
              <w:pStyle w:val="Compact"/>
            </w:pPr>
            <w:r>
              <w:t xml:space="preserve">Target has no source ancestor (encoded as </w:t>
            </w:r>
            <w:r>
              <w:rPr>
                <w:rStyle w:val="VerbatimChar"/>
              </w:rPr>
              <w:t>source: null</w:t>
            </w:r>
            <w:r>
              <w:t>).</w:t>
            </w:r>
          </w:p>
        </w:tc>
      </w:tr>
    </w:tbl>
    <w:p w14:paraId="0D5CD069" w14:textId="77777777" w:rsidR="002001F9" w:rsidRDefault="00841638">
      <w:pPr>
        <w:pStyle w:val="BodyText"/>
      </w:pPr>
      <w:r>
        <w:rPr>
          <w:b/>
          <w:bCs/>
        </w:rPr>
        <w:t>Convention.</w:t>
      </w:r>
      <w:r>
        <w:t xml:space="preserve"> Each source theme appears at most once as </w:t>
      </w:r>
      <w:r>
        <w:rPr>
          <w:rStyle w:val="VerbatimChar"/>
        </w:rPr>
        <w:t>source</w:t>
      </w:r>
      <w:r>
        <w:t xml:space="preserve">. “Discarded with partial mapping” is a single </w:t>
      </w:r>
      <w:r>
        <w:rPr>
          <w:rStyle w:val="VerbatimChar"/>
        </w:rPr>
        <w:t>partial</w:t>
      </w:r>
      <w:r>
        <w:t xml:space="preserve"> entry whose note explains the discard — </w:t>
      </w:r>
      <w:r>
        <w:rPr>
          <w:i/>
          <w:iCs/>
        </w:rPr>
        <w:t>not</w:t>
      </w:r>
      <w:r>
        <w:t xml:space="preserve"> two contradictory entries (</w:t>
      </w:r>
      <w:r>
        <w:rPr>
          <w:rStyle w:val="VerbatimChar"/>
        </w:rPr>
        <w:t>partial</w:t>
      </w:r>
      <w:r>
        <w:t xml:space="preserve"> plus </w:t>
      </w:r>
      <w:r>
        <w:rPr>
          <w:rStyle w:val="VerbatimChar"/>
        </w:rPr>
        <w:t>discarded_in_target</w:t>
      </w:r>
      <w:r>
        <w:t xml:space="preserve">). Similarly, a target theme covered by a </w:t>
      </w:r>
      <w:r>
        <w:rPr>
          <w:rStyle w:val="VerbatimChar"/>
        </w:rPr>
        <w:t>partial</w:t>
      </w:r>
      <w:r>
        <w:t xml:space="preserve"> link does not also need a separate </w:t>
      </w:r>
      <w:r>
        <w:rPr>
          <w:rStyle w:val="VerbatimChar"/>
        </w:rPr>
        <w:t>novel_in_target</w:t>
      </w:r>
      <w:r>
        <w:t xml:space="preserve"> entry; the partial link already records its origin.</w:t>
      </w:r>
    </w:p>
    <w:p w14:paraId="3CB41174" w14:textId="77777777" w:rsidR="002001F9" w:rsidRDefault="00841638">
      <w:pPr>
        <w:pStyle w:val="Heading1"/>
      </w:pPr>
      <w:bookmarkStart w:id="14" w:name="story-relationships-graph-view"/>
      <w:bookmarkEnd w:id="6"/>
      <w:bookmarkEnd w:id="13"/>
      <w:r>
        <w:t>Story relationships (graph view)</w:t>
      </w:r>
    </w:p>
    <w:p w14:paraId="630E69A7" w14:textId="77777777" w:rsidR="002001F9" w:rsidRDefault="00841638">
      <w:pPr>
        <w:pStyle w:val="FirstParagraph"/>
      </w:pPr>
      <w:r>
        <w:t xml:space="preserve">The Story schema’s flat </w:t>
      </w:r>
      <w:r>
        <w:rPr>
          <w:rStyle w:val="VerbatimChar"/>
        </w:rPr>
        <w:t>dependencies[]</w:t>
      </w:r>
      <w:r>
        <w:t xml:space="preserve"> and </w:t>
      </w:r>
      <w:r>
        <w:rPr>
          <w:rStyle w:val="VerbatimChar"/>
        </w:rPr>
        <w:t>cross_links[]</w:t>
      </w:r>
      <w:r>
        <w:t xml:space="preserve"> arrays serialize a directed acyclic graph. Walking it answers operational questions like “what’s blocked by X?” or “if I deprecate the synthesized capability story, which concretes need merging?” Below is a worked sub-graph for one Epic.</w:t>
      </w:r>
    </w:p>
    <w:p w14:paraId="3AF815B1" w14:textId="77777777" w:rsidR="002001F9" w:rsidRDefault="00841638">
      <w:pPr>
        <w:pStyle w:val="CaptionedFigure"/>
      </w:pPr>
      <w:r>
        <w:rPr>
          <w:noProof/>
        </w:rPr>
        <w:drawing>
          <wp:inline distT="0" distB="0" distL="0" distR="0" wp14:anchorId="7F946D09" wp14:editId="7C27FE28">
            <wp:extent cx="4944191" cy="1695544"/>
            <wp:effectExtent l="0" t="0" r="0" b="0"/>
            <wp:docPr id="47" name="Picture" descr="Worked example: one Epic with four Stories of different shapes, plus three concrete contributors to the synthesized capability. Edge types: parent_of (Epic→Story), cross_links (Cap1 → C1/C2/C3), depends_on (Cap1 → Conf1)."/>
            <wp:cNvGraphicFramePr/>
            <a:graphic xmlns:a="http://schemas.openxmlformats.org/drawingml/2006/main">
              <a:graphicData uri="http://schemas.openxmlformats.org/drawingml/2006/picture">
                <pic:pic xmlns:pic="http://schemas.openxmlformats.org/drawingml/2006/picture">
                  <pic:nvPicPr>
                    <pic:cNvPr id="48" name="Picture" descr="diagrams/07_story_dag.png"/>
                    <pic:cNvPicPr>
                      <a:picLocks noChangeAspect="1" noChangeArrowheads="1"/>
                    </pic:cNvPicPr>
                  </pic:nvPicPr>
                  <pic:blipFill>
                    <a:blip r:embed="rId11"/>
                    <a:stretch>
                      <a:fillRect/>
                    </a:stretch>
                  </pic:blipFill>
                  <pic:spPr bwMode="auto">
                    <a:xfrm>
                      <a:off x="0" y="0"/>
                      <a:ext cx="4944191" cy="1695544"/>
                    </a:xfrm>
                    <a:prstGeom prst="rect">
                      <a:avLst/>
                    </a:prstGeom>
                    <a:noFill/>
                    <a:ln w="9525">
                      <a:noFill/>
                      <a:headEnd/>
                      <a:tailEnd/>
                    </a:ln>
                  </pic:spPr>
                </pic:pic>
              </a:graphicData>
            </a:graphic>
          </wp:inline>
        </w:drawing>
      </w:r>
    </w:p>
    <w:p w14:paraId="5A6501F6" w14:textId="77777777" w:rsidR="002001F9" w:rsidRDefault="00841638">
      <w:pPr>
        <w:pStyle w:val="ImageCaption"/>
      </w:pPr>
      <w:r>
        <w:t>Worked example: one Epic with four Stories of different shapes, plus three concrete contributors to the synthesized capability. Edge types: parent_of (Epic→Story), cross_links (Cap1 → C1/C2/C3), depends_on (Cap1 → Conf1).</w:t>
      </w:r>
    </w:p>
    <w:p w14:paraId="70093253" w14:textId="77777777" w:rsidR="002001F9" w:rsidRDefault="00841638">
      <w:pPr>
        <w:pStyle w:val="BodyText"/>
      </w:pPr>
      <w:r>
        <w:t>Worked example: one Epic with four Stories of different shapes, plus three concrete contributors to the synthesized capability. Edge types: parent_of (Epic→Story), cross_links (Cap1 → C1/C2/C3), depends_on (Cap1 → Conf1).</w:t>
      </w:r>
    </w:p>
    <w:p w14:paraId="2BDC92F0" w14:textId="77777777" w:rsidR="002001F9" w:rsidRDefault="00841638">
      <w:pPr>
        <w:pStyle w:val="BodyText"/>
      </w:pPr>
      <w:r>
        <w:rPr>
          <w:b/>
          <w:bCs/>
        </w:rPr>
        <w:t>Edge semantics:</w:t>
      </w:r>
    </w:p>
    <w:tbl>
      <w:tblPr>
        <w:tblStyle w:val="Table"/>
        <w:tblW w:w="4865" w:type="pct"/>
        <w:tblLook w:val="0020" w:firstRow="1" w:lastRow="0" w:firstColumn="0" w:lastColumn="0" w:noHBand="0" w:noVBand="0"/>
      </w:tblPr>
      <w:tblGrid>
        <w:gridCol w:w="1547"/>
        <w:gridCol w:w="1401"/>
        <w:gridCol w:w="6369"/>
      </w:tblGrid>
      <w:tr w:rsidR="002001F9" w14:paraId="2235A68A"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47FDD389" w14:textId="77777777" w:rsidR="002001F9" w:rsidRDefault="00841638">
            <w:pPr>
              <w:pStyle w:val="Compact"/>
            </w:pPr>
            <w:r>
              <w:t>Edge</w:t>
            </w:r>
          </w:p>
        </w:tc>
        <w:tc>
          <w:tcPr>
            <w:tcW w:w="0" w:type="auto"/>
          </w:tcPr>
          <w:p w14:paraId="6FA8FA25" w14:textId="77777777" w:rsidR="002001F9" w:rsidRDefault="00841638">
            <w:pPr>
              <w:pStyle w:val="Compact"/>
            </w:pPr>
            <w:r>
              <w:t>Direction</w:t>
            </w:r>
          </w:p>
        </w:tc>
        <w:tc>
          <w:tcPr>
            <w:tcW w:w="0" w:type="auto"/>
          </w:tcPr>
          <w:p w14:paraId="4091534E" w14:textId="77777777" w:rsidR="002001F9" w:rsidRDefault="00841638">
            <w:pPr>
              <w:pStyle w:val="Compact"/>
            </w:pPr>
            <w:r>
              <w:t>Meaning</w:t>
            </w:r>
          </w:p>
        </w:tc>
      </w:tr>
      <w:tr w:rsidR="002001F9" w14:paraId="6F5E78E8" w14:textId="77777777">
        <w:tc>
          <w:tcPr>
            <w:tcW w:w="0" w:type="auto"/>
          </w:tcPr>
          <w:p w14:paraId="7F42AF61" w14:textId="77777777" w:rsidR="002001F9" w:rsidRDefault="00841638">
            <w:pPr>
              <w:pStyle w:val="Compact"/>
            </w:pPr>
            <w:r>
              <w:rPr>
                <w:rStyle w:val="VerbatimChar"/>
              </w:rPr>
              <w:t>parent_of</w:t>
            </w:r>
          </w:p>
        </w:tc>
        <w:tc>
          <w:tcPr>
            <w:tcW w:w="0" w:type="auto"/>
          </w:tcPr>
          <w:p w14:paraId="3C4F25BB" w14:textId="77777777" w:rsidR="002001F9" w:rsidRDefault="00841638">
            <w:pPr>
              <w:pStyle w:val="Compact"/>
            </w:pPr>
            <w:r>
              <w:t>Epic → Story</w:t>
            </w:r>
          </w:p>
        </w:tc>
        <w:tc>
          <w:tcPr>
            <w:tcW w:w="0" w:type="auto"/>
          </w:tcPr>
          <w:p w14:paraId="43675CC3" w14:textId="77777777" w:rsidR="002001F9" w:rsidRDefault="00841638">
            <w:pPr>
              <w:pStyle w:val="Compact"/>
            </w:pPr>
            <w:r>
              <w:t xml:space="preserve">Implicit Jira hierarchy (encoded in </w:t>
            </w:r>
            <w:r>
              <w:rPr>
                <w:rStyle w:val="VerbatimChar"/>
              </w:rPr>
              <w:t>epic_id</w:t>
            </w:r>
            <w:r>
              <w:t>).</w:t>
            </w:r>
          </w:p>
        </w:tc>
      </w:tr>
      <w:tr w:rsidR="002001F9" w14:paraId="7E175F3A" w14:textId="77777777">
        <w:tc>
          <w:tcPr>
            <w:tcW w:w="0" w:type="auto"/>
          </w:tcPr>
          <w:p w14:paraId="165154D8" w14:textId="77777777" w:rsidR="002001F9" w:rsidRDefault="00841638">
            <w:pPr>
              <w:pStyle w:val="Compact"/>
            </w:pPr>
            <w:r>
              <w:rPr>
                <w:rStyle w:val="VerbatimChar"/>
              </w:rPr>
              <w:t>cross_links</w:t>
            </w:r>
          </w:p>
        </w:tc>
        <w:tc>
          <w:tcPr>
            <w:tcW w:w="0" w:type="auto"/>
          </w:tcPr>
          <w:p w14:paraId="49309FFC" w14:textId="77777777" w:rsidR="002001F9" w:rsidRDefault="00841638">
            <w:pPr>
              <w:pStyle w:val="Compact"/>
            </w:pPr>
            <w:r>
              <w:t>Story ↔ Story</w:t>
            </w:r>
          </w:p>
        </w:tc>
        <w:tc>
          <w:tcPr>
            <w:tcW w:w="0" w:type="auto"/>
          </w:tcPr>
          <w:p w14:paraId="69766541" w14:textId="77777777" w:rsidR="002001F9" w:rsidRDefault="00841638">
            <w:pPr>
              <w:pStyle w:val="Compact"/>
            </w:pPr>
            <w:r>
              <w:t>Bidirectional association. Used for capability ↔ concrete (synthesis) and stage-split sibling sets.</w:t>
            </w:r>
          </w:p>
        </w:tc>
      </w:tr>
      <w:tr w:rsidR="002001F9" w14:paraId="5389B55B" w14:textId="77777777">
        <w:tc>
          <w:tcPr>
            <w:tcW w:w="0" w:type="auto"/>
          </w:tcPr>
          <w:p w14:paraId="61AD347F" w14:textId="77777777" w:rsidR="002001F9" w:rsidRDefault="00841638">
            <w:pPr>
              <w:pStyle w:val="Compact"/>
            </w:pPr>
            <w:r>
              <w:rPr>
                <w:rStyle w:val="VerbatimChar"/>
              </w:rPr>
              <w:t>depends_on</w:t>
            </w:r>
          </w:p>
        </w:tc>
        <w:tc>
          <w:tcPr>
            <w:tcW w:w="0" w:type="auto"/>
          </w:tcPr>
          <w:p w14:paraId="4CC3D2DD" w14:textId="77777777" w:rsidR="002001F9" w:rsidRDefault="00841638">
            <w:pPr>
              <w:pStyle w:val="Compact"/>
            </w:pPr>
            <w:r>
              <w:t>Story → Story</w:t>
            </w:r>
          </w:p>
        </w:tc>
        <w:tc>
          <w:tcPr>
            <w:tcW w:w="0" w:type="auto"/>
          </w:tcPr>
          <w:p w14:paraId="0F7D4340" w14:textId="77777777" w:rsidR="002001F9" w:rsidRDefault="00841638">
            <w:pPr>
              <w:pStyle w:val="Compact"/>
            </w:pPr>
            <w:r>
              <w:t>Directed prerequisite. The Dependency Resolver uses it to topologically order the backlog for sprint planning.</w:t>
            </w:r>
          </w:p>
        </w:tc>
      </w:tr>
    </w:tbl>
    <w:p w14:paraId="64FF4C5B" w14:textId="77777777" w:rsidR="002001F9" w:rsidRDefault="00841638">
      <w:pPr>
        <w:pStyle w:val="Heading1"/>
      </w:pPr>
      <w:bookmarkStart w:id="15" w:name="X0f36c79bca1ea22de3d10da6f83be667f8b8603"/>
      <w:bookmarkEnd w:id="14"/>
      <w:r>
        <w:lastRenderedPageBreak/>
        <w:t>Cross-SOP synthesis — recurrence becomes capability</w:t>
      </w:r>
    </w:p>
    <w:p w14:paraId="31213945" w14:textId="77777777" w:rsidR="002001F9" w:rsidRDefault="00841638">
      <w:pPr>
        <w:pStyle w:val="CaptionedFigure"/>
      </w:pPr>
      <w:r>
        <w:rPr>
          <w:noProof/>
        </w:rPr>
        <w:drawing>
          <wp:inline distT="0" distB="0" distL="0" distR="0" wp14:anchorId="254E4988" wp14:editId="4767A9C4">
            <wp:extent cx="4870673" cy="1383087"/>
            <wp:effectExtent l="0" t="0" r="0" b="0"/>
            <wp:docPr id="51" name="Picture" descr="Three concrete rejection stories — one per SOP — cluster behaviorally and lift to a single capability story. Concrete stories remain in the backlog; the capability is added as a sibling with cross-links back."/>
            <wp:cNvGraphicFramePr/>
            <a:graphic xmlns:a="http://schemas.openxmlformats.org/drawingml/2006/main">
              <a:graphicData uri="http://schemas.openxmlformats.org/drawingml/2006/picture">
                <pic:pic xmlns:pic="http://schemas.openxmlformats.org/drawingml/2006/picture">
                  <pic:nvPicPr>
                    <pic:cNvPr id="52" name="Picture" descr="diagrams/03_cross_sop_synthesis.png"/>
                    <pic:cNvPicPr>
                      <a:picLocks noChangeAspect="1" noChangeArrowheads="1"/>
                    </pic:cNvPicPr>
                  </pic:nvPicPr>
                  <pic:blipFill>
                    <a:blip r:embed="rId12"/>
                    <a:stretch>
                      <a:fillRect/>
                    </a:stretch>
                  </pic:blipFill>
                  <pic:spPr bwMode="auto">
                    <a:xfrm>
                      <a:off x="0" y="0"/>
                      <a:ext cx="4870673" cy="1383087"/>
                    </a:xfrm>
                    <a:prstGeom prst="rect">
                      <a:avLst/>
                    </a:prstGeom>
                    <a:noFill/>
                    <a:ln w="9525">
                      <a:noFill/>
                      <a:headEnd/>
                      <a:tailEnd/>
                    </a:ln>
                  </pic:spPr>
                </pic:pic>
              </a:graphicData>
            </a:graphic>
          </wp:inline>
        </w:drawing>
      </w:r>
    </w:p>
    <w:p w14:paraId="629EC95B" w14:textId="77777777" w:rsidR="002001F9" w:rsidRDefault="00841638">
      <w:pPr>
        <w:pStyle w:val="ImageCaption"/>
      </w:pPr>
      <w:r>
        <w:t>Three concrete rejection stories — one per SOP — cluster behaviorally and lift to a single capability story. Concrete stories remain in the backlog; the capability is added as a sibling with cross-links back.</w:t>
      </w:r>
    </w:p>
    <w:p w14:paraId="009F983B" w14:textId="77777777" w:rsidR="002001F9" w:rsidRDefault="00841638">
      <w:pPr>
        <w:pStyle w:val="BodyText"/>
      </w:pPr>
      <w:r>
        <w:t>Three concrete rejection stories — one per SOP — cluster behaviorally and lift to a single capability story. Concrete stories remain in the backlog; the capability is added as a sibling with cross-links back.</w:t>
      </w:r>
    </w:p>
    <w:p w14:paraId="059FBFB1" w14:textId="77777777" w:rsidR="002001F9" w:rsidRDefault="00841638">
      <w:pPr>
        <w:pStyle w:val="BodyText"/>
      </w:pPr>
      <w:r>
        <w:t>The recurrence threshold (≥ 2 distinct SOPs) is tunable. With three SOPs in the POC, this means anything seen in two of three lifts. The synthesized capability story passes through Validator gate #2 before persistence.</w:t>
      </w:r>
    </w:p>
    <w:p w14:paraId="5C899BE1" w14:textId="77777777" w:rsidR="002001F9" w:rsidRDefault="00841638">
      <w:pPr>
        <w:pStyle w:val="Heading1"/>
      </w:pPr>
      <w:bookmarkStart w:id="16" w:name="cyto-micro-lineage-graph-view"/>
      <w:bookmarkEnd w:id="15"/>
      <w:r>
        <w:t>Cyto → Micro lineage (graph view)</w:t>
      </w:r>
    </w:p>
    <w:p w14:paraId="262DDD04" w14:textId="77777777" w:rsidR="002001F9" w:rsidRDefault="00841638">
      <w:pPr>
        <w:pStyle w:val="FirstParagraph"/>
      </w:pPr>
      <w:r>
        <w:t>Three distinct mechanisms transfer information from Cyto to Micro. They operate at different times in the system’s life cycle.</w:t>
      </w:r>
    </w:p>
    <w:p w14:paraId="4884A79D" w14:textId="77777777" w:rsidR="002001F9" w:rsidRDefault="00841638">
      <w:pPr>
        <w:pStyle w:val="CaptionedFigure"/>
      </w:pPr>
      <w:r>
        <w:rPr>
          <w:noProof/>
        </w:rPr>
        <w:drawing>
          <wp:inline distT="0" distB="0" distL="0" distR="0" wp14:anchorId="6EE8A95B" wp14:editId="6EB5EA23">
            <wp:extent cx="4797153" cy="1902319"/>
            <wp:effectExtent l="0" t="0" r="0" b="0"/>
            <wp:docPr id="55" name="Picture" descr="Three Cyto → Micro information transfer mechanisms, each operating at a different time of use."/>
            <wp:cNvGraphicFramePr/>
            <a:graphic xmlns:a="http://schemas.openxmlformats.org/drawingml/2006/main">
              <a:graphicData uri="http://schemas.openxmlformats.org/drawingml/2006/picture">
                <pic:pic xmlns:pic="http://schemas.openxmlformats.org/drawingml/2006/picture">
                  <pic:nvPicPr>
                    <pic:cNvPr id="56" name="Picture" descr="diagrams/08_cyto_micro_lineage.png"/>
                    <pic:cNvPicPr>
                      <a:picLocks noChangeAspect="1" noChangeArrowheads="1"/>
                    </pic:cNvPicPr>
                  </pic:nvPicPr>
                  <pic:blipFill>
                    <a:blip r:embed="rId13"/>
                    <a:stretch>
                      <a:fillRect/>
                    </a:stretch>
                  </pic:blipFill>
                  <pic:spPr bwMode="auto">
                    <a:xfrm>
                      <a:off x="0" y="0"/>
                      <a:ext cx="4797153" cy="1902319"/>
                    </a:xfrm>
                    <a:prstGeom prst="rect">
                      <a:avLst/>
                    </a:prstGeom>
                    <a:noFill/>
                    <a:ln w="9525">
                      <a:noFill/>
                      <a:headEnd/>
                      <a:tailEnd/>
                    </a:ln>
                  </pic:spPr>
                </pic:pic>
              </a:graphicData>
            </a:graphic>
          </wp:inline>
        </w:drawing>
      </w:r>
    </w:p>
    <w:p w14:paraId="241EFE9D" w14:textId="77777777" w:rsidR="002001F9" w:rsidRDefault="00841638">
      <w:pPr>
        <w:pStyle w:val="ImageCaption"/>
      </w:pPr>
      <w:r>
        <w:t>Three Cyto → Micro information transfer mechanisms, each operating at a different time of use.</w:t>
      </w:r>
    </w:p>
    <w:p w14:paraId="541A98F0" w14:textId="77777777" w:rsidR="002001F9" w:rsidRDefault="00841638">
      <w:pPr>
        <w:pStyle w:val="BodyText"/>
      </w:pPr>
      <w:r>
        <w:t>Three Cyto → Micro information transfer mechanisms, each operating at a different time of use.</w:t>
      </w:r>
    </w:p>
    <w:tbl>
      <w:tblPr>
        <w:tblStyle w:val="Table"/>
        <w:tblW w:w="4872" w:type="pct"/>
        <w:tblLook w:val="0020" w:firstRow="1" w:lastRow="0" w:firstColumn="0" w:lastColumn="0" w:noHBand="0" w:noVBand="0"/>
      </w:tblPr>
      <w:tblGrid>
        <w:gridCol w:w="2273"/>
        <w:gridCol w:w="1363"/>
        <w:gridCol w:w="2000"/>
        <w:gridCol w:w="3695"/>
      </w:tblGrid>
      <w:tr w:rsidR="002001F9" w14:paraId="7E8855DA"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1B6A091B" w14:textId="77777777" w:rsidR="002001F9" w:rsidRDefault="00841638">
            <w:pPr>
              <w:pStyle w:val="Compact"/>
            </w:pPr>
            <w:r>
              <w:t>Mechanism</w:t>
            </w:r>
          </w:p>
        </w:tc>
        <w:tc>
          <w:tcPr>
            <w:tcW w:w="0" w:type="auto"/>
          </w:tcPr>
          <w:p w14:paraId="4DEC0316" w14:textId="77777777" w:rsidR="002001F9" w:rsidRDefault="00841638">
            <w:pPr>
              <w:pStyle w:val="Compact"/>
            </w:pPr>
            <w:r>
              <w:t>Direction</w:t>
            </w:r>
          </w:p>
        </w:tc>
        <w:tc>
          <w:tcPr>
            <w:tcW w:w="0" w:type="auto"/>
          </w:tcPr>
          <w:p w14:paraId="723F3842" w14:textId="77777777" w:rsidR="002001F9" w:rsidRDefault="00841638">
            <w:pPr>
              <w:pStyle w:val="Compact"/>
            </w:pPr>
            <w:r>
              <w:t>When it fires</w:t>
            </w:r>
          </w:p>
        </w:tc>
        <w:tc>
          <w:tcPr>
            <w:tcW w:w="0" w:type="auto"/>
          </w:tcPr>
          <w:p w14:paraId="7E5E30F0" w14:textId="77777777" w:rsidR="002001F9" w:rsidRDefault="00841638">
            <w:pPr>
              <w:pStyle w:val="Compact"/>
            </w:pPr>
            <w:r>
              <w:t>What flows</w:t>
            </w:r>
          </w:p>
        </w:tc>
      </w:tr>
      <w:tr w:rsidR="002001F9" w14:paraId="33FD1C0C" w14:textId="77777777">
        <w:tc>
          <w:tcPr>
            <w:tcW w:w="0" w:type="auto"/>
          </w:tcPr>
          <w:p w14:paraId="4F529756" w14:textId="77777777" w:rsidR="002001F9" w:rsidRDefault="00841638">
            <w:pPr>
              <w:pStyle w:val="Compact"/>
            </w:pPr>
            <w:r>
              <w:rPr>
                <w:rStyle w:val="VerbatimChar"/>
              </w:rPr>
              <w:t>epic_analog</w:t>
            </w:r>
          </w:p>
        </w:tc>
        <w:tc>
          <w:tcPr>
            <w:tcW w:w="0" w:type="auto"/>
          </w:tcPr>
          <w:p w14:paraId="2E84A3EC" w14:textId="77777777" w:rsidR="002001F9" w:rsidRDefault="00841638">
            <w:pPr>
              <w:pStyle w:val="Compact"/>
            </w:pPr>
            <w:r>
              <w:t xml:space="preserve">Cyto Epic </w:t>
            </w:r>
            <w:r>
              <w:lastRenderedPageBreak/>
              <w:t>→ Micro Epic</w:t>
            </w:r>
          </w:p>
        </w:tc>
        <w:tc>
          <w:tcPr>
            <w:tcW w:w="0" w:type="auto"/>
          </w:tcPr>
          <w:p w14:paraId="31915ADE" w14:textId="77777777" w:rsidR="002001F9" w:rsidRDefault="00841638">
            <w:pPr>
              <w:pStyle w:val="Compact"/>
            </w:pPr>
            <w:r>
              <w:lastRenderedPageBreak/>
              <w:t xml:space="preserve">Epic Extractor </w:t>
            </w:r>
            <w:r>
              <w:lastRenderedPageBreak/>
              <w:t>(conditioned mode, by construction)</w:t>
            </w:r>
          </w:p>
        </w:tc>
        <w:tc>
          <w:tcPr>
            <w:tcW w:w="0" w:type="auto"/>
          </w:tcPr>
          <w:p w14:paraId="3057D117" w14:textId="77777777" w:rsidR="002001F9" w:rsidRDefault="00841638">
            <w:pPr>
              <w:pStyle w:val="Compact"/>
            </w:pPr>
            <w:r>
              <w:lastRenderedPageBreak/>
              <w:t xml:space="preserve">Cross-catalog link populated by </w:t>
            </w:r>
            <w:r>
              <w:lastRenderedPageBreak/>
              <w:t xml:space="preserve">construction when the draft Epic classifies above </w:t>
            </w:r>
            <w:r>
              <w:rPr>
                <w:rStyle w:val="VerbatimChar"/>
              </w:rPr>
              <w:t>τ_match</w:t>
            </w:r>
            <w:r>
              <w:t xml:space="preserve"> against </w:t>
            </w:r>
            <w:r>
              <w:rPr>
                <w:rStyle w:val="VerbatimChar"/>
              </w:rPr>
              <w:t>cyto_epic_v1</w:t>
            </w:r>
            <w:r>
              <w:t xml:space="preserve">. Carried as a struct </w:t>
            </w:r>
            <w:r>
              <w:rPr>
                <w:rStyle w:val="VerbatimChar"/>
              </w:rPr>
              <w:t>{catalog_id, epic_id, equivalence}</w:t>
            </w:r>
            <w:r>
              <w:t>.</w:t>
            </w:r>
          </w:p>
        </w:tc>
      </w:tr>
      <w:tr w:rsidR="002001F9" w14:paraId="0362F5B1" w14:textId="77777777">
        <w:tc>
          <w:tcPr>
            <w:tcW w:w="0" w:type="auto"/>
          </w:tcPr>
          <w:p w14:paraId="1029D726" w14:textId="77777777" w:rsidR="002001F9" w:rsidRDefault="00841638">
            <w:pPr>
              <w:pStyle w:val="Compact"/>
            </w:pPr>
            <w:r>
              <w:rPr>
                <w:rStyle w:val="VerbatimChar"/>
              </w:rPr>
              <w:lastRenderedPageBreak/>
              <w:t>exemplar_of</w:t>
            </w:r>
          </w:p>
        </w:tc>
        <w:tc>
          <w:tcPr>
            <w:tcW w:w="0" w:type="auto"/>
          </w:tcPr>
          <w:p w14:paraId="302F77AA" w14:textId="77777777" w:rsidR="002001F9" w:rsidRDefault="00841638">
            <w:pPr>
              <w:pStyle w:val="Compact"/>
            </w:pPr>
            <w:r>
              <w:t>Cyto Story → Micro Story</w:t>
            </w:r>
          </w:p>
        </w:tc>
        <w:tc>
          <w:tcPr>
            <w:tcW w:w="0" w:type="auto"/>
          </w:tcPr>
          <w:p w14:paraId="280E8AB4" w14:textId="77777777" w:rsidR="002001F9" w:rsidRDefault="00841638">
            <w:pPr>
              <w:pStyle w:val="Compact"/>
            </w:pPr>
            <w:r>
              <w:t>Story Extractor (few-shot prompt)</w:t>
            </w:r>
          </w:p>
        </w:tc>
        <w:tc>
          <w:tcPr>
            <w:tcW w:w="0" w:type="auto"/>
          </w:tcPr>
          <w:p w14:paraId="50EBDBFA" w14:textId="77777777" w:rsidR="002001F9" w:rsidRDefault="00841638">
            <w:pPr>
              <w:pStyle w:val="Compact"/>
            </w:pPr>
            <w:r>
              <w:t>The Cyto (excerpt → Story) pair lands in the prompt as an in-context example.</w:t>
            </w:r>
          </w:p>
        </w:tc>
      </w:tr>
      <w:tr w:rsidR="002001F9" w14:paraId="2F73F6F5" w14:textId="77777777">
        <w:tc>
          <w:tcPr>
            <w:tcW w:w="0" w:type="auto"/>
          </w:tcPr>
          <w:p w14:paraId="0678420C" w14:textId="77777777" w:rsidR="002001F9" w:rsidRDefault="00841638">
            <w:pPr>
              <w:pStyle w:val="Compact"/>
            </w:pPr>
            <w:r>
              <w:rPr>
                <w:rStyle w:val="VerbatimChar"/>
              </w:rPr>
              <w:t>retrieval_analogy</w:t>
            </w:r>
          </w:p>
        </w:tc>
        <w:tc>
          <w:tcPr>
            <w:tcW w:w="0" w:type="auto"/>
          </w:tcPr>
          <w:p w14:paraId="4E8A896B" w14:textId="77777777" w:rsidR="002001F9" w:rsidRDefault="00841638">
            <w:pPr>
              <w:pStyle w:val="Compact"/>
            </w:pPr>
            <w:r>
              <w:t>Cyto chunks → chat prompt</w:t>
            </w:r>
          </w:p>
        </w:tc>
        <w:tc>
          <w:tcPr>
            <w:tcW w:w="0" w:type="auto"/>
          </w:tcPr>
          <w:p w14:paraId="33C6BD84" w14:textId="77777777" w:rsidR="002001F9" w:rsidRDefault="00841638">
            <w:pPr>
              <w:pStyle w:val="Compact"/>
            </w:pPr>
            <w:r>
              <w:t>Per-query retrieval (slot 2 ANALOGY)</w:t>
            </w:r>
          </w:p>
        </w:tc>
        <w:tc>
          <w:tcPr>
            <w:tcW w:w="0" w:type="auto"/>
          </w:tcPr>
          <w:p w14:paraId="6A613D27" w14:textId="77777777" w:rsidR="002001F9" w:rsidRDefault="00841638">
            <w:pPr>
              <w:pStyle w:val="Compact"/>
            </w:pPr>
            <w:r>
              <w:t xml:space="preserve">Retrieved Cyto excerpts populate the ANALOGY context section of the LLM prompt. </w:t>
            </w:r>
            <w:r>
              <w:rPr>
                <w:i/>
                <w:iCs/>
              </w:rPr>
              <w:t>Adapt, don’t copy.</w:t>
            </w:r>
            <w:r>
              <w:t xml:space="preserve"> The ANALOGY map (Output C) filters this slot to themes with target-side correspondents.</w:t>
            </w:r>
          </w:p>
        </w:tc>
      </w:tr>
    </w:tbl>
    <w:p w14:paraId="0ED5DD2A" w14:textId="77777777" w:rsidR="002001F9" w:rsidRDefault="00841638">
      <w:pPr>
        <w:pStyle w:val="BodyText"/>
      </w:pPr>
      <w:r>
        <w:t>The same Cyto material thus serves three roles: a curated few-shot teaching set, an indexed corpus for live retrieval, and a structural reference at the Epic level.</w:t>
      </w:r>
    </w:p>
    <w:p w14:paraId="3D9244A9" w14:textId="77777777" w:rsidR="002001F9" w:rsidRDefault="00841638">
      <w:pPr>
        <w:pStyle w:val="Heading1"/>
      </w:pPr>
      <w:bookmarkStart w:id="17" w:name="Xff145b74166782a1ea5feb2942599e348411fd1"/>
      <w:bookmarkEnd w:id="16"/>
      <w:r>
        <w:t>ANALOGY map (graph view) — explicit cross-discipline links</w:t>
      </w:r>
    </w:p>
    <w:p w14:paraId="2F60EE46" w14:textId="77777777" w:rsidR="002001F9" w:rsidRDefault="00841638">
      <w:pPr>
        <w:pStyle w:val="FirstParagraph"/>
      </w:pPr>
      <w:r>
        <w:t>When a discipline’s theme catalog diverges from its parent (Histology drops G7, adds H1–H4), the ANALOGY map records the cross-catalog correspondences explicitly. Each link is typed — the legend in the figure shows what each line style means.</w:t>
      </w:r>
    </w:p>
    <w:p w14:paraId="34A1B5F8" w14:textId="77777777" w:rsidR="002001F9" w:rsidRDefault="00841638">
      <w:pPr>
        <w:pStyle w:val="CaptionedFigure"/>
      </w:pPr>
      <w:r>
        <w:rPr>
          <w:noProof/>
        </w:rPr>
        <w:lastRenderedPageBreak/>
        <w:drawing>
          <wp:inline distT="0" distB="0" distL="0" distR="0" wp14:anchorId="53E43813" wp14:editId="75481860">
            <wp:extent cx="5334000" cy="4541331"/>
            <wp:effectExtent l="0" t="0" r="0" b="0"/>
            <wp:docPr id="59" name="Picture" descr="ANALOGY map (cyto_v1 ↔ histo_v1). 6 identical theme links, 1 partial (G7 → H1), 4 novel-in-target (H1–H4). H1 has no separate novel_in_target edge because the partial G7 → H1 link already records its origin."/>
            <wp:cNvGraphicFramePr/>
            <a:graphic xmlns:a="http://schemas.openxmlformats.org/drawingml/2006/main">
              <a:graphicData uri="http://schemas.openxmlformats.org/drawingml/2006/picture">
                <pic:pic xmlns:pic="http://schemas.openxmlformats.org/drawingml/2006/picture">
                  <pic:nvPicPr>
                    <pic:cNvPr id="60" name="Picture" descr="diagrams/11_analogy_map.png"/>
                    <pic:cNvPicPr>
                      <a:picLocks noChangeAspect="1" noChangeArrowheads="1"/>
                    </pic:cNvPicPr>
                  </pic:nvPicPr>
                  <pic:blipFill>
                    <a:blip r:embed="rId14"/>
                    <a:stretch>
                      <a:fillRect/>
                    </a:stretch>
                  </pic:blipFill>
                  <pic:spPr bwMode="auto">
                    <a:xfrm>
                      <a:off x="0" y="0"/>
                      <a:ext cx="5334000" cy="4541331"/>
                    </a:xfrm>
                    <a:prstGeom prst="rect">
                      <a:avLst/>
                    </a:prstGeom>
                    <a:noFill/>
                    <a:ln w="9525">
                      <a:noFill/>
                      <a:headEnd/>
                      <a:tailEnd/>
                    </a:ln>
                  </pic:spPr>
                </pic:pic>
              </a:graphicData>
            </a:graphic>
          </wp:inline>
        </w:drawing>
      </w:r>
    </w:p>
    <w:p w14:paraId="3ACEA9F6" w14:textId="77777777" w:rsidR="002001F9" w:rsidRDefault="00841638">
      <w:pPr>
        <w:pStyle w:val="ImageCaption"/>
      </w:pPr>
      <w:r>
        <w:t xml:space="preserve">ANALOGY map (cyto_v1 ↔ histo_v1). 6 identical theme links, 1 partial (G7 → H1), 4 novel-in-target (H1–H4). H1 has no separate </w:t>
      </w:r>
      <w:r>
        <w:rPr>
          <w:rStyle w:val="VerbatimChar"/>
        </w:rPr>
        <w:t>novel_in_target</w:t>
      </w:r>
      <w:r>
        <w:t xml:space="preserve"> edge because the partial G7 → H1 link already records its origin.</w:t>
      </w:r>
    </w:p>
    <w:p w14:paraId="255B050E" w14:textId="77777777" w:rsidR="002001F9" w:rsidRDefault="00841638">
      <w:pPr>
        <w:pStyle w:val="BodyText"/>
      </w:pPr>
      <w:r>
        <w:t>The ANALOGY map drives the ANALOGY retrieval slot for cross-discipline queries: when a Histo question wants Cyto context, the map filters Cyto chunks down to themes that have a target-side correspondent.</w:t>
      </w:r>
    </w:p>
    <w:p w14:paraId="2FDDB6E4" w14:textId="77777777" w:rsidR="002001F9" w:rsidRDefault="00841638">
      <w:pPr>
        <w:pStyle w:val="Heading1"/>
      </w:pPr>
      <w:bookmarkStart w:id="18" w:name="ingestion-substrate-s3-to-indexed-chunks"/>
      <w:bookmarkEnd w:id="17"/>
      <w:r>
        <w:t>Ingestion substrate — S3 to indexed chunks</w:t>
      </w:r>
    </w:p>
    <w:p w14:paraId="67BE0345" w14:textId="77777777" w:rsidR="002001F9" w:rsidRDefault="00841638">
      <w:pPr>
        <w:pStyle w:val="FirstParagraph"/>
      </w:pPr>
      <w:r>
        <w:t>The substrate runs offline whenever a document lands in S3. It is the same substrate the agent pipeline above retrieves from at every step.</w:t>
      </w:r>
    </w:p>
    <w:p w14:paraId="7F9061FA" w14:textId="77777777" w:rsidR="002001F9" w:rsidRDefault="00841638">
      <w:pPr>
        <w:pStyle w:val="CaptionedFigure"/>
      </w:pPr>
      <w:r>
        <w:rPr>
          <w:noProof/>
        </w:rPr>
        <w:lastRenderedPageBreak/>
        <w:drawing>
          <wp:inline distT="0" distB="0" distL="0" distR="0" wp14:anchorId="69DC1528" wp14:editId="3B248A28">
            <wp:extent cx="4705254" cy="1125768"/>
            <wp:effectExtent l="0" t="0" r="0" b="0"/>
            <wp:docPr id="63" name="Picture" descr="Ingestion pipeline: S3 → SQS → Parse → Doc Process → Chunk → Enrich → Embed → Store. Original documents stay in S3 as the citation target."/>
            <wp:cNvGraphicFramePr/>
            <a:graphic xmlns:a="http://schemas.openxmlformats.org/drawingml/2006/main">
              <a:graphicData uri="http://schemas.openxmlformats.org/drawingml/2006/picture">
                <pic:pic xmlns:pic="http://schemas.openxmlformats.org/drawingml/2006/picture">
                  <pic:nvPicPr>
                    <pic:cNvPr id="64" name="Picture" descr="diagrams/04_ingestion.png"/>
                    <pic:cNvPicPr>
                      <a:picLocks noChangeAspect="1" noChangeArrowheads="1"/>
                    </pic:cNvPicPr>
                  </pic:nvPicPr>
                  <pic:blipFill>
                    <a:blip r:embed="rId15"/>
                    <a:stretch>
                      <a:fillRect/>
                    </a:stretch>
                  </pic:blipFill>
                  <pic:spPr bwMode="auto">
                    <a:xfrm>
                      <a:off x="0" y="0"/>
                      <a:ext cx="4705254" cy="1125768"/>
                    </a:xfrm>
                    <a:prstGeom prst="rect">
                      <a:avLst/>
                    </a:prstGeom>
                    <a:noFill/>
                    <a:ln w="9525">
                      <a:noFill/>
                      <a:headEnd/>
                      <a:tailEnd/>
                    </a:ln>
                  </pic:spPr>
                </pic:pic>
              </a:graphicData>
            </a:graphic>
          </wp:inline>
        </w:drawing>
      </w:r>
    </w:p>
    <w:p w14:paraId="610BB3F2" w14:textId="77777777" w:rsidR="002001F9" w:rsidRDefault="00841638">
      <w:pPr>
        <w:pStyle w:val="ImageCaption"/>
      </w:pPr>
      <w:r>
        <w:t>Ingestion pipeline: S3 → SQS → Parse → Doc Process → Chunk → Enrich → Embed → Store. Original documents stay in S3 as the citation target.</w:t>
      </w:r>
    </w:p>
    <w:p w14:paraId="19033C22" w14:textId="77777777" w:rsidR="002001F9" w:rsidRDefault="00841638">
      <w:pPr>
        <w:pStyle w:val="BodyText"/>
      </w:pPr>
      <w:r>
        <w:t>Ingestion pipeline: S3 → SQS → Parse → Doc Process → Chunk → Enrich → Embed → Store. Original documents stay in S3 as the citation target.</w:t>
      </w:r>
    </w:p>
    <w:p w14:paraId="2C26A970" w14:textId="77777777" w:rsidR="002001F9" w:rsidRDefault="00841638">
      <w:pPr>
        <w:pStyle w:val="BodyText"/>
      </w:pPr>
      <w:r>
        <w:rPr>
          <w:b/>
          <w:bCs/>
        </w:rPr>
        <w:t>I/O trace — one document through the pipeline (</w:t>
      </w:r>
      <w:r>
        <w:rPr>
          <w:rStyle w:val="VerbatimChar"/>
        </w:rPr>
        <w:t>SOP-MICRO-014_Gram-Stain_v3.docx</w:t>
      </w:r>
      <w:r>
        <w:rPr>
          <w:b/>
          <w:bCs/>
        </w:rPr>
        <w:t>):</w:t>
      </w:r>
    </w:p>
    <w:tbl>
      <w:tblPr>
        <w:tblStyle w:val="Table"/>
        <w:tblW w:w="4950" w:type="pct"/>
        <w:tblLook w:val="0020" w:firstRow="1" w:lastRow="0" w:firstColumn="0" w:lastColumn="0" w:noHBand="0" w:noVBand="0"/>
      </w:tblPr>
      <w:tblGrid>
        <w:gridCol w:w="1624"/>
        <w:gridCol w:w="7856"/>
      </w:tblGrid>
      <w:tr w:rsidR="002001F9" w14:paraId="74557263"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623EF34B" w14:textId="77777777" w:rsidR="002001F9" w:rsidRDefault="00841638">
            <w:pPr>
              <w:pStyle w:val="Compact"/>
            </w:pPr>
            <w:r>
              <w:t>Stage</w:t>
            </w:r>
          </w:p>
        </w:tc>
        <w:tc>
          <w:tcPr>
            <w:tcW w:w="0" w:type="auto"/>
          </w:tcPr>
          <w:p w14:paraId="24087AA3" w14:textId="77777777" w:rsidR="002001F9" w:rsidRDefault="00841638">
            <w:pPr>
              <w:pStyle w:val="Compact"/>
            </w:pPr>
            <w:r>
              <w:t>Output</w:t>
            </w:r>
          </w:p>
        </w:tc>
      </w:tr>
      <w:tr w:rsidR="002001F9" w14:paraId="242A3FFD" w14:textId="77777777">
        <w:tc>
          <w:tcPr>
            <w:tcW w:w="0" w:type="auto"/>
          </w:tcPr>
          <w:p w14:paraId="0D12427E" w14:textId="77777777" w:rsidR="002001F9" w:rsidRDefault="00841638">
            <w:pPr>
              <w:pStyle w:val="Compact"/>
            </w:pPr>
            <w:r>
              <w:rPr>
                <w:b/>
                <w:bCs/>
              </w:rPr>
              <w:t>Parse</w:t>
            </w:r>
          </w:p>
        </w:tc>
        <w:tc>
          <w:tcPr>
            <w:tcW w:w="0" w:type="auto"/>
          </w:tcPr>
          <w:p w14:paraId="108D9F70" w14:textId="77777777" w:rsidR="002001F9" w:rsidRDefault="00841638">
            <w:pPr>
              <w:pStyle w:val="Compact"/>
            </w:pPr>
            <w:r>
              <w:rPr>
                <w:rStyle w:val="VerbatimChar"/>
              </w:rPr>
              <w:t>text: 28,420 chars / 18 pages; format: docx; ocr_used: false; parse_ms: 320</w:t>
            </w:r>
          </w:p>
        </w:tc>
      </w:tr>
      <w:tr w:rsidR="002001F9" w14:paraId="383EB9A7" w14:textId="77777777">
        <w:tc>
          <w:tcPr>
            <w:tcW w:w="0" w:type="auto"/>
          </w:tcPr>
          <w:p w14:paraId="03E59E83" w14:textId="77777777" w:rsidR="002001F9" w:rsidRDefault="00841638">
            <w:pPr>
              <w:pStyle w:val="Compact"/>
            </w:pPr>
            <w:r>
              <w:rPr>
                <w:b/>
                <w:bCs/>
              </w:rPr>
              <w:t>Doc Process</w:t>
            </w:r>
          </w:p>
        </w:tc>
        <w:tc>
          <w:tcPr>
            <w:tcW w:w="0" w:type="auto"/>
          </w:tcPr>
          <w:p w14:paraId="1AFEB3A6" w14:textId="77777777" w:rsidR="002001F9" w:rsidRDefault="00841638">
            <w:pPr>
              <w:pStyle w:val="Compact"/>
            </w:pPr>
            <w:r>
              <w:rPr>
                <w:rStyle w:val="VerbatimChar"/>
              </w:rPr>
              <w:t>doc_id: doc_micro_014_v3_abc12; discipline: Microbiology; version: v3; section_map: {Purpose:[200,450], Procedure:[721,2400], AC:[2401,3100], QC:[3101,3650]}</w:t>
            </w:r>
          </w:p>
        </w:tc>
      </w:tr>
      <w:tr w:rsidR="002001F9" w14:paraId="19FB950C" w14:textId="77777777">
        <w:tc>
          <w:tcPr>
            <w:tcW w:w="0" w:type="auto"/>
          </w:tcPr>
          <w:p w14:paraId="5965070B" w14:textId="77777777" w:rsidR="002001F9" w:rsidRDefault="00841638">
            <w:pPr>
              <w:pStyle w:val="Compact"/>
            </w:pPr>
            <w:r>
              <w:rPr>
                <w:b/>
                <w:bCs/>
              </w:rPr>
              <w:t>Chunk</w:t>
            </w:r>
          </w:p>
        </w:tc>
        <w:tc>
          <w:tcPr>
            <w:tcW w:w="0" w:type="auto"/>
          </w:tcPr>
          <w:p w14:paraId="13CC26DC" w14:textId="77777777" w:rsidR="002001F9" w:rsidRDefault="00841638">
            <w:pPr>
              <w:pStyle w:val="Compact"/>
            </w:pPr>
            <w:r>
              <w:t>~150 chunks; e.g. </w:t>
            </w:r>
            <w:r>
              <w:rPr>
                <w:rStyle w:val="VerbatimChar"/>
              </w:rPr>
              <w:t>chunk_001: section=Procedure §3.1, tokens=287</w:t>
            </w:r>
          </w:p>
        </w:tc>
      </w:tr>
      <w:tr w:rsidR="002001F9" w14:paraId="66FFE569" w14:textId="77777777">
        <w:tc>
          <w:tcPr>
            <w:tcW w:w="0" w:type="auto"/>
          </w:tcPr>
          <w:p w14:paraId="6391C001" w14:textId="77777777" w:rsidR="002001F9" w:rsidRDefault="00841638">
            <w:pPr>
              <w:pStyle w:val="Compact"/>
            </w:pPr>
            <w:r>
              <w:rPr>
                <w:b/>
                <w:bCs/>
              </w:rPr>
              <w:t>Enrich (chunk_001)</w:t>
            </w:r>
          </w:p>
        </w:tc>
        <w:tc>
          <w:tcPr>
            <w:tcW w:w="0" w:type="auto"/>
          </w:tcPr>
          <w:p w14:paraId="697FCD9D" w14:textId="77777777" w:rsidR="002001F9" w:rsidRDefault="00841638">
            <w:pPr>
              <w:pStyle w:val="Compact"/>
            </w:pPr>
            <w:r>
              <w:rPr>
                <w:rStyle w:val="VerbatimChar"/>
              </w:rPr>
              <w:t>entities: {organisms:["Gram-positive cocci"], specimens:["sputum"], codes:["87209"]}; phi_detected: false; themes: {G2: 0.84, G5: 0.41}</w:t>
            </w:r>
          </w:p>
        </w:tc>
      </w:tr>
      <w:tr w:rsidR="002001F9" w14:paraId="4AEBBC34" w14:textId="77777777">
        <w:tc>
          <w:tcPr>
            <w:tcW w:w="0" w:type="auto"/>
          </w:tcPr>
          <w:p w14:paraId="0210E422" w14:textId="77777777" w:rsidR="002001F9" w:rsidRDefault="00841638">
            <w:pPr>
              <w:pStyle w:val="Compact"/>
            </w:pPr>
            <w:r>
              <w:rPr>
                <w:b/>
                <w:bCs/>
              </w:rPr>
              <w:t>Embed (chunk_001)</w:t>
            </w:r>
          </w:p>
        </w:tc>
        <w:tc>
          <w:tcPr>
            <w:tcW w:w="0" w:type="auto"/>
          </w:tcPr>
          <w:p w14:paraId="5D0CB0E9" w14:textId="77777777" w:rsidR="002001F9" w:rsidRDefault="00841638">
            <w:pPr>
              <w:pStyle w:val="Compact"/>
            </w:pPr>
            <w:r>
              <w:rPr>
                <w:rStyle w:val="VerbatimChar"/>
              </w:rPr>
              <w:t>dense_vector: [0.0234, -0.1849, ..., 0.2891]</w:t>
            </w:r>
            <w:r>
              <w:t xml:space="preserve"> (1024-d, Bedrock Titan v2); </w:t>
            </w:r>
            <w:r>
              <w:rPr>
                <w:rStyle w:val="VerbatimChar"/>
              </w:rPr>
              <w:t>bm25_tokens_enriched: ["slide","preparation","87209","smear","primary","source",...]</w:t>
            </w:r>
          </w:p>
        </w:tc>
      </w:tr>
      <w:tr w:rsidR="002001F9" w14:paraId="1621E358" w14:textId="77777777">
        <w:tc>
          <w:tcPr>
            <w:tcW w:w="0" w:type="auto"/>
          </w:tcPr>
          <w:p w14:paraId="509FF467" w14:textId="77777777" w:rsidR="002001F9" w:rsidRDefault="00841638">
            <w:pPr>
              <w:pStyle w:val="Compact"/>
            </w:pPr>
            <w:r>
              <w:rPr>
                <w:b/>
                <w:bCs/>
              </w:rPr>
              <w:t>Store</w:t>
            </w:r>
          </w:p>
        </w:tc>
        <w:tc>
          <w:tcPr>
            <w:tcW w:w="0" w:type="auto"/>
          </w:tcPr>
          <w:p w14:paraId="236FE145" w14:textId="77777777" w:rsidR="002001F9" w:rsidRDefault="00841638">
            <w:pPr>
              <w:pStyle w:val="Compact"/>
            </w:pPr>
            <w:r>
              <w:rPr>
                <w:rStyle w:val="VerbatimChar"/>
              </w:rPr>
              <w:t>PUT chunk_001</w:t>
            </w:r>
            <w:r>
              <w:t xml:space="preserve"> → OpenSearch k-NN (vector), OpenSearch BM25 (sparse), DynamoDB chunk_metadata (entities, themes, phi_status, version)</w:t>
            </w:r>
          </w:p>
        </w:tc>
      </w:tr>
    </w:tbl>
    <w:p w14:paraId="2D1B6131" w14:textId="77777777" w:rsidR="002001F9" w:rsidRDefault="00841638">
      <w:pPr>
        <w:pStyle w:val="Heading1"/>
      </w:pPr>
      <w:bookmarkStart w:id="19" w:name="retrieval-substrate-per-query-real-time"/>
      <w:bookmarkEnd w:id="18"/>
      <w:r>
        <w:lastRenderedPageBreak/>
        <w:t>Retrieval substrate — per query, real-time</w:t>
      </w:r>
    </w:p>
    <w:p w14:paraId="0E6C4D73" w14:textId="77777777" w:rsidR="002001F9" w:rsidRDefault="00841638">
      <w:pPr>
        <w:pStyle w:val="CaptionedFigure"/>
      </w:pPr>
      <w:r>
        <w:rPr>
          <w:noProof/>
        </w:rPr>
        <w:drawing>
          <wp:inline distT="0" distB="0" distL="0" distR="0" wp14:anchorId="03D4E638" wp14:editId="1990A2FA">
            <wp:extent cx="5334000" cy="1760519"/>
            <wp:effectExtent l="0" t="0" r="0" b="0"/>
            <wp:docPr id="67" name="Picture" descr="Per-query path: Query → Pre-process → Intent decode → confidence/action decision → Expand → multi-slot hybrid retrieve → Rerank → Assemble role-labeled context → Generate."/>
            <wp:cNvGraphicFramePr/>
            <a:graphic xmlns:a="http://schemas.openxmlformats.org/drawingml/2006/main">
              <a:graphicData uri="http://schemas.openxmlformats.org/drawingml/2006/picture">
                <pic:pic xmlns:pic="http://schemas.openxmlformats.org/drawingml/2006/picture">
                  <pic:nvPicPr>
                    <pic:cNvPr id="68" name="Picture" descr="diagrams/05_retrieval.png"/>
                    <pic:cNvPicPr>
                      <a:picLocks noChangeAspect="1" noChangeArrowheads="1"/>
                    </pic:cNvPicPr>
                  </pic:nvPicPr>
                  <pic:blipFill>
                    <a:blip r:embed="rId16"/>
                    <a:stretch>
                      <a:fillRect/>
                    </a:stretch>
                  </pic:blipFill>
                  <pic:spPr bwMode="auto">
                    <a:xfrm>
                      <a:off x="0" y="0"/>
                      <a:ext cx="5334000" cy="1760519"/>
                    </a:xfrm>
                    <a:prstGeom prst="rect">
                      <a:avLst/>
                    </a:prstGeom>
                    <a:noFill/>
                    <a:ln w="9525">
                      <a:noFill/>
                      <a:headEnd/>
                      <a:tailEnd/>
                    </a:ln>
                  </pic:spPr>
                </pic:pic>
              </a:graphicData>
            </a:graphic>
          </wp:inline>
        </w:drawing>
      </w:r>
    </w:p>
    <w:p w14:paraId="6BE3F48A" w14:textId="77777777" w:rsidR="002001F9" w:rsidRDefault="00841638">
      <w:pPr>
        <w:pStyle w:val="ImageCaption"/>
      </w:pPr>
      <w:r>
        <w:t>Per-query path: Query → Pre-process → Intent decode → confidence/action decision → Expand → multi-slot hybrid retrieve → Rerank → Assemble role-labeled context → Generate.</w:t>
      </w:r>
    </w:p>
    <w:p w14:paraId="23294214" w14:textId="77777777" w:rsidR="002001F9" w:rsidRDefault="00841638">
      <w:pPr>
        <w:pStyle w:val="BodyText"/>
      </w:pPr>
      <w:r>
        <w:t>Per-query path: Query → Pre-process → Intent decode → confidence/action decision → Expand → multi-slot hybrid retrieve → Rerank → Assemble role-labeled context → Generate.</w:t>
      </w:r>
    </w:p>
    <w:p w14:paraId="00D8BB22" w14:textId="77777777" w:rsidR="002001F9" w:rsidRDefault="00841638">
      <w:pPr>
        <w:pStyle w:val="BodyText"/>
      </w:pPr>
      <w:r>
        <w:t>Two thresholds gate the chat to prevent hallucination:</w:t>
      </w:r>
    </w:p>
    <w:p w14:paraId="158FADDE" w14:textId="77777777" w:rsidR="002001F9" w:rsidRDefault="00841638">
      <w:pPr>
        <w:pStyle w:val="Compact"/>
        <w:numPr>
          <w:ilvl w:val="0"/>
          <w:numId w:val="4"/>
        </w:numPr>
      </w:pPr>
      <w:r>
        <w:rPr>
          <w:b/>
          <w:bCs/>
        </w:rPr>
        <w:t>τ = 0.7</w:t>
      </w:r>
      <w:r>
        <w:t xml:space="preserve"> intent confidence — below this, ask a clarifying question instead of retrieving.</w:t>
      </w:r>
    </w:p>
    <w:p w14:paraId="440DDF10" w14:textId="77777777" w:rsidR="002001F9" w:rsidRDefault="00841638">
      <w:pPr>
        <w:pStyle w:val="Compact"/>
        <w:numPr>
          <w:ilvl w:val="0"/>
          <w:numId w:val="4"/>
        </w:numPr>
      </w:pPr>
      <w:r>
        <w:rPr>
          <w:b/>
          <w:bCs/>
        </w:rPr>
        <w:t>θ = 0.5</w:t>
      </w:r>
      <w:r>
        <w:t xml:space="preserve"> retrieval relevance — if every slot falls below, refuse and offer the user three options (upload SOPs, draft from analogy with caveat, clarify scope).</w:t>
      </w:r>
    </w:p>
    <w:p w14:paraId="63333DBE" w14:textId="77777777" w:rsidR="002001F9" w:rsidRDefault="00841638">
      <w:pPr>
        <w:pStyle w:val="FirstParagraph"/>
      </w:pPr>
      <w:r>
        <w:rPr>
          <w:b/>
          <w:bCs/>
        </w:rPr>
        <w:t xml:space="preserve">I/O trace — one query: </w:t>
      </w:r>
      <w:r>
        <w:rPr>
          <w:b/>
          <w:bCs/>
          <w:i/>
          <w:iCs/>
        </w:rPr>
        <w:t>“Generate epics for specimen rejection in microbiology”</w:t>
      </w:r>
    </w:p>
    <w:tbl>
      <w:tblPr>
        <w:tblStyle w:val="Table"/>
        <w:tblW w:w="4969" w:type="pct"/>
        <w:tblLook w:val="0020" w:firstRow="1" w:lastRow="0" w:firstColumn="0" w:lastColumn="0" w:noHBand="0" w:noVBand="0"/>
      </w:tblPr>
      <w:tblGrid>
        <w:gridCol w:w="1492"/>
        <w:gridCol w:w="8025"/>
      </w:tblGrid>
      <w:tr w:rsidR="002001F9" w14:paraId="46BB46A3"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3FD48AC6" w14:textId="77777777" w:rsidR="002001F9" w:rsidRDefault="00841638">
            <w:pPr>
              <w:pStyle w:val="Compact"/>
            </w:pPr>
            <w:r>
              <w:t>Stage</w:t>
            </w:r>
          </w:p>
        </w:tc>
        <w:tc>
          <w:tcPr>
            <w:tcW w:w="0" w:type="auto"/>
          </w:tcPr>
          <w:p w14:paraId="57DCA538" w14:textId="77777777" w:rsidR="002001F9" w:rsidRDefault="00841638">
            <w:pPr>
              <w:pStyle w:val="Compact"/>
            </w:pPr>
            <w:r>
              <w:t>Output</w:t>
            </w:r>
          </w:p>
        </w:tc>
      </w:tr>
      <w:tr w:rsidR="002001F9" w14:paraId="14BCEEFD" w14:textId="77777777">
        <w:tc>
          <w:tcPr>
            <w:tcW w:w="0" w:type="auto"/>
          </w:tcPr>
          <w:p w14:paraId="1991A745" w14:textId="77777777" w:rsidR="002001F9" w:rsidRDefault="00841638">
            <w:pPr>
              <w:pStyle w:val="Compact"/>
            </w:pPr>
            <w:r>
              <w:rPr>
                <w:b/>
                <w:bCs/>
              </w:rPr>
              <w:t>Intent decode</w:t>
            </w:r>
          </w:p>
        </w:tc>
        <w:tc>
          <w:tcPr>
            <w:tcW w:w="0" w:type="auto"/>
          </w:tcPr>
          <w:p w14:paraId="03CAC38F" w14:textId="77777777" w:rsidR="002001F9" w:rsidRDefault="00841638">
            <w:pPr>
              <w:pStyle w:val="Compact"/>
            </w:pPr>
            <w:r>
              <w:rPr>
                <w:rStyle w:val="VerbatimChar"/>
              </w:rPr>
              <w:t>centroid_dist: {G1: 0.81, G5: 0.18}</w:t>
            </w:r>
            <w:r>
              <w:t xml:space="preserve">; classifier: </w:t>
            </w:r>
            <w:r>
              <w:rPr>
                <w:rStyle w:val="VerbatimChar"/>
              </w:rPr>
              <w:t>{action: generate, themes: [G1, G5], discipline: Micro, granularity: epic, refs: [], conf: 0.91}</w:t>
            </w:r>
            <w:r>
              <w:t>; decision: PROCEED (τ=0.7, 0.91 ≥ τ)</w:t>
            </w:r>
          </w:p>
        </w:tc>
      </w:tr>
      <w:tr w:rsidR="002001F9" w14:paraId="1E3AC42F" w14:textId="77777777">
        <w:tc>
          <w:tcPr>
            <w:tcW w:w="0" w:type="auto"/>
          </w:tcPr>
          <w:p w14:paraId="2F290F91" w14:textId="77777777" w:rsidR="002001F9" w:rsidRDefault="00841638">
            <w:pPr>
              <w:pStyle w:val="Compact"/>
            </w:pPr>
            <w:r>
              <w:rPr>
                <w:b/>
                <w:bCs/>
              </w:rPr>
              <w:t>Retrieve</w:t>
            </w:r>
          </w:p>
        </w:tc>
        <w:tc>
          <w:tcPr>
            <w:tcW w:w="0" w:type="auto"/>
          </w:tcPr>
          <w:p w14:paraId="5546F53B" w14:textId="77777777" w:rsidR="002001F9" w:rsidRDefault="00841638">
            <w:pPr>
              <w:pStyle w:val="Compact"/>
            </w:pPr>
            <w:r>
              <w:t>48 candidate chunks across 5 slots — slot_1 PRIMARY (Micro/G1+G5): 20; slot_2 ANALOGY (Cyto/G1+G5): 10; slot_3 ADJACENT (Micro/G2 neighbors): 10; slot_4 EXEMPLAR (Jira, generate∧epic): 5; slot_5 REG (CLSI on G5): 3</w:t>
            </w:r>
          </w:p>
        </w:tc>
      </w:tr>
      <w:tr w:rsidR="002001F9" w14:paraId="148A476E" w14:textId="77777777">
        <w:tc>
          <w:tcPr>
            <w:tcW w:w="0" w:type="auto"/>
          </w:tcPr>
          <w:p w14:paraId="4F84FA31" w14:textId="77777777" w:rsidR="002001F9" w:rsidRDefault="00841638">
            <w:pPr>
              <w:pStyle w:val="Compact"/>
            </w:pPr>
            <w:r>
              <w:rPr>
                <w:b/>
                <w:bCs/>
              </w:rPr>
              <w:t>Rerank + Assemble</w:t>
            </w:r>
          </w:p>
        </w:tc>
        <w:tc>
          <w:tcPr>
            <w:tcW w:w="0" w:type="auto"/>
          </w:tcPr>
          <w:p w14:paraId="3B7F0FB4" w14:textId="77777777" w:rsidR="002001F9" w:rsidRDefault="00841638">
            <w:pPr>
              <w:pStyle w:val="Compact"/>
            </w:pPr>
            <w:r>
              <w:t>trim: 8/4/3/3/2 = 20 chunks (all slots ≥ θ=0.5); prompt sections: PRIMARY, ANALOGY, ADJACENT, EXEMPLAR, REG + session drafts + output schema; total tokens: 6,840</w:t>
            </w:r>
          </w:p>
        </w:tc>
      </w:tr>
      <w:tr w:rsidR="002001F9" w14:paraId="1F24B600" w14:textId="77777777">
        <w:tc>
          <w:tcPr>
            <w:tcW w:w="0" w:type="auto"/>
          </w:tcPr>
          <w:p w14:paraId="17E3150A" w14:textId="77777777" w:rsidR="002001F9" w:rsidRDefault="00841638">
            <w:pPr>
              <w:pStyle w:val="Compact"/>
            </w:pPr>
            <w:r>
              <w:rPr>
                <w:b/>
                <w:bCs/>
              </w:rPr>
              <w:t>Generate</w:t>
            </w:r>
          </w:p>
        </w:tc>
        <w:tc>
          <w:tcPr>
            <w:tcW w:w="0" w:type="auto"/>
          </w:tcPr>
          <w:p w14:paraId="7DAADE72" w14:textId="77777777" w:rsidR="002001F9" w:rsidRDefault="00841638">
            <w:pPr>
              <w:pStyle w:val="Compact"/>
            </w:pPr>
            <w:r>
              <w:t xml:space="preserve">structured JSON: </w:t>
            </w:r>
            <w:r>
              <w:rPr>
                <w:rStyle w:val="VerbatimChar"/>
              </w:rPr>
              <w:t>{ id: "epic_draft_3", title: "Specimen Rejection Workflow", themes: ["G1", "G5"], citations: ["s3://.../SOP-MICRO-007 §AC", "s3://.../SOP-CYTO-021 §Procedure", "CLSI M22 §3.4"], stories: [{title: "Validate transport temp", ...}, {title: "Flag specimens older than 4h", ...}] }</w:t>
            </w:r>
            <w:r>
              <w:t xml:space="preserve">. The </w:t>
            </w:r>
            <w:r>
              <w:rPr>
                <w:rStyle w:val="VerbatimChar"/>
              </w:rPr>
              <w:t>id</w:t>
            </w:r>
            <w:r>
              <w:t xml:space="preserve"> is a draft ID at this stage — the Dependency Resolver replaces it with the final </w:t>
            </w:r>
            <w:r>
              <w:rPr>
                <w:rStyle w:val="VerbatimChar"/>
              </w:rPr>
              <w:t>EPIC-MICRO-*</w:t>
            </w:r>
            <w:r>
              <w:t xml:space="preserve"> form before Jira push.</w:t>
            </w:r>
          </w:p>
        </w:tc>
      </w:tr>
    </w:tbl>
    <w:p w14:paraId="5E66D7C5" w14:textId="77777777" w:rsidR="002001F9" w:rsidRDefault="00841638">
      <w:pPr>
        <w:pStyle w:val="Heading1"/>
      </w:pPr>
      <w:bookmarkStart w:id="20" w:name="X224c141e69489b06354bcf9fecb2718369c09a3"/>
      <w:bookmarkEnd w:id="19"/>
      <w:r>
        <w:lastRenderedPageBreak/>
        <w:t>Validator — shape-aware revise/escalate flow</w:t>
      </w:r>
    </w:p>
    <w:p w14:paraId="2A707C21" w14:textId="77777777" w:rsidR="002001F9" w:rsidRDefault="00841638">
      <w:pPr>
        <w:pStyle w:val="CaptionedFigure"/>
      </w:pPr>
      <w:r>
        <w:rPr>
          <w:noProof/>
        </w:rPr>
        <w:drawing>
          <wp:inline distT="0" distB="0" distL="0" distR="0" wp14:anchorId="5CC8FFE0" wp14:editId="260D10EA">
            <wp:extent cx="3671383" cy="937374"/>
            <wp:effectExtent l="0" t="0" r="0" b="0"/>
            <wp:docPr id="71" name="Picture" descr="Validator flow: shape verification + sub-rubric → pass? → ACCEPT, or Revise (up to 2 attempts) → SME escalate on exhaustion. Same flow at both gates."/>
            <wp:cNvGraphicFramePr/>
            <a:graphic xmlns:a="http://schemas.openxmlformats.org/drawingml/2006/main">
              <a:graphicData uri="http://schemas.openxmlformats.org/drawingml/2006/picture">
                <pic:pic xmlns:pic="http://schemas.openxmlformats.org/drawingml/2006/picture">
                  <pic:nvPicPr>
                    <pic:cNvPr id="72" name="Picture" descr="diagrams/06_validator_flow.png"/>
                    <pic:cNvPicPr>
                      <a:picLocks noChangeAspect="1" noChangeArrowheads="1"/>
                    </pic:cNvPicPr>
                  </pic:nvPicPr>
                  <pic:blipFill>
                    <a:blip r:embed="rId17"/>
                    <a:stretch>
                      <a:fillRect/>
                    </a:stretch>
                  </pic:blipFill>
                  <pic:spPr bwMode="auto">
                    <a:xfrm>
                      <a:off x="0" y="0"/>
                      <a:ext cx="3671383" cy="937374"/>
                    </a:xfrm>
                    <a:prstGeom prst="rect">
                      <a:avLst/>
                    </a:prstGeom>
                    <a:noFill/>
                    <a:ln w="9525">
                      <a:noFill/>
                      <a:headEnd/>
                      <a:tailEnd/>
                    </a:ln>
                  </pic:spPr>
                </pic:pic>
              </a:graphicData>
            </a:graphic>
          </wp:inline>
        </w:drawing>
      </w:r>
    </w:p>
    <w:p w14:paraId="3856D67B" w14:textId="77777777" w:rsidR="002001F9" w:rsidRDefault="00841638">
      <w:pPr>
        <w:pStyle w:val="ImageCaption"/>
      </w:pPr>
      <w:r>
        <w:t>Validator flow: shape verification + sub-rubric → pass? → ACCEPT, or Revise (up to 2 attempts) → SME escalate on exhaustion. Same flow at both gates.</w:t>
      </w:r>
    </w:p>
    <w:p w14:paraId="766EF403" w14:textId="77777777" w:rsidR="002001F9" w:rsidRDefault="00841638">
      <w:pPr>
        <w:pStyle w:val="BodyText"/>
      </w:pPr>
      <w:r>
        <w:t>Validator flow: shape verification + sub-rubric → pass? → ACCEPT, or Revise (up to 2 attempts) → SME escalate on exhaustion. Same flow at both gates.</w:t>
      </w:r>
    </w:p>
    <w:p w14:paraId="1994144C" w14:textId="77777777" w:rsidR="002001F9" w:rsidRDefault="00841638">
      <w:pPr>
        <w:pStyle w:val="BodyText"/>
      </w:pPr>
      <w:r>
        <w:rPr>
          <w:b/>
          <w:bCs/>
        </w:rPr>
        <w:t>Sub-rubrics by shape (cheat sheet):</w:t>
      </w:r>
    </w:p>
    <w:p w14:paraId="60DB6F2A" w14:textId="77777777" w:rsidR="002001F9" w:rsidRDefault="00841638">
      <w:pPr>
        <w:pStyle w:val="Compact"/>
        <w:numPr>
          <w:ilvl w:val="0"/>
          <w:numId w:val="5"/>
        </w:numPr>
      </w:pPr>
      <w:r>
        <w:rPr>
          <w:b/>
          <w:bCs/>
        </w:rPr>
        <w:t>Capability:</w:t>
      </w:r>
      <w:r>
        <w:t xml:space="preserve"> MUST/SHALL on every AC; testable; no ambiguous quantifiers (</w:t>
      </w:r>
      <w:r>
        <w:rPr>
          <w:rStyle w:val="VerbatimChar"/>
        </w:rPr>
        <w:t>appropriate</w:t>
      </w:r>
      <w:r>
        <w:t xml:space="preserve">, </w:t>
      </w:r>
      <w:r>
        <w:rPr>
          <w:rStyle w:val="VerbatimChar"/>
        </w:rPr>
        <w:t>relevant</w:t>
      </w:r>
      <w:r>
        <w:t xml:space="preserve">, </w:t>
      </w:r>
      <w:r>
        <w:rPr>
          <w:rStyle w:val="VerbatimChar"/>
        </w:rPr>
        <w:t>necessary</w:t>
      </w:r>
      <w:r>
        <w:t>); configurability boundaries called out; SOP citation present and resolves; complexity S/M/L; edge cases enumerated.</w:t>
      </w:r>
    </w:p>
    <w:p w14:paraId="5D448A01" w14:textId="77777777" w:rsidR="002001F9" w:rsidRDefault="00841638">
      <w:pPr>
        <w:pStyle w:val="Compact"/>
        <w:numPr>
          <w:ilvl w:val="0"/>
          <w:numId w:val="5"/>
        </w:numPr>
      </w:pPr>
      <w:r>
        <w:rPr>
          <w:b/>
          <w:bCs/>
        </w:rPr>
        <w:t>Stage-split:</w:t>
      </w:r>
      <w:r>
        <w:t xml:space="preserve"> stage explicit in title; entry/exit observable per stage; siblings enumerated and cross-linked; transition contract clear (what changes between stages); boundary cases handled.</w:t>
      </w:r>
    </w:p>
    <w:p w14:paraId="296F29D9" w14:textId="77777777" w:rsidR="002001F9" w:rsidRDefault="00841638">
      <w:pPr>
        <w:pStyle w:val="Compact"/>
        <w:numPr>
          <w:ilvl w:val="0"/>
          <w:numId w:val="5"/>
        </w:numPr>
      </w:pPr>
      <w:r>
        <w:rPr>
          <w:b/>
          <w:bCs/>
        </w:rPr>
        <w:t>Configuration-instance:</w:t>
      </w:r>
      <w:r>
        <w:t xml:space="preserve"> typed concrete values (units, enums, nullable rules); target table/profile named (e.g. </w:t>
      </w:r>
      <w:r>
        <w:rPr>
          <w:rStyle w:val="VerbatimChar"/>
        </w:rPr>
        <w:t>cultures/urine.yaml#centrifugation</w:t>
      </w:r>
      <w:r>
        <w:t xml:space="preserve">); SOP excerpt cited verbatim; scope (culture/lab) stated. </w:t>
      </w:r>
      <w:r>
        <w:rPr>
          <w:i/>
          <w:iCs/>
        </w:rPr>
        <w:t>MUST/SHALL not required — this is data, not capability.</w:t>
      </w:r>
    </w:p>
    <w:p w14:paraId="28A5295F" w14:textId="77777777" w:rsidR="002001F9" w:rsidRDefault="00841638">
      <w:pPr>
        <w:pStyle w:val="Compact"/>
        <w:numPr>
          <w:ilvl w:val="0"/>
          <w:numId w:val="5"/>
        </w:numPr>
      </w:pPr>
      <w:r>
        <w:rPr>
          <w:b/>
          <w:bCs/>
        </w:rPr>
        <w:t>Cleanup:</w:t>
      </w:r>
      <w:r>
        <w:t xml:space="preserve"> target artifact named (id, screen path, file path); before/after observable (field present → absent, etc.); regression risk acknowledged (downstream readers); DoD includes a smoke test or QA path. </w:t>
      </w:r>
      <w:r>
        <w:rPr>
          <w:i/>
          <w:iCs/>
        </w:rPr>
        <w:t>MUST/SHALL not required.</w:t>
      </w:r>
    </w:p>
    <w:p w14:paraId="6330FC8C" w14:textId="77777777" w:rsidR="002001F9" w:rsidRDefault="00841638">
      <w:pPr>
        <w:pStyle w:val="Heading1"/>
      </w:pPr>
      <w:bookmarkStart w:id="21" w:name="X8a92c84cb242a844f0028682eaafc24188179f8"/>
      <w:bookmarkEnd w:id="20"/>
      <w:r>
        <w:t>What ships — Output A, Output B, and Output C</w:t>
      </w:r>
    </w:p>
    <w:p w14:paraId="69557B4C" w14:textId="77777777" w:rsidR="002001F9" w:rsidRDefault="00841638">
      <w:pPr>
        <w:pStyle w:val="Heading2"/>
      </w:pPr>
      <w:bookmarkStart w:id="22" w:name="output-a-jira-artifacts"/>
      <w:r>
        <w:t>Output A — Jira artifacts</w:t>
      </w:r>
    </w:p>
    <w:p w14:paraId="0F67F6CB" w14:textId="77777777" w:rsidR="002001F9" w:rsidRDefault="00841638">
      <w:pPr>
        <w:pStyle w:val="FirstParagraph"/>
      </w:pPr>
      <w:r>
        <w:t>A connected Epic / Story graph (the DAG above), pushed to Jira via REST. The graph is what the dev team works against; the YAML profile (Output B) is what their code consumes at runtime; the catalog artifacts (Output C) are what the architecture team uses to track what’s reused from Cytology vs. genuinely new.</w:t>
      </w:r>
    </w:p>
    <w:p w14:paraId="2273779B" w14:textId="77777777" w:rsidR="002001F9" w:rsidRDefault="00841638">
      <w:pPr>
        <w:pStyle w:val="Heading2"/>
      </w:pPr>
      <w:bookmarkStart w:id="23" w:name="X8d473670490d8b0f1d6b40bd8f54ae47fb30eb3"/>
      <w:bookmarkEnd w:id="22"/>
      <w:r>
        <w:t>Output B — Per-culture YAML configuration profile</w:t>
      </w:r>
    </w:p>
    <w:p w14:paraId="42C02F14" w14:textId="77777777" w:rsidR="002001F9" w:rsidRDefault="00841638">
      <w:pPr>
        <w:pStyle w:val="FirstParagraph"/>
      </w:pPr>
      <w:r>
        <w:t xml:space="preserve">One YAML file per culture in scope. The profile carries the concrete typed values that </w:t>
      </w:r>
      <w:r>
        <w:rPr>
          <w:rStyle w:val="VerbatimChar"/>
        </w:rPr>
        <w:t>configuration-instance</w:t>
      </w:r>
      <w:r>
        <w:t xml:space="preserve"> Stories’ AC referenced. Profiles are versioned, dated, and cite back to the SOPs they draw from. </w:t>
      </w:r>
      <w:r>
        <w:rPr>
          <w:b/>
          <w:bCs/>
        </w:rPr>
        <w:t>The Story body never duplicates these values</w:t>
      </w:r>
      <w:r>
        <w:t xml:space="preserve"> — it references them by </w:t>
      </w:r>
      <w:r>
        <w:rPr>
          <w:rStyle w:val="VerbatimChar"/>
        </w:rPr>
        <w:t>related_story_ac</w:t>
      </w:r>
      <w:r>
        <w:t>, so a single source of truth is preserved.</w:t>
      </w:r>
    </w:p>
    <w:p w14:paraId="61DAEDD4" w14:textId="77777777" w:rsidR="002001F9" w:rsidRDefault="00841638">
      <w:pPr>
        <w:pStyle w:val="BodyText"/>
      </w:pPr>
      <w:r>
        <w:lastRenderedPageBreak/>
        <w:t>The profile is partitioned by workflow stage so that an engineer can find the right block at a glance:</w:t>
      </w:r>
    </w:p>
    <w:p w14:paraId="26E2B682" w14:textId="77777777" w:rsidR="002001F9" w:rsidRDefault="00841638">
      <w:pPr>
        <w:pStyle w:val="Compact"/>
        <w:numPr>
          <w:ilvl w:val="0"/>
          <w:numId w:val="6"/>
        </w:numPr>
      </w:pPr>
      <w:r>
        <w:rPr>
          <w:rStyle w:val="VerbatimChar"/>
        </w:rPr>
        <w:t>pre_analytic</w:t>
      </w:r>
      <w:r>
        <w:t xml:space="preserve"> — what happens before the specimen reaches the bench: collection, transport, rejection predicates.</w:t>
      </w:r>
    </w:p>
    <w:p w14:paraId="6280608E" w14:textId="77777777" w:rsidR="002001F9" w:rsidRDefault="00841638">
      <w:pPr>
        <w:pStyle w:val="Compact"/>
        <w:numPr>
          <w:ilvl w:val="0"/>
          <w:numId w:val="6"/>
        </w:numPr>
      </w:pPr>
      <w:r>
        <w:rPr>
          <w:rStyle w:val="VerbatimChar"/>
        </w:rPr>
        <w:t>analytic</w:t>
      </w:r>
      <w:r>
        <w:t xml:space="preserve"> — the bench work itself: centrifugation, inoculation, incubation.</w:t>
      </w:r>
    </w:p>
    <w:p w14:paraId="720524CA" w14:textId="77777777" w:rsidR="002001F9" w:rsidRDefault="00841638">
      <w:pPr>
        <w:pStyle w:val="Compact"/>
        <w:numPr>
          <w:ilvl w:val="0"/>
          <w:numId w:val="6"/>
        </w:numPr>
      </w:pPr>
      <w:r>
        <w:rPr>
          <w:rStyle w:val="VerbatimChar"/>
        </w:rPr>
        <w:t>post_analytic</w:t>
      </w:r>
      <w:r>
        <w:t xml:space="preserve"> — what happens after the result: reporting thresholds, downstream notifications.</w:t>
      </w:r>
    </w:p>
    <w:p w14:paraId="4A61473A" w14:textId="77777777" w:rsidR="002001F9" w:rsidRDefault="00841638">
      <w:pPr>
        <w:pStyle w:val="Heading3"/>
      </w:pPr>
      <w:bookmarkStart w:id="24" w:name="full-profile-structure"/>
      <w:r>
        <w:t>Full profile structure</w:t>
      </w:r>
    </w:p>
    <w:p w14:paraId="10F66100" w14:textId="77777777" w:rsidR="002001F9" w:rsidRDefault="00841638">
      <w:pPr>
        <w:pStyle w:val="SourceCode"/>
      </w:pPr>
      <w:r>
        <w:rPr>
          <w:rStyle w:val="VerbatimChar"/>
        </w:rPr>
        <w:t>profile:</w:t>
      </w:r>
      <w:r>
        <w:br/>
      </w:r>
      <w:r>
        <w:rPr>
          <w:rStyle w:val="VerbatimChar"/>
        </w:rPr>
        <w:t xml:space="preserve">  culture: urine                       # urine | blood | target_pathogen</w:t>
      </w:r>
      <w:r>
        <w:br/>
      </w:r>
      <w:r>
        <w:rPr>
          <w:rStyle w:val="VerbatimChar"/>
        </w:rPr>
        <w:t xml:space="preserve">  version: 3                           # bumps when any value changes</w:t>
      </w:r>
      <w:r>
        <w:br/>
      </w:r>
      <w:r>
        <w:rPr>
          <w:rStyle w:val="VerbatimChar"/>
        </w:rPr>
        <w:t xml:space="preserve">  effective_date: 2026-04-15</w:t>
      </w:r>
      <w:r>
        <w:br/>
      </w:r>
      <w:r>
        <w:rPr>
          <w:rStyle w:val="VerbatimChar"/>
        </w:rPr>
        <w:t xml:space="preserve">  source_sops: [doc_micro_014_v3, doc_micro_022_v1]</w:t>
      </w:r>
      <w:r>
        <w:br/>
      </w:r>
      <w:r>
        <w:br/>
      </w:r>
      <w:r>
        <w:rPr>
          <w:rStyle w:val="VerbatimChar"/>
        </w:rPr>
        <w:t>pre_analytic:</w:t>
      </w:r>
      <w:r>
        <w:br/>
      </w:r>
      <w:r>
        <w:rPr>
          <w:rStyle w:val="VerbatimChar"/>
        </w:rPr>
        <w:t xml:space="preserve">  collection:</w:t>
      </w:r>
      <w:r>
        <w:br/>
      </w:r>
      <w:r>
        <w:rPr>
          <w:rStyle w:val="VerbatimChar"/>
        </w:rPr>
        <w:t xml:space="preserve">    container:    {value: "sterile cup", units: enum, citation: "doc_micro_014_v3 §1.2 L8"}</w:t>
      </w:r>
      <w:r>
        <w:br/>
      </w:r>
      <w:r>
        <w:rPr>
          <w:rStyle w:val="VerbatimChar"/>
        </w:rPr>
        <w:t xml:space="preserve">    volume_min:   {value: 10, units: mL, citation: "doc_micro_014_v3 §1.2 L11"}</w:t>
      </w:r>
      <w:r>
        <w:br/>
      </w:r>
      <w:r>
        <w:rPr>
          <w:rStyle w:val="VerbatimChar"/>
        </w:rPr>
        <w:t xml:space="preserve">  transport:</w:t>
      </w:r>
      <w:r>
        <w:br/>
      </w:r>
      <w:r>
        <w:rPr>
          <w:rStyle w:val="VerbatimChar"/>
        </w:rPr>
        <w:t xml:space="preserve">    temp_range:   {min: 2, max: 8, units: degC, citation: "doc_micro_014_v3 §1.4 L18-19"}</w:t>
      </w:r>
      <w:r>
        <w:br/>
      </w:r>
      <w:r>
        <w:rPr>
          <w:rStyle w:val="VerbatimChar"/>
        </w:rPr>
        <w:t xml:space="preserve">    time_max:     {value: 4, units: h, citation: "doc_micro_014_v3 §1.4 L20"}</w:t>
      </w:r>
      <w:r>
        <w:br/>
      </w:r>
      <w:r>
        <w:rPr>
          <w:rStyle w:val="VerbatimChar"/>
        </w:rPr>
        <w:t xml:space="preserve">  rejection_predicates:</w:t>
      </w:r>
      <w:r>
        <w:br/>
      </w:r>
      <w:r>
        <w:rPr>
          <w:rStyle w:val="VerbatimChar"/>
        </w:rPr>
        <w:t xml:space="preserve">    - id: REJ_TURBID</w:t>
      </w:r>
      <w:r>
        <w:br/>
      </w:r>
      <w:r>
        <w:rPr>
          <w:rStyle w:val="VerbatimChar"/>
        </w:rPr>
        <w:t xml:space="preserve">      condition: "turbidity &gt; threshold"</w:t>
      </w:r>
      <w:r>
        <w:br/>
      </w:r>
      <w:r>
        <w:rPr>
          <w:rStyle w:val="VerbatimChar"/>
        </w:rPr>
        <w:t xml:space="preserve">      threshold: {value: 200, units: NTU}</w:t>
      </w:r>
      <w:r>
        <w:br/>
      </w:r>
      <w:r>
        <w:rPr>
          <w:rStyle w:val="VerbatimChar"/>
        </w:rPr>
        <w:t xml:space="preserve">      action: reject</w:t>
      </w:r>
      <w:r>
        <w:br/>
      </w:r>
      <w:r>
        <w:rPr>
          <w:rStyle w:val="VerbatimChar"/>
        </w:rPr>
        <w:t xml:space="preserve">      citation: "doc_micro_014_v3 §1.5 L24"</w:t>
      </w:r>
      <w:r>
        <w:br/>
      </w:r>
      <w:r>
        <w:br/>
      </w:r>
      <w:r>
        <w:rPr>
          <w:rStyle w:val="VerbatimChar"/>
        </w:rPr>
        <w:t>analytic:</w:t>
      </w:r>
      <w:r>
        <w:br/>
      </w:r>
      <w:r>
        <w:rPr>
          <w:rStyle w:val="VerbatimChar"/>
        </w:rPr>
        <w:t xml:space="preserve">  centrifugation:</w:t>
      </w:r>
      <w:r>
        <w:br/>
      </w:r>
      <w:r>
        <w:rPr>
          <w:rStyle w:val="VerbatimChar"/>
        </w:rPr>
        <w:t xml:space="preserve">    speed:    {value: 1500, units: g,    citation: "doc_micro_014_v3 §3.2 L41-43"}</w:t>
      </w:r>
      <w:r>
        <w:br/>
      </w:r>
      <w:r>
        <w:rPr>
          <w:rStyle w:val="VerbatimChar"/>
        </w:rPr>
        <w:t xml:space="preserve">    duration: {value: 5,    units: min,  citation: "doc_micro_014_v3 §3.2 L44"}</w:t>
      </w:r>
      <w:r>
        <w:br/>
      </w:r>
      <w:r>
        <w:rPr>
          <w:rStyle w:val="VerbatimChar"/>
        </w:rPr>
        <w:t xml:space="preserve">    temp:     {value: 4,    units: degC, citation: "doc_micro_014_v3 §3.2 L45"}</w:t>
      </w:r>
      <w:r>
        <w:br/>
      </w:r>
      <w:r>
        <w:rPr>
          <w:rStyle w:val="VerbatimChar"/>
        </w:rPr>
        <w:t xml:space="preserve">  inoculation:</w:t>
      </w:r>
      <w:r>
        <w:br/>
      </w:r>
      <w:r>
        <w:rPr>
          <w:rStyle w:val="VerbatimChar"/>
        </w:rPr>
        <w:t xml:space="preserve">    media:</w:t>
      </w:r>
      <w:r>
        <w:br/>
      </w:r>
      <w:r>
        <w:rPr>
          <w:rStyle w:val="VerbatimChar"/>
        </w:rPr>
        <w:t xml:space="preserve">      - {type: BAP,   volume_uL: 10, citation: "doc_micro_014_v3 §4.1 L52"}</w:t>
      </w:r>
      <w:r>
        <w:br/>
      </w:r>
      <w:r>
        <w:rPr>
          <w:rStyle w:val="VerbatimChar"/>
        </w:rPr>
        <w:t xml:space="preserve">      - {type: MAC,   volume_uL: 10, citation: "doc_micro_014_v3 §4.1 L53"}</w:t>
      </w:r>
      <w:r>
        <w:br/>
      </w:r>
      <w:r>
        <w:rPr>
          <w:rStyle w:val="VerbatimChar"/>
        </w:rPr>
        <w:t xml:space="preserve">    incubation: {temp: 35, atmosphere: "5% CO2", duration_h: 18, citation: "doc_micro_014_v3 §4.3 L60"}</w:t>
      </w:r>
      <w:r>
        <w:br/>
      </w:r>
      <w:r>
        <w:br/>
      </w:r>
      <w:r>
        <w:rPr>
          <w:rStyle w:val="VerbatimChar"/>
        </w:rPr>
        <w:t>post_analytic:</w:t>
      </w:r>
      <w:r>
        <w:br/>
      </w:r>
      <w:r>
        <w:rPr>
          <w:rStyle w:val="VerbatimChar"/>
        </w:rPr>
        <w:lastRenderedPageBreak/>
        <w:t xml:space="preserve">  reporting:</w:t>
      </w:r>
      <w:r>
        <w:br/>
      </w:r>
      <w:r>
        <w:rPr>
          <w:rStyle w:val="VerbatimChar"/>
        </w:rPr>
        <w:t xml:space="preserve">    cfu_threshold: {value: 100000, units: CFU_per_mL, citation: "doc_micro_014_v3 §6.1 L88"}</w:t>
      </w:r>
      <w:r>
        <w:br/>
      </w:r>
      <w:r>
        <w:br/>
      </w:r>
      <w:r>
        <w:rPr>
          <w:rStyle w:val="VerbatimChar"/>
        </w:rPr>
        <w:t>related_story_acs:                     # back-references to Stories that consume this profile</w:t>
      </w:r>
      <w:r>
        <w:br/>
      </w:r>
      <w:r>
        <w:rPr>
          <w:rStyle w:val="VerbatimChar"/>
        </w:rPr>
        <w:t xml:space="preserve">  - STORY-MICRO-1042#AC-2              # Configurable rejection rules engine</w:t>
      </w:r>
      <w:r>
        <w:br/>
      </w:r>
      <w:r>
        <w:rPr>
          <w:rStyle w:val="VerbatimChar"/>
        </w:rPr>
        <w:t xml:space="preserve">  - STORY-MICRO-1077#AC-1              # Centrifugation step</w:t>
      </w:r>
    </w:p>
    <w:p w14:paraId="56F40A2D" w14:textId="77777777" w:rsidR="002001F9" w:rsidRDefault="00841638">
      <w:pPr>
        <w:pStyle w:val="Heading3"/>
      </w:pPr>
      <w:bookmarkStart w:id="25" w:name="how-a-storys-ac-references-the-profile"/>
      <w:bookmarkEnd w:id="24"/>
      <w:r>
        <w:t>How a Story’s AC references the profile</w:t>
      </w:r>
    </w:p>
    <w:p w14:paraId="6B373DA2" w14:textId="77777777" w:rsidR="002001F9" w:rsidRDefault="00841638">
      <w:pPr>
        <w:pStyle w:val="FirstParagraph"/>
      </w:pPr>
      <w:r>
        <w:t xml:space="preserve">A </w:t>
      </w:r>
      <w:r>
        <w:rPr>
          <w:rStyle w:val="VerbatimChar"/>
        </w:rPr>
        <w:t>configuration-instance</w:t>
      </w:r>
      <w:r>
        <w:t xml:space="preserve"> Story’s AC carries the citation; the profile is what gets read by code. Example — </w:t>
      </w:r>
      <w:r>
        <w:rPr>
          <w:rStyle w:val="VerbatimChar"/>
        </w:rPr>
        <w:t>STORY-MICRO-1077</w:t>
      </w:r>
      <w:r>
        <w:t xml:space="preserve"> (urine centrifugation):</w:t>
      </w:r>
    </w:p>
    <w:p w14:paraId="41444F29" w14:textId="77777777" w:rsidR="002001F9" w:rsidRDefault="00841638">
      <w:pPr>
        <w:pStyle w:val="SourceCode"/>
      </w:pPr>
      <w:r>
        <w:rPr>
          <w:rStyle w:val="VerbatimChar"/>
        </w:rPr>
        <w:t>acceptance_criteria:</w:t>
      </w:r>
      <w:r>
        <w:br/>
      </w:r>
      <w:r>
        <w:rPr>
          <w:rStyle w:val="VerbatimChar"/>
        </w:rPr>
        <w:t xml:space="preserve">  - when: "urine profile loaded"</w:t>
      </w:r>
      <w:r>
        <w:br/>
      </w:r>
      <w:r>
        <w:rPr>
          <w:rStyle w:val="VerbatimChar"/>
        </w:rPr>
        <w:t xml:space="preserve">    then: "centrifuge step uses cultures/urine.yaml#analytic.centrifugation"</w:t>
      </w:r>
      <w:r>
        <w:br/>
      </w:r>
      <w:r>
        <w:rPr>
          <w:rStyle w:val="VerbatimChar"/>
        </w:rPr>
        <w:t xml:space="preserve">    expected_value: "speed=1500g, duration=5min, temp=4degC"</w:t>
      </w:r>
    </w:p>
    <w:p w14:paraId="749DB387" w14:textId="77777777" w:rsidR="002001F9" w:rsidRDefault="00841638">
      <w:pPr>
        <w:pStyle w:val="Heading3"/>
      </w:pPr>
      <w:bookmarkStart w:id="26" w:name="Xba1fe77ca91d2ae6872d90928d1459fb6e41b5e"/>
      <w:bookmarkEnd w:id="25"/>
      <w:r>
        <w:t>Where to put a value: Story body vs. profile</w:t>
      </w:r>
    </w:p>
    <w:tbl>
      <w:tblPr>
        <w:tblStyle w:val="Table"/>
        <w:tblW w:w="4865" w:type="pct"/>
        <w:tblLook w:val="0020" w:firstRow="1" w:lastRow="0" w:firstColumn="0" w:lastColumn="0" w:noHBand="0" w:noVBand="0"/>
      </w:tblPr>
      <w:tblGrid>
        <w:gridCol w:w="5276"/>
        <w:gridCol w:w="4041"/>
      </w:tblGrid>
      <w:tr w:rsidR="002001F9" w14:paraId="6D3DD8E1"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60FD47DD" w14:textId="77777777" w:rsidR="002001F9" w:rsidRDefault="00841638">
            <w:pPr>
              <w:pStyle w:val="Compact"/>
            </w:pPr>
            <w:r>
              <w:t>If the value is…</w:t>
            </w:r>
          </w:p>
        </w:tc>
        <w:tc>
          <w:tcPr>
            <w:tcW w:w="0" w:type="auto"/>
          </w:tcPr>
          <w:p w14:paraId="6FBAD302" w14:textId="77777777" w:rsidR="002001F9" w:rsidRDefault="00841638">
            <w:pPr>
              <w:pStyle w:val="Compact"/>
            </w:pPr>
            <w:r>
              <w:t>Put it in…</w:t>
            </w:r>
          </w:p>
        </w:tc>
      </w:tr>
      <w:tr w:rsidR="002001F9" w14:paraId="4A1189C7" w14:textId="77777777">
        <w:tc>
          <w:tcPr>
            <w:tcW w:w="0" w:type="auto"/>
          </w:tcPr>
          <w:p w14:paraId="78B611F7" w14:textId="77777777" w:rsidR="002001F9" w:rsidRDefault="00841638">
            <w:pPr>
              <w:pStyle w:val="Compact"/>
            </w:pPr>
            <w:r>
              <w:t>The same across cultures and parameterizable in the rules engine</w:t>
            </w:r>
          </w:p>
        </w:tc>
        <w:tc>
          <w:tcPr>
            <w:tcW w:w="0" w:type="auto"/>
          </w:tcPr>
          <w:p w14:paraId="7BDC3606" w14:textId="77777777" w:rsidR="002001F9" w:rsidRDefault="00841638">
            <w:pPr>
              <w:pStyle w:val="Compact"/>
            </w:pPr>
            <w:r>
              <w:t>Story body as parameter spec (capability shape)</w:t>
            </w:r>
          </w:p>
        </w:tc>
      </w:tr>
      <w:tr w:rsidR="002001F9" w14:paraId="08745A02" w14:textId="77777777">
        <w:tc>
          <w:tcPr>
            <w:tcW w:w="0" w:type="auto"/>
          </w:tcPr>
          <w:p w14:paraId="1DDF6C0A" w14:textId="77777777" w:rsidR="002001F9" w:rsidRDefault="00841638">
            <w:pPr>
              <w:pStyle w:val="Compact"/>
            </w:pPr>
            <w:r>
              <w:t>Different per culture / different per lab</w:t>
            </w:r>
          </w:p>
        </w:tc>
        <w:tc>
          <w:tcPr>
            <w:tcW w:w="0" w:type="auto"/>
          </w:tcPr>
          <w:p w14:paraId="1F407FD2" w14:textId="77777777" w:rsidR="002001F9" w:rsidRDefault="00841638">
            <w:pPr>
              <w:pStyle w:val="Compact"/>
            </w:pPr>
            <w:r>
              <w:t>YAML profile (configuration-instance shape)</w:t>
            </w:r>
          </w:p>
        </w:tc>
      </w:tr>
      <w:tr w:rsidR="002001F9" w14:paraId="683EE3EB" w14:textId="77777777">
        <w:tc>
          <w:tcPr>
            <w:tcW w:w="0" w:type="auto"/>
          </w:tcPr>
          <w:p w14:paraId="72ADB379" w14:textId="77777777" w:rsidR="002001F9" w:rsidRDefault="00841638">
            <w:pPr>
              <w:pStyle w:val="Compact"/>
            </w:pPr>
            <w:r>
              <w:t>A literal constant in the rejection logic</w:t>
            </w:r>
          </w:p>
        </w:tc>
        <w:tc>
          <w:tcPr>
            <w:tcW w:w="0" w:type="auto"/>
          </w:tcPr>
          <w:p w14:paraId="0CCB245E" w14:textId="77777777" w:rsidR="002001F9" w:rsidRDefault="00841638">
            <w:pPr>
              <w:pStyle w:val="Compact"/>
            </w:pPr>
            <w:r>
              <w:t>Profile, with the Story’s AC pointing at it</w:t>
            </w:r>
          </w:p>
        </w:tc>
      </w:tr>
    </w:tbl>
    <w:p w14:paraId="4FBA89EF" w14:textId="77777777" w:rsidR="002001F9" w:rsidRDefault="00841638">
      <w:pPr>
        <w:pStyle w:val="Heading2"/>
      </w:pPr>
      <w:bookmarkStart w:id="27" w:name="output-c-versioned-catalog-artifacts"/>
      <w:bookmarkEnd w:id="23"/>
      <w:bookmarkEnd w:id="26"/>
      <w:r>
        <w:t>Output C — Versioned catalog artifacts</w:t>
      </w:r>
    </w:p>
    <w:p w14:paraId="424A6E51" w14:textId="77777777" w:rsidR="002001F9" w:rsidRDefault="00841638">
      <w:pPr>
        <w:pStyle w:val="FirstParagraph"/>
      </w:pPr>
      <w:r>
        <w:t>Three machine-readable YAML files emitted alongside the Jira artifacts and YAML profiles. They record the discipline’s structural lineage and are the single source of truth for downstream tools that need to know which themes / epics carry over from Cytology and which are discipline-specific:</w:t>
      </w:r>
    </w:p>
    <w:p w14:paraId="3C76E0C2" w14:textId="77777777" w:rsidR="002001F9" w:rsidRDefault="00841638">
      <w:pPr>
        <w:pStyle w:val="Compact"/>
        <w:numPr>
          <w:ilvl w:val="0"/>
          <w:numId w:val="7"/>
        </w:numPr>
      </w:pPr>
      <w:r>
        <w:rPr>
          <w:rStyle w:val="VerbatimChar"/>
        </w:rPr>
        <w:t>&lt;discipline&gt;_v&lt;N&gt;.yaml</w:t>
      </w:r>
      <w:r>
        <w:t xml:space="preserve"> — the </w:t>
      </w:r>
      <w:r>
        <w:rPr>
          <w:b/>
          <w:bCs/>
        </w:rPr>
        <w:t>theme catalog</w:t>
      </w:r>
      <w:r>
        <w:t xml:space="preserve"> for this discipline. Lists </w:t>
      </w:r>
      <w:r>
        <w:rPr>
          <w:rStyle w:val="VerbatimChar"/>
        </w:rPr>
        <w:t>inherited_themes[]</w:t>
      </w:r>
      <w:r>
        <w:t xml:space="preserve"> (from the parent catalog), </w:t>
      </w:r>
      <w:r>
        <w:rPr>
          <w:rStyle w:val="VerbatimChar"/>
        </w:rPr>
        <w:t>novel_themes[]</w:t>
      </w:r>
      <w:r>
        <w:t xml:space="preserve"> (SME-ratified additions), </w:t>
      </w:r>
      <w:r>
        <w:rPr>
          <w:rStyle w:val="VerbatimChar"/>
        </w:rPr>
        <w:t>discarded_themes[]</w:t>
      </w:r>
      <w:r>
        <w:t xml:space="preserve">, and the </w:t>
      </w:r>
      <w:r>
        <w:rPr>
          <w:rStyle w:val="VerbatimChar"/>
        </w:rPr>
        <w:t>unclassified_bucket</w:t>
      </w:r>
      <w:r>
        <w:t xml:space="preserve"> (G0). See </w:t>
      </w:r>
      <w:r>
        <w:rPr>
          <w:i/>
          <w:iCs/>
        </w:rPr>
        <w:t>Theme catalog schema</w:t>
      </w:r>
      <w:r>
        <w:t xml:space="preserve"> above for the full structure.</w:t>
      </w:r>
    </w:p>
    <w:p w14:paraId="37994952" w14:textId="77777777" w:rsidR="002001F9" w:rsidRDefault="00841638">
      <w:pPr>
        <w:pStyle w:val="Compact"/>
        <w:numPr>
          <w:ilvl w:val="0"/>
          <w:numId w:val="7"/>
        </w:numPr>
      </w:pPr>
      <w:r w:rsidRPr="001555AA">
        <w:rPr>
          <w:rStyle w:val="VerbatimChar"/>
          <w:lang w:val="pt-PT"/>
        </w:rPr>
        <w:t>&lt;discipline&gt;_epic_v&lt;N&gt;.yaml</w:t>
      </w:r>
      <w:r w:rsidRPr="001555AA">
        <w:rPr>
          <w:lang w:val="pt-PT"/>
        </w:rPr>
        <w:t xml:space="preserve"> — the </w:t>
      </w:r>
      <w:r w:rsidRPr="001555AA">
        <w:rPr>
          <w:b/>
          <w:bCs/>
          <w:lang w:val="pt-PT"/>
        </w:rPr>
        <w:t>epic catalog</w:t>
      </w:r>
      <w:r w:rsidRPr="001555AA">
        <w:rPr>
          <w:lang w:val="pt-PT"/>
        </w:rPr>
        <w:t xml:space="preserve">. </w:t>
      </w:r>
      <w:r>
        <w:t xml:space="preserve">Same shape as the theme catalog at the epic level: </w:t>
      </w:r>
      <w:r>
        <w:rPr>
          <w:rStyle w:val="VerbatimChar"/>
        </w:rPr>
        <w:t>inherited_epics[]</w:t>
      </w:r>
      <w:r>
        <w:t xml:space="preserve"> (each with </w:t>
      </w:r>
      <w:r>
        <w:rPr>
          <w:rStyle w:val="VerbatimChar"/>
        </w:rPr>
        <w:t>epic_analog</w:t>
      </w:r>
      <w:r>
        <w:t xml:space="preserve"> and </w:t>
      </w:r>
      <w:r>
        <w:rPr>
          <w:rStyle w:val="VerbatimChar"/>
        </w:rPr>
        <w:t>inheritance_basis</w:t>
      </w:r>
      <w:r>
        <w:t xml:space="preserve">), </w:t>
      </w:r>
      <w:r>
        <w:rPr>
          <w:rStyle w:val="VerbatimChar"/>
        </w:rPr>
        <w:t>novel_epics[]</w:t>
      </w:r>
      <w:r>
        <w:t xml:space="preserve"> (each with </w:t>
      </w:r>
      <w:r>
        <w:rPr>
          <w:rStyle w:val="VerbatimChar"/>
        </w:rPr>
        <w:t>novelty_basis</w:t>
      </w:r>
      <w:r>
        <w:t xml:space="preserve">), </w:t>
      </w:r>
      <w:r>
        <w:rPr>
          <w:rStyle w:val="VerbatimChar"/>
        </w:rPr>
        <w:t>unclassified_drafts</w:t>
      </w:r>
      <w:r>
        <w:t xml:space="preserve"> (E0). See </w:t>
      </w:r>
      <w:r>
        <w:rPr>
          <w:i/>
          <w:iCs/>
        </w:rPr>
        <w:t>Epic catalog schema</w:t>
      </w:r>
      <w:r>
        <w:t xml:space="preserve"> above.</w:t>
      </w:r>
    </w:p>
    <w:p w14:paraId="0E9E9646" w14:textId="77777777" w:rsidR="002001F9" w:rsidRDefault="00841638">
      <w:pPr>
        <w:pStyle w:val="Compact"/>
        <w:numPr>
          <w:ilvl w:val="0"/>
          <w:numId w:val="7"/>
        </w:numPr>
      </w:pPr>
      <w:r>
        <w:rPr>
          <w:rStyle w:val="VerbatimChar"/>
        </w:rPr>
        <w:t>&lt;source&gt;_to_&lt;target&gt;_analogy.yaml</w:t>
      </w:r>
      <w:r>
        <w:t xml:space="preserve"> — the </w:t>
      </w:r>
      <w:r>
        <w:rPr>
          <w:b/>
          <w:bCs/>
        </w:rPr>
        <w:t>ANALOGY map</w:t>
      </w:r>
      <w:r>
        <w:t xml:space="preserve"> linking source and target catalogs (e.g. </w:t>
      </w:r>
      <w:r>
        <w:rPr>
          <w:rStyle w:val="VerbatimChar"/>
        </w:rPr>
        <w:t>cyto_v1</w:t>
      </w:r>
      <w:r>
        <w:t xml:space="preserve"> → </w:t>
      </w:r>
      <w:r>
        <w:rPr>
          <w:rStyle w:val="VerbatimChar"/>
        </w:rPr>
        <w:t>histo_v1</w:t>
      </w:r>
      <w:r>
        <w:t>). Each link is typed (</w:t>
      </w:r>
      <w:r>
        <w:rPr>
          <w:rStyle w:val="VerbatimChar"/>
        </w:rPr>
        <w:t>identical</w:t>
      </w:r>
      <w:r>
        <w:t xml:space="preserve"> / </w:t>
      </w:r>
      <w:r>
        <w:rPr>
          <w:rStyle w:val="VerbatimChar"/>
        </w:rPr>
        <w:t>partial</w:t>
      </w:r>
      <w:r>
        <w:t xml:space="preserve"> / </w:t>
      </w:r>
      <w:r>
        <w:rPr>
          <w:rStyle w:val="VerbatimChar"/>
        </w:rPr>
        <w:t>discarded_in_target</w:t>
      </w:r>
      <w:r>
        <w:t xml:space="preserve"> / </w:t>
      </w:r>
      <w:r>
        <w:rPr>
          <w:rStyle w:val="VerbatimChar"/>
        </w:rPr>
        <w:t>novel_in_target</w:t>
      </w:r>
      <w:r>
        <w:t xml:space="preserve">) and drives the ANALOGY retrieval slot at chat time. See </w:t>
      </w:r>
      <w:r>
        <w:rPr>
          <w:i/>
          <w:iCs/>
        </w:rPr>
        <w:t>ANALOGY map schema</w:t>
      </w:r>
      <w:r>
        <w:t xml:space="preserve"> above.</w:t>
      </w:r>
    </w:p>
    <w:p w14:paraId="74F7B9D8" w14:textId="77777777" w:rsidR="002001F9" w:rsidRDefault="00841638">
      <w:pPr>
        <w:pStyle w:val="FirstParagraph"/>
      </w:pPr>
      <w:r>
        <w:lastRenderedPageBreak/>
        <w:t xml:space="preserve">These artifacts are versioned (the trailing </w:t>
      </w:r>
      <w:r>
        <w:rPr>
          <w:rStyle w:val="VerbatimChar"/>
        </w:rPr>
        <w:t>_v&lt;N&gt;</w:t>
      </w:r>
      <w:r>
        <w:t xml:space="preserve"> bumps each time the catalog changes) and the bumped version triggers a Pass 4 re-tag of the existing Stories so that </w:t>
      </w:r>
      <w:r>
        <w:rPr>
          <w:rStyle w:val="VerbatimChar"/>
        </w:rPr>
        <w:t>theme_catalog_version</w:t>
      </w:r>
      <w:r>
        <w:t xml:space="preserve"> references stay resolvable. They live in source control alongside the SOPs they were derived from.</w:t>
      </w:r>
    </w:p>
    <w:p w14:paraId="5EA17912" w14:textId="77777777" w:rsidR="002001F9" w:rsidRDefault="00841638">
      <w:pPr>
        <w:pStyle w:val="Heading1"/>
      </w:pPr>
      <w:bookmarkStart w:id="28" w:name="X0a0bf73739553373b388d1e5d9e0ba496ea7219"/>
      <w:bookmarkEnd w:id="21"/>
      <w:bookmarkEnd w:id="27"/>
      <w:r>
        <w:t>Open questions — what’s still TBD before this can ship</w:t>
      </w:r>
    </w:p>
    <w:p w14:paraId="73AE8D10" w14:textId="77777777" w:rsidR="002001F9" w:rsidRDefault="00841638">
      <w:pPr>
        <w:pStyle w:val="FirstParagraph"/>
      </w:pPr>
      <w:r>
        <w:t>The architecture above is the agreed shape; the items below are deliberately unresolved and need to be settled (or telemetry-calibrated) before code lands. They are listed here so the team sees the gaps in the same artifact rather than discovering them mid-implementation.</w:t>
      </w:r>
    </w:p>
    <w:p w14:paraId="0A66A3BD" w14:textId="77777777" w:rsidR="002001F9" w:rsidRDefault="00841638">
      <w:pPr>
        <w:pStyle w:val="Heading2"/>
      </w:pPr>
      <w:bookmarkStart w:id="29" w:name="X1c0e891e2fb74cf7ac331fb8d28dfacd7f57f4d"/>
      <w:r>
        <w:t>Conditioned-discovery calibration (needs telemetry from the first run)</w:t>
      </w:r>
    </w:p>
    <w:tbl>
      <w:tblPr>
        <w:tblStyle w:val="Table"/>
        <w:tblW w:w="4875" w:type="pct"/>
        <w:tblLook w:val="0020" w:firstRow="1" w:lastRow="0" w:firstColumn="0" w:lastColumn="0" w:noHBand="0" w:noVBand="0"/>
      </w:tblPr>
      <w:tblGrid>
        <w:gridCol w:w="2484"/>
        <w:gridCol w:w="4184"/>
        <w:gridCol w:w="2669"/>
      </w:tblGrid>
      <w:tr w:rsidR="002001F9" w14:paraId="52C45D9D" w14:textId="77777777" w:rsidTr="002001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A44621" w14:textId="77777777" w:rsidR="002001F9" w:rsidRDefault="00841638">
            <w:pPr>
              <w:pStyle w:val="Compact"/>
            </w:pPr>
            <w:r>
              <w:t>Question</w:t>
            </w:r>
          </w:p>
        </w:tc>
        <w:tc>
          <w:tcPr>
            <w:tcW w:w="0" w:type="auto"/>
          </w:tcPr>
          <w:p w14:paraId="1F2329DF" w14:textId="77777777" w:rsidR="002001F9" w:rsidRDefault="00841638">
            <w:pPr>
              <w:pStyle w:val="Compact"/>
            </w:pPr>
            <w:r>
              <w:t>Default / lean</w:t>
            </w:r>
          </w:p>
        </w:tc>
        <w:tc>
          <w:tcPr>
            <w:tcW w:w="0" w:type="auto"/>
          </w:tcPr>
          <w:p w14:paraId="230A073C" w14:textId="77777777" w:rsidR="002001F9" w:rsidRDefault="00841638">
            <w:pPr>
              <w:pStyle w:val="Compact"/>
            </w:pPr>
            <w:r>
              <w:t>Decide by</w:t>
            </w:r>
          </w:p>
        </w:tc>
      </w:tr>
      <w:tr w:rsidR="002001F9" w14:paraId="68200D0C" w14:textId="77777777">
        <w:tc>
          <w:tcPr>
            <w:tcW w:w="0" w:type="auto"/>
          </w:tcPr>
          <w:p w14:paraId="5248418D" w14:textId="77777777" w:rsidR="002001F9" w:rsidRDefault="00841638">
            <w:pPr>
              <w:pStyle w:val="Compact"/>
            </w:pPr>
            <w:r>
              <w:rPr>
                <w:rStyle w:val="VerbatimChar"/>
              </w:rPr>
              <w:t>τ_match</w:t>
            </w:r>
            <w:r>
              <w:t xml:space="preserve"> default for theme classification (Pass 1)</w:t>
            </w:r>
          </w:p>
        </w:tc>
        <w:tc>
          <w:tcPr>
            <w:tcW w:w="0" w:type="auto"/>
          </w:tcPr>
          <w:p w14:paraId="39079F2E" w14:textId="77777777" w:rsidR="002001F9" w:rsidRDefault="00841638">
            <w:pPr>
              <w:pStyle w:val="Compact"/>
            </w:pPr>
            <w:r>
              <w:rPr>
                <w:rStyle w:val="VerbatimChar"/>
              </w:rPr>
              <w:t>0.65</w:t>
            </w:r>
            <w:r>
              <w:t xml:space="preserve"> — a guess. Tune from telemetry on the first conditioned run.</w:t>
            </w:r>
          </w:p>
        </w:tc>
        <w:tc>
          <w:tcPr>
            <w:tcW w:w="0" w:type="auto"/>
          </w:tcPr>
          <w:p w14:paraId="74728332" w14:textId="77777777" w:rsidR="002001F9" w:rsidRDefault="00841638">
            <w:pPr>
              <w:pStyle w:val="Compact"/>
            </w:pPr>
            <w:r>
              <w:t>End of first Micro epic-discovery run.</w:t>
            </w:r>
          </w:p>
        </w:tc>
      </w:tr>
      <w:tr w:rsidR="002001F9" w14:paraId="5621307B" w14:textId="77777777">
        <w:tc>
          <w:tcPr>
            <w:tcW w:w="0" w:type="auto"/>
          </w:tcPr>
          <w:p w14:paraId="30A1772D" w14:textId="77777777" w:rsidR="002001F9" w:rsidRDefault="00841638">
            <w:pPr>
              <w:pStyle w:val="Compact"/>
            </w:pPr>
            <w:r>
              <w:rPr>
                <w:rStyle w:val="VerbatimChar"/>
              </w:rPr>
              <w:t>ε_novelty</w:t>
            </w:r>
            <w:r>
              <w:t xml:space="preserve"> default for cluster qualification (Pass 2)</w:t>
            </w:r>
          </w:p>
        </w:tc>
        <w:tc>
          <w:tcPr>
            <w:tcW w:w="0" w:type="auto"/>
          </w:tcPr>
          <w:p w14:paraId="3D65CFD1" w14:textId="77777777" w:rsidR="002001F9" w:rsidRDefault="00841638">
            <w:pPr>
              <w:pStyle w:val="Compact"/>
            </w:pPr>
            <w:r>
              <w:rPr>
                <w:rStyle w:val="VerbatimChar"/>
              </w:rPr>
              <w:t>3</w:t>
            </w:r>
            <w:r>
              <w:t xml:space="preserve"> — a guess. Higher ⇒ stricter evidence; risk of hiding real novelty.</w:t>
            </w:r>
          </w:p>
        </w:tc>
        <w:tc>
          <w:tcPr>
            <w:tcW w:w="0" w:type="auto"/>
          </w:tcPr>
          <w:p w14:paraId="05E24FEF" w14:textId="77777777" w:rsidR="002001F9" w:rsidRDefault="00841638">
            <w:pPr>
              <w:pStyle w:val="Compact"/>
            </w:pPr>
            <w:r>
              <w:t>Same.</w:t>
            </w:r>
          </w:p>
        </w:tc>
      </w:tr>
      <w:tr w:rsidR="002001F9" w14:paraId="3BA5E0FC" w14:textId="77777777">
        <w:tc>
          <w:tcPr>
            <w:tcW w:w="0" w:type="auto"/>
          </w:tcPr>
          <w:p w14:paraId="524DC26A" w14:textId="77777777" w:rsidR="002001F9" w:rsidRDefault="00841638">
            <w:pPr>
              <w:pStyle w:val="Compact"/>
            </w:pPr>
            <w:r>
              <w:t>Pass-1 scoring backend</w:t>
            </w:r>
          </w:p>
        </w:tc>
        <w:tc>
          <w:tcPr>
            <w:tcW w:w="0" w:type="auto"/>
          </w:tcPr>
          <w:p w14:paraId="0C282D49" w14:textId="77777777" w:rsidR="002001F9" w:rsidRDefault="00841638">
            <w:pPr>
              <w:pStyle w:val="Compact"/>
            </w:pPr>
            <w:r>
              <w:t>Hybrid: cosine pre-filter + LLM tiebreaker. (a) cosine alone is fast but coarse; (b) LLM-only is most semantic but expensive.</w:t>
            </w:r>
          </w:p>
        </w:tc>
        <w:tc>
          <w:tcPr>
            <w:tcW w:w="0" w:type="auto"/>
          </w:tcPr>
          <w:p w14:paraId="7C5DF5A6" w14:textId="77777777" w:rsidR="002001F9" w:rsidRDefault="00841638">
            <w:pPr>
              <w:pStyle w:val="Compact"/>
            </w:pPr>
            <w:r>
              <w:t>Validate (c) on first run; consider (a) if hybrid latency too high.</w:t>
            </w:r>
          </w:p>
        </w:tc>
      </w:tr>
      <w:tr w:rsidR="002001F9" w14:paraId="0356D440" w14:textId="77777777">
        <w:tc>
          <w:tcPr>
            <w:tcW w:w="0" w:type="auto"/>
          </w:tcPr>
          <w:p w14:paraId="65B4EACD" w14:textId="77777777" w:rsidR="002001F9" w:rsidRDefault="00841638">
            <w:pPr>
              <w:pStyle w:val="Compact"/>
            </w:pPr>
            <w:r>
              <w:t>G0 / E0 alarm rolling window</w:t>
            </w:r>
          </w:p>
        </w:tc>
        <w:tc>
          <w:tcPr>
            <w:tcW w:w="0" w:type="auto"/>
          </w:tcPr>
          <w:p w14:paraId="68A0B0B5" w14:textId="77777777" w:rsidR="002001F9" w:rsidRDefault="00841638">
            <w:pPr>
              <w:pStyle w:val="Compact"/>
            </w:pPr>
            <w:r>
              <w:t>Not yet specified. Need a window length (e.g. 30 days) and minimum sample size before the alarm can fire.</w:t>
            </w:r>
          </w:p>
        </w:tc>
        <w:tc>
          <w:tcPr>
            <w:tcW w:w="0" w:type="auto"/>
          </w:tcPr>
          <w:p w14:paraId="77A801B7" w14:textId="77777777" w:rsidR="002001F9" w:rsidRDefault="00841638">
            <w:pPr>
              <w:pStyle w:val="Compact"/>
            </w:pPr>
            <w:r>
              <w:t>Set in operational config; not in code yet.</w:t>
            </w:r>
          </w:p>
        </w:tc>
      </w:tr>
    </w:tbl>
    <w:p w14:paraId="316E8F6D" w14:textId="77777777" w:rsidR="002001F9" w:rsidRDefault="00841638">
      <w:pPr>
        <w:pStyle w:val="Heading1"/>
      </w:pPr>
      <w:bookmarkStart w:id="30" w:name="cross-cutting"/>
      <w:bookmarkEnd w:id="28"/>
      <w:bookmarkEnd w:id="29"/>
      <w:r>
        <w:t>Cross-cutting</w:t>
      </w:r>
    </w:p>
    <w:p w14:paraId="7981158C" w14:textId="77777777" w:rsidR="002001F9" w:rsidRDefault="00841638">
      <w:pPr>
        <w:pStyle w:val="FirstParagraph"/>
      </w:pPr>
      <w:r>
        <w:t>KMS encryption at rest and in transit; IAM least-privilege with VPC endpoints (Bedrock calls stay in-VPC); DLQ for parse / OCR / embed failures; CloudWatch metrics and alarms (e.g. OCR fail-rate &gt; 5%); CloudTrail audit log on every API call; idempotent ingestion via content-hash dedupe.</w:t>
      </w:r>
    </w:p>
    <w:p w14:paraId="68248A9A" w14:textId="7A070A9E" w:rsidR="002001F9" w:rsidRDefault="00841638">
      <w:pPr>
        <w:pStyle w:val="BodyText"/>
      </w:pPr>
      <w:r>
        <w:rPr>
          <w:b/>
          <w:bCs/>
        </w:rPr>
        <w:t>Generalization to a new discipline.</w:t>
      </w:r>
      <w:r>
        <w:t xml:space="preserve"> When </w:t>
      </w:r>
      <w:r w:rsidR="00554E27">
        <w:t>other disciplines</w:t>
      </w:r>
      <w:r>
        <w:t xml:space="preserve"> arrive, Theme Discovery runs once as pre-flight to warm-start </w:t>
      </w:r>
      <w:r>
        <w:rPr>
          <w:rStyle w:val="VerbatimChar"/>
        </w:rPr>
        <w:t>histo_v1</w:t>
      </w:r>
      <w:r>
        <w:t xml:space="preserve"> from </w:t>
      </w:r>
      <w:r>
        <w:rPr>
          <w:rStyle w:val="VerbatimChar"/>
        </w:rPr>
        <w:t>cyto_v1</w:t>
      </w:r>
      <w:r>
        <w:t xml:space="preserve"> (most themes inherited; novel ones SME-ratified). The main pipeline then runs unchanged in shape, with the Epic Extractor bootstrapping </w:t>
      </w:r>
      <w:r>
        <w:rPr>
          <w:rStyle w:val="VerbatimChar"/>
        </w:rPr>
        <w:t>histo_epic_v1</w:t>
      </w:r>
      <w:r>
        <w:t xml:space="preserve"> from </w:t>
      </w:r>
      <w:r>
        <w:rPr>
          <w:rStyle w:val="VerbatimChar"/>
        </w:rPr>
        <w:t>cyto_epic_v1</w:t>
      </w:r>
      <w:r>
        <w:t xml:space="preserve"> in conditioned mode. No model retraining at any stage.</w:t>
      </w:r>
      <w:bookmarkEnd w:id="30"/>
    </w:p>
    <w:sectPr w:rsidR="002001F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FE690" w14:textId="77777777" w:rsidR="001874B4" w:rsidRDefault="001874B4">
      <w:pPr>
        <w:spacing w:after="0"/>
      </w:pPr>
      <w:r>
        <w:separator/>
      </w:r>
    </w:p>
  </w:endnote>
  <w:endnote w:type="continuationSeparator" w:id="0">
    <w:p w14:paraId="0B4D83BD" w14:textId="77777777" w:rsidR="001874B4" w:rsidRDefault="001874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34AA" w14:textId="77777777" w:rsidR="001874B4" w:rsidRDefault="001874B4">
      <w:r>
        <w:separator/>
      </w:r>
    </w:p>
  </w:footnote>
  <w:footnote w:type="continuationSeparator" w:id="0">
    <w:p w14:paraId="4884B1FA" w14:textId="77777777" w:rsidR="001874B4" w:rsidRDefault="001874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6481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92C95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9E65B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10422801">
    <w:abstractNumId w:val="0"/>
  </w:num>
  <w:num w:numId="2" w16cid:durableId="1271935694">
    <w:abstractNumId w:val="1"/>
  </w:num>
  <w:num w:numId="3" w16cid:durableId="7584508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73569">
    <w:abstractNumId w:val="1"/>
  </w:num>
  <w:num w:numId="5" w16cid:durableId="768699745">
    <w:abstractNumId w:val="1"/>
  </w:num>
  <w:num w:numId="6" w16cid:durableId="474685394">
    <w:abstractNumId w:val="1"/>
  </w:num>
  <w:num w:numId="7" w16cid:durableId="588199649">
    <w:abstractNumId w:val="1"/>
  </w:num>
  <w:num w:numId="8" w16cid:durableId="1378971289">
    <w:abstractNumId w:val="1"/>
  </w:num>
  <w:num w:numId="9" w16cid:durableId="725881528">
    <w:abstractNumId w:val="1"/>
  </w:num>
  <w:num w:numId="10" w16cid:durableId="650645875">
    <w:abstractNumId w:val="1"/>
  </w:num>
  <w:num w:numId="11" w16cid:durableId="1754164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01F9"/>
    <w:rsid w:val="00136B33"/>
    <w:rsid w:val="001555AA"/>
    <w:rsid w:val="001874B4"/>
    <w:rsid w:val="002001F9"/>
    <w:rsid w:val="003D10ED"/>
    <w:rsid w:val="003D6154"/>
    <w:rsid w:val="004E0D87"/>
    <w:rsid w:val="00554E27"/>
    <w:rsid w:val="00565F4A"/>
    <w:rsid w:val="00823FFA"/>
    <w:rsid w:val="008416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D7AB"/>
  <w15:docId w15:val="{E4190875-8FFC-45F9-86CC-11E59EEE0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21</Pages>
  <Words>5395</Words>
  <Characters>30753</Characters>
  <Application>Microsoft Office Word</Application>
  <DocSecurity>0</DocSecurity>
  <Lines>256</Lines>
  <Paragraphs>72</Paragraphs>
  <ScaleCrop>false</ScaleCrop>
  <Company/>
  <LinksUpToDate>false</LinksUpToDate>
  <CharactersWithSpaces>36076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Tiwari, Rajneesh</cp:lastModifiedBy>
  <cp:revision>7</cp:revision>
  <dcterms:created xsi:type="dcterms:W3CDTF">2026-04-29T19:50:00Z</dcterms:created>
  <dcterms:modified xsi:type="dcterms:W3CDTF">2026-04-29T19:56:00Z</dcterms:modified>
</cp:coreProperties>
</file>