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5DF1" w:rsidRDefault="00F15DF1" w:rsidP="00F15DF1">
      <w:pPr>
        <w:rPr>
          <w:b/>
          <w:bCs/>
          <w:lang w:val="en-IN"/>
        </w:rPr>
      </w:pPr>
      <w:r>
        <w:rPr>
          <w:b/>
          <w:bCs/>
          <w:lang w:val="en-IN"/>
        </w:rPr>
        <w:t>Solution Architect</w:t>
      </w:r>
    </w:p>
    <w:p w:rsidR="00F15DF1" w:rsidRDefault="00F15DF1" w:rsidP="00F15DF1">
      <w:pPr>
        <w:rPr>
          <w:lang w:val="en-IN"/>
        </w:rPr>
      </w:pPr>
    </w:p>
    <w:p w:rsidR="00F15DF1" w:rsidRDefault="00F15DF1" w:rsidP="00F15DF1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Job Description:          </w:t>
      </w:r>
    </w:p>
    <w:p w:rsidR="00F15DF1" w:rsidRDefault="00F15DF1" w:rsidP="00F15DF1">
      <w:pPr>
        <w:rPr>
          <w:lang w:val="en-IN"/>
        </w:rPr>
      </w:pPr>
    </w:p>
    <w:p w:rsidR="00F15DF1" w:rsidRDefault="00F15DF1" w:rsidP="00F15DF1">
      <w:pPr>
        <w:numPr>
          <w:ilvl w:val="0"/>
          <w:numId w:val="1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Previous experience in a Solution Design, or Architect Role with the ability to translate user requirements into detailed design documentation.</w:t>
      </w:r>
    </w:p>
    <w:p w:rsidR="0039637C" w:rsidRDefault="0039637C" w:rsidP="0039637C">
      <w:pPr>
        <w:ind w:left="720"/>
        <w:rPr>
          <w:rFonts w:eastAsia="Times New Roman"/>
          <w:lang w:val="en-IN"/>
        </w:rPr>
      </w:pPr>
    </w:p>
    <w:p w:rsidR="00227B2F" w:rsidRDefault="0039637C" w:rsidP="0039637C">
      <w:pPr>
        <w:ind w:left="720"/>
        <w:rPr>
          <w:rFonts w:eastAsia="Times New Roman"/>
          <w:lang w:val="en-IN"/>
        </w:rPr>
      </w:pPr>
      <w:r w:rsidRPr="00480725">
        <w:rPr>
          <w:b/>
          <w:bCs/>
          <w:noProof/>
          <w14:ligatures w14:val="none"/>
        </w:rPr>
        <w:drawing>
          <wp:inline distT="0" distB="0" distL="0" distR="0" wp14:anchorId="4C826BF5" wp14:editId="0DD7E5B3">
            <wp:extent cx="6294474" cy="4275595"/>
            <wp:effectExtent l="0" t="0" r="0" b="0"/>
            <wp:docPr id="58150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5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709" cy="42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6C" w:rsidRDefault="00AA3A6C" w:rsidP="0039637C">
      <w:pPr>
        <w:ind w:left="720"/>
        <w:rPr>
          <w:rFonts w:eastAsia="Times New Roman"/>
          <w:lang w:val="en-IN"/>
        </w:rPr>
      </w:pPr>
    </w:p>
    <w:p w:rsidR="00524242" w:rsidRDefault="00524242" w:rsidP="0039637C">
      <w:pPr>
        <w:ind w:left="720"/>
        <w:rPr>
          <w:rFonts w:eastAsia="Times New Roman"/>
          <w:lang w:val="en-IN"/>
        </w:rPr>
      </w:pPr>
      <w:r>
        <w:rPr>
          <w:noProof/>
          <w14:ligatures w14:val="none"/>
        </w:rPr>
        <w:lastRenderedPageBreak/>
        <w:drawing>
          <wp:inline distT="0" distB="0" distL="0" distR="0" wp14:anchorId="487F531F" wp14:editId="4A4A79E8">
            <wp:extent cx="5943600" cy="2298700"/>
            <wp:effectExtent l="0" t="0" r="0" b="6350"/>
            <wp:docPr id="176509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6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3F9" w:rsidRPr="001513F9">
        <w:rPr>
          <w:noProof/>
          <w14:ligatures w14:val="none"/>
        </w:rPr>
        <w:t xml:space="preserve"> </w:t>
      </w:r>
      <w:r w:rsidR="001513F9">
        <w:rPr>
          <w:noProof/>
          <w14:ligatures w14:val="none"/>
        </w:rPr>
        <w:drawing>
          <wp:inline distT="0" distB="0" distL="0" distR="0" wp14:anchorId="29C0E781" wp14:editId="0A0CCB7A">
            <wp:extent cx="5943600" cy="1619250"/>
            <wp:effectExtent l="0" t="0" r="0" b="0"/>
            <wp:docPr id="186254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45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FBB" w:rsidRPr="003E6FBB">
        <w:t xml:space="preserve"> </w:t>
      </w:r>
      <w:r w:rsidR="003E6FBB">
        <w:rPr>
          <w:noProof/>
        </w:rPr>
        <w:drawing>
          <wp:inline distT="0" distB="0" distL="0" distR="0">
            <wp:extent cx="5943600" cy="3963670"/>
            <wp:effectExtent l="0" t="0" r="0" b="0"/>
            <wp:docPr id="79824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242" w:rsidRDefault="00524242" w:rsidP="0039637C">
      <w:pPr>
        <w:ind w:left="720"/>
        <w:rPr>
          <w:rFonts w:eastAsia="Times New Roman"/>
          <w:lang w:val="en-IN"/>
        </w:rPr>
      </w:pPr>
    </w:p>
    <w:p w:rsidR="0039637C" w:rsidRDefault="0039637C" w:rsidP="0039637C">
      <w:pPr>
        <w:ind w:left="720"/>
        <w:rPr>
          <w:rFonts w:eastAsia="Times New Roman"/>
          <w:lang w:val="en-IN"/>
        </w:rPr>
      </w:pPr>
    </w:p>
    <w:p w:rsidR="00F15DF1" w:rsidRDefault="00F15DF1" w:rsidP="00F15DF1">
      <w:pPr>
        <w:numPr>
          <w:ilvl w:val="0"/>
          <w:numId w:val="1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lastRenderedPageBreak/>
        <w:t>Experience in the use of cloud technologies and in architecting solutions for the cloud, AWS and Microsoft Azure technology stack very desirable.</w:t>
      </w:r>
    </w:p>
    <w:p w:rsidR="00F15DF1" w:rsidRDefault="00F15DF1" w:rsidP="00F15DF1">
      <w:pPr>
        <w:numPr>
          <w:ilvl w:val="0"/>
          <w:numId w:val="1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Demonstrate knowledge of integration technologies and services with the ability to design and document integration architectures.</w:t>
      </w:r>
    </w:p>
    <w:p w:rsidR="00F15DF1" w:rsidRDefault="00F15DF1" w:rsidP="00F15DF1">
      <w:pPr>
        <w:numPr>
          <w:ilvl w:val="0"/>
          <w:numId w:val="1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Experience of working across domains such as Business, Data, Applications and Technology.</w:t>
      </w:r>
    </w:p>
    <w:p w:rsidR="00F15DF1" w:rsidRPr="00453571" w:rsidRDefault="00F15DF1" w:rsidP="00F15DF1">
      <w:pPr>
        <w:numPr>
          <w:ilvl w:val="0"/>
          <w:numId w:val="1"/>
        </w:numPr>
        <w:rPr>
          <w:rFonts w:eastAsia="Times New Roman"/>
          <w:highlight w:val="yellow"/>
          <w:lang w:val="en-IN"/>
        </w:rPr>
      </w:pPr>
      <w:r w:rsidRPr="00453571">
        <w:rPr>
          <w:rFonts w:eastAsia="Times New Roman"/>
          <w:highlight w:val="yellow"/>
          <w:lang w:val="en-IN"/>
        </w:rPr>
        <w:t>Exposure to technologies such as big data, analytics, artificial intelligence, automation and Internet of Things - (desirable).</w:t>
      </w:r>
    </w:p>
    <w:p w:rsidR="00453571" w:rsidRDefault="00F15DF1" w:rsidP="006C129B">
      <w:pPr>
        <w:numPr>
          <w:ilvl w:val="0"/>
          <w:numId w:val="2"/>
        </w:numPr>
        <w:rPr>
          <w:rFonts w:eastAsia="Times New Roman"/>
          <w:lang w:val="en-IN"/>
        </w:rPr>
      </w:pPr>
      <w:r w:rsidRPr="00453571">
        <w:rPr>
          <w:rFonts w:eastAsia="Times New Roman"/>
          <w:lang w:val="en-IN"/>
        </w:rPr>
        <w:t>Demonstrate clear technology thinking and a sound understanding of technology solution design principles.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53571" w:rsidTr="00453571">
        <w:tc>
          <w:tcPr>
            <w:tcW w:w="9350" w:type="dxa"/>
          </w:tcPr>
          <w:p w:rsidR="00453571" w:rsidRPr="00453571" w:rsidRDefault="00453571" w:rsidP="00453571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val="en-IN" w:eastAsia="en-IN"/>
                <w14:ligatures w14:val="none"/>
              </w:rPr>
            </w:pPr>
            <w:r w:rsidRPr="00453571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val="en-IN" w:eastAsia="en-IN"/>
                <w14:ligatures w14:val="none"/>
              </w:rPr>
              <w:t>✅</w:t>
            </w:r>
            <w:r w:rsidRPr="00453571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val="en-IN" w:eastAsia="en-IN"/>
                <w14:ligatures w14:val="none"/>
              </w:rPr>
              <w:t xml:space="preserve"> Technology Solution Design Principles (Enterprise-Proven)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17"/>
              <w:gridCol w:w="3258"/>
              <w:gridCol w:w="3139"/>
            </w:tblGrid>
            <w:tr w:rsidR="00453571" w:rsidRPr="00453571" w:rsidTr="00453571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Principle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Example / Tooling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1. Modularity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Design systems as loosely coupled, independently deployable units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Microservices, Clean Architecture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2. Scalability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Design to handle increased load without degrading performance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Azure App Service auto-scale, Cosmos DB partitioning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3. Resilience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Ensure the system recovers gracefully from failures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Circuit Breaker (Polly), Retry, Outbox, DR setup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4. Observability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Build visibility into systems through logging, metrics, and tracing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 xml:space="preserve">Azure Monitor, App Insights, </w:t>
                  </w:r>
                  <w:proofErr w:type="spellStart"/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OpenTelemetry</w:t>
                  </w:r>
                  <w:proofErr w:type="spellEnd"/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5. Security by Design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Embed security across all layers from day one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OAuth2, RBAC, WAF, Key Vault, DAST/SAST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6. API First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Design APIs first and treat them as products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proofErr w:type="spellStart"/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OpenAPI</w:t>
                  </w:r>
                  <w:proofErr w:type="spellEnd"/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 xml:space="preserve"> (Swagger), Azure APIM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7. Event-Driven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Enable decoupling via events and async communication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Event Grid, Service Bus, Kafka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8. Domain-Driven Design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Align software design with business domain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Aggregates, Bounded Contexts, Ubiquitous Language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9. Fail-Fast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Detect errors early and terminate quickly to reduce damage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Exception handling with alerts, circuit breakers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10. Cost Optimization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Architect to balance performance, availability, and cost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Azure Cost Management, Reserved Instances, Cosmos RUs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11. Portability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Minimize vendor lock-in and enable cross-platform deployment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Containerization, .NET Core, Terraform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12. Maintainability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Easy to understand, test, extend, and operate over time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SOLID, Clean Code, DevOps pipelines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lastRenderedPageBreak/>
                    <w:t>13. DR &amp; HA Readiness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Design for high availability and disaster recovery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RTO/RPO definition, Multi-region Cosmos/SQL setup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14. CI/CD Enablement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Build pipelines for automated testing, build, and deploy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Azure DevOps, GitHub Actions</w:t>
                  </w:r>
                </w:p>
              </w:tc>
            </w:tr>
            <w:tr w:rsidR="00453571" w:rsidRPr="00453571" w:rsidTr="004535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IN" w:eastAsia="en-IN"/>
                      <w14:ligatures w14:val="none"/>
                    </w:rPr>
                    <w:t>15. Compliance &amp; Audit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Ensure the system meets legal and regulatory standards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53571" w:rsidRPr="00453571" w:rsidRDefault="00453571" w:rsidP="004535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</w:pPr>
                  <w:r w:rsidRPr="0045357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  <w14:ligatures w14:val="none"/>
                    </w:rPr>
                    <w:t>GDPR, PCI-DSS, Logging with correlation ID</w:t>
                  </w:r>
                </w:p>
              </w:tc>
            </w:tr>
          </w:tbl>
          <w:p w:rsidR="00453571" w:rsidRPr="00453571" w:rsidRDefault="00453571" w:rsidP="00453571">
            <w:pPr>
              <w:pStyle w:val="ListParagraph"/>
              <w:numPr>
                <w:ilvl w:val="0"/>
                <w:numId w:val="2"/>
              </w:numPr>
              <w:rPr>
                <w:rFonts w:eastAsia="Times New Roman"/>
                <w:lang w:val="en-IN"/>
              </w:rPr>
            </w:pPr>
          </w:p>
        </w:tc>
      </w:tr>
    </w:tbl>
    <w:p w:rsidR="00453571" w:rsidRDefault="00453571" w:rsidP="00453571">
      <w:pPr>
        <w:ind w:left="720"/>
        <w:rPr>
          <w:rFonts w:eastAsia="Times New Roman"/>
          <w:lang w:val="en-IN"/>
        </w:rPr>
      </w:pPr>
    </w:p>
    <w:p w:rsidR="00F15DF1" w:rsidRPr="00453571" w:rsidRDefault="00F15DF1" w:rsidP="006C129B">
      <w:pPr>
        <w:numPr>
          <w:ilvl w:val="0"/>
          <w:numId w:val="2"/>
        </w:numPr>
        <w:rPr>
          <w:rFonts w:eastAsia="Times New Roman"/>
          <w:lang w:val="en-IN"/>
        </w:rPr>
      </w:pPr>
      <w:r w:rsidRPr="00453571">
        <w:rPr>
          <w:rFonts w:eastAsia="Times New Roman"/>
          <w:lang w:val="en-IN"/>
        </w:rPr>
        <w:t>The Candidate should be able to provide technical direction, architect, and design solutions to meet functional and non-functional requirements within the Azure Cloud Environment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Enforce adherence to architectural standards/principles, product-specific guidelines, usability design standards which applies to Networking, Security and Data flow modelling design.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Proactively provide guidance on engineering methodologies, standards and best practices for all the designs produced.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513DE" w:rsidTr="00E513DE">
        <w:tc>
          <w:tcPr>
            <w:tcW w:w="9350" w:type="dxa"/>
          </w:tcPr>
          <w:p w:rsidR="00E513DE" w:rsidRDefault="00E513DE" w:rsidP="00E513DE">
            <w:pPr>
              <w:pStyle w:val="Heading3"/>
              <w:rPr>
                <w:rFonts w:ascii="Times New Roman" w:hAnsi="Times New Roman" w:cs="Times New Roman"/>
                <w14:ligatures w14:val="none"/>
              </w:rPr>
            </w:pPr>
            <w:r>
              <w:t>1. Architectural Standards</w:t>
            </w:r>
          </w:p>
          <w:p w:rsidR="00E513DE" w:rsidRPr="00E513DE" w:rsidRDefault="00E513DE" w:rsidP="00E513DE">
            <w:pPr>
              <w:rPr>
                <w:rFonts w:eastAsia="Times New Roman"/>
                <w:b/>
                <w:bCs/>
                <w:lang w:val="en-IN"/>
              </w:rPr>
            </w:pPr>
            <w:r w:rsidRPr="00E513DE">
              <w:rPr>
                <w:rFonts w:eastAsia="Times New Roman"/>
                <w:b/>
                <w:bCs/>
                <w:lang w:val="en-IN"/>
              </w:rPr>
              <w:t>2. Code Quality &amp; Maintainability</w:t>
            </w:r>
          </w:p>
          <w:p w:rsidR="00E513DE" w:rsidRPr="00E513DE" w:rsidRDefault="00E513DE" w:rsidP="00E513DE">
            <w:pPr>
              <w:rPr>
                <w:rFonts w:eastAsia="Times New Roman"/>
                <w:b/>
                <w:bCs/>
                <w:lang w:val="en-IN"/>
              </w:rPr>
            </w:pPr>
            <w:r w:rsidRPr="00E513DE">
              <w:rPr>
                <w:rFonts w:eastAsia="Times New Roman"/>
                <w:b/>
                <w:bCs/>
                <w:lang w:val="en-IN"/>
              </w:rPr>
              <w:t>3. Security Best Practices</w:t>
            </w:r>
          </w:p>
          <w:p w:rsidR="00E513DE" w:rsidRPr="00E513DE" w:rsidRDefault="00E513DE" w:rsidP="00E513DE">
            <w:pPr>
              <w:rPr>
                <w:rFonts w:eastAsia="Times New Roman"/>
                <w:b/>
                <w:bCs/>
                <w:lang w:val="en-IN"/>
              </w:rPr>
            </w:pPr>
            <w:r w:rsidRPr="00E513DE">
              <w:rPr>
                <w:rFonts w:eastAsia="Times New Roman"/>
                <w:b/>
                <w:bCs/>
                <w:lang w:val="en-IN"/>
              </w:rPr>
              <w:t>4. Performance, Observability &amp; Operations</w:t>
            </w:r>
          </w:p>
          <w:p w:rsidR="00E513DE" w:rsidRPr="00E513DE" w:rsidRDefault="00E513DE" w:rsidP="00E513DE">
            <w:pPr>
              <w:rPr>
                <w:rFonts w:eastAsia="Times New Roman"/>
                <w:b/>
                <w:bCs/>
                <w:lang w:val="en-IN"/>
              </w:rPr>
            </w:pPr>
            <w:r w:rsidRPr="00E513DE">
              <w:rPr>
                <w:rFonts w:eastAsia="Times New Roman"/>
                <w:b/>
                <w:bCs/>
                <w:lang w:val="en-IN"/>
              </w:rPr>
              <w:t>5. DevOps &amp; Governance</w:t>
            </w:r>
          </w:p>
          <w:p w:rsidR="00E513DE" w:rsidRDefault="00E513DE" w:rsidP="00E513DE">
            <w:pPr>
              <w:rPr>
                <w:rFonts w:eastAsia="Times New Roman"/>
                <w:lang w:val="en-IN"/>
              </w:rPr>
            </w:pPr>
          </w:p>
        </w:tc>
      </w:tr>
    </w:tbl>
    <w:p w:rsidR="00E513DE" w:rsidRDefault="00E513DE" w:rsidP="00E513DE">
      <w:pPr>
        <w:ind w:left="720"/>
        <w:rPr>
          <w:rFonts w:eastAsia="Times New Roman"/>
          <w:lang w:val="en-IN"/>
        </w:rPr>
      </w:pP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Provide insight and directional support to the Support Team staffs.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Identify and mitigate </w:t>
      </w:r>
      <w:r w:rsidRPr="00A52298">
        <w:rPr>
          <w:rFonts w:eastAsia="Times New Roman"/>
          <w:highlight w:val="yellow"/>
          <w:lang w:val="en-IN"/>
        </w:rPr>
        <w:t>Risks, Assumptions, Issues and Decisions</w:t>
      </w:r>
      <w:r>
        <w:rPr>
          <w:rFonts w:eastAsia="Times New Roman"/>
          <w:lang w:val="en-IN"/>
        </w:rPr>
        <w:t xml:space="preserve"> throughout the application full life cycle.</w:t>
      </w:r>
    </w:p>
    <w:tbl>
      <w:tblPr>
        <w:tblStyle w:val="TableGrid"/>
        <w:tblW w:w="9907" w:type="dxa"/>
        <w:tblInd w:w="720" w:type="dxa"/>
        <w:tblLook w:val="04A0" w:firstRow="1" w:lastRow="0" w:firstColumn="1" w:lastColumn="0" w:noHBand="0" w:noVBand="1"/>
      </w:tblPr>
      <w:tblGrid>
        <w:gridCol w:w="9907"/>
      </w:tblGrid>
      <w:tr w:rsidR="00A52298" w:rsidTr="00A52298">
        <w:tc>
          <w:tcPr>
            <w:tcW w:w="9907" w:type="dxa"/>
          </w:tcPr>
          <w:p w:rsidR="00A52298" w:rsidRDefault="00A52298" w:rsidP="00A52298">
            <w:pPr>
              <w:pStyle w:val="Heading3"/>
              <w:rPr>
                <w:rFonts w:ascii="Times New Roman" w:hAnsi="Times New Roman" w:cs="Times New Roman"/>
                <w14:ligatures w14:val="none"/>
              </w:rPr>
            </w:pPr>
            <w:r>
              <w:rPr>
                <w:rStyle w:val="Strong"/>
                <w:b w:val="0"/>
                <w:bCs w:val="0"/>
              </w:rPr>
              <w:t>How I Handle RAID Throughout the Application Lifecycle: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9"/>
              <w:gridCol w:w="1774"/>
              <w:gridCol w:w="1726"/>
              <w:gridCol w:w="1929"/>
              <w:gridCol w:w="2123"/>
            </w:tblGrid>
            <w:tr w:rsidR="00A52298" w:rsidTr="00A52298">
              <w:trPr>
                <w:tblHeader/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Lifecycle Stage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Risks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Assumptions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Issues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Decisions (ADR)</w:t>
                  </w:r>
                </w:p>
              </w:tc>
            </w:tr>
            <w:tr w:rsidR="00A52298" w:rsidTr="00A52298">
              <w:trPr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r>
                    <w:rPr>
                      <w:rStyle w:val="Strong"/>
                    </w:rPr>
                    <w:t>1. Requirement Analysis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r>
                    <w:t>Misalignment with business goals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APIs will be reused from legacy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Unclear NFRs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Use API-first design</w:t>
                  </w:r>
                </w:p>
              </w:tc>
            </w:tr>
            <w:tr w:rsidR="00A52298" w:rsidTr="00A52298">
              <w:trPr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r>
                    <w:rPr>
                      <w:rStyle w:val="Strong"/>
                    </w:rPr>
                    <w:t>2. Architecture Design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r>
                    <w:t>Wrong tech stack choice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 xml:space="preserve">Cosmos DB performance fits </w:t>
                  </w:r>
                  <w:proofErr w:type="gramStart"/>
                  <w:r>
                    <w:t>needs</w:t>
                  </w:r>
                  <w:proofErr w:type="gram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Disagreement on microservices boundary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Use Cosmos DB with Change Feed (ADR #12)</w:t>
                  </w:r>
                </w:p>
              </w:tc>
            </w:tr>
            <w:tr w:rsidR="00A52298" w:rsidTr="00A52298">
              <w:trPr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r>
                    <w:rPr>
                      <w:rStyle w:val="Strong"/>
                    </w:rPr>
                    <w:t>3. Implementation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r>
                    <w:t>Developer misunderstanding of patterns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Dev team familiar with DDD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Code quality drops in modules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Enforce Clean Architecture &amp; reviews</w:t>
                  </w:r>
                </w:p>
              </w:tc>
            </w:tr>
            <w:tr w:rsidR="00A52298" w:rsidTr="00A52298">
              <w:trPr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r>
                    <w:rPr>
                      <w:rStyle w:val="Strong"/>
                    </w:rPr>
                    <w:t>4. Testing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r>
                    <w:t>Environment not matching prod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Load simulates real traffic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Flaky tests due to timing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Use isolated test environment</w:t>
                  </w:r>
                </w:p>
              </w:tc>
            </w:tr>
            <w:tr w:rsidR="00A52298" w:rsidTr="00A52298">
              <w:trPr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r>
                    <w:rPr>
                      <w:rStyle w:val="Strong"/>
                    </w:rPr>
                    <w:t>5. Deployment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r>
                    <w:t>Downtime in production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Blue-green rollout will succeed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DNS cutover failed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Use Front Door with staged routing</w:t>
                  </w:r>
                </w:p>
              </w:tc>
            </w:tr>
            <w:tr w:rsidR="00A52298" w:rsidTr="00A52298">
              <w:trPr>
                <w:tblCellSpacing w:w="15" w:type="dxa"/>
              </w:trPr>
              <w:tc>
                <w:tcPr>
                  <w:tcW w:w="2094" w:type="dxa"/>
                  <w:vAlign w:val="center"/>
                  <w:hideMark/>
                </w:tcPr>
                <w:p w:rsidR="00A52298" w:rsidRDefault="00A52298" w:rsidP="00A52298">
                  <w:r>
                    <w:rPr>
                      <w:rStyle w:val="Strong"/>
                    </w:rPr>
                    <w:t>6. Operations</w:t>
                  </w:r>
                </w:p>
              </w:tc>
              <w:tc>
                <w:tcPr>
                  <w:tcW w:w="1744" w:type="dxa"/>
                  <w:vAlign w:val="center"/>
                  <w:hideMark/>
                </w:tcPr>
                <w:p w:rsidR="00A52298" w:rsidRDefault="00A52298" w:rsidP="00A52298">
                  <w:r>
                    <w:t>No alerts for latency spikes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Redis will cache high-traffic data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>Logs not visible in App Insights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52298" w:rsidRDefault="00A52298" w:rsidP="00A52298">
                  <w:r>
                    <w:t xml:space="preserve">Add </w:t>
                  </w:r>
                  <w:proofErr w:type="spellStart"/>
                  <w:r>
                    <w:t>OpenTelemetry</w:t>
                  </w:r>
                  <w:proofErr w:type="spellEnd"/>
                  <w:r>
                    <w:t xml:space="preserve"> and health probes</w:t>
                  </w:r>
                </w:p>
              </w:tc>
            </w:tr>
          </w:tbl>
          <w:p w:rsidR="00A52298" w:rsidRDefault="00A52298" w:rsidP="00A52298">
            <w:pPr>
              <w:rPr>
                <w:rFonts w:eastAsia="Times New Roman"/>
                <w:lang w:val="en-IN"/>
              </w:rPr>
            </w:pPr>
          </w:p>
        </w:tc>
      </w:tr>
    </w:tbl>
    <w:p w:rsidR="00A52298" w:rsidRDefault="00A52298" w:rsidP="00A52298">
      <w:pPr>
        <w:ind w:left="720"/>
        <w:rPr>
          <w:rFonts w:eastAsia="Times New Roman"/>
          <w:lang w:val="en-IN"/>
        </w:rPr>
      </w:pP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Demonstrate strong analytical and technical problem-solving skills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Ability to analyse and operate at various levels of abstraction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Ability to balance what is strategically right with what is practically realistic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lastRenderedPageBreak/>
        <w:t>Excellent technical skills, enabling the creation of future-proof and complex solutions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Excellent interpersonal communication and organizational skills that are required to operate at a commanding position with the distributed workstreams that deliver quality services and solutions.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Ability to rapidly gain knowledge of the organizational structure to facilitate work with groups outside of the immediate technical team.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Familiar with solution implementation/management, service/operations management, etc.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654B6" w:rsidTr="00C654B6">
        <w:tc>
          <w:tcPr>
            <w:tcW w:w="9350" w:type="dxa"/>
          </w:tcPr>
          <w:p w:rsidR="00C654B6" w:rsidRPr="00C654B6" w:rsidRDefault="00C654B6" w:rsidP="00C654B6">
            <w:pPr>
              <w:rPr>
                <w:rFonts w:eastAsia="Times New Roman"/>
                <w:b/>
                <w:bCs/>
                <w:lang w:val="en-IN"/>
              </w:rPr>
            </w:pPr>
            <w:r w:rsidRPr="00C654B6">
              <w:rPr>
                <w:rFonts w:eastAsia="Times New Roman"/>
                <w:b/>
                <w:bCs/>
                <w:lang w:val="en-IN"/>
              </w:rPr>
              <w:t>1. Solution Implementation Management</w:t>
            </w:r>
          </w:p>
          <w:p w:rsidR="00C654B6" w:rsidRPr="00C654B6" w:rsidRDefault="00C654B6" w:rsidP="00C654B6">
            <w:pPr>
              <w:numPr>
                <w:ilvl w:val="0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Worked closely with developers to </w:t>
            </w:r>
            <w:r w:rsidRPr="00C654B6">
              <w:rPr>
                <w:rFonts w:eastAsia="Times New Roman"/>
                <w:b/>
                <w:bCs/>
                <w:lang w:val="en-IN"/>
              </w:rPr>
              <w:t>translate HLD/LLD into working microservices</w:t>
            </w:r>
          </w:p>
          <w:p w:rsidR="00C654B6" w:rsidRPr="00C654B6" w:rsidRDefault="00C654B6" w:rsidP="00C654B6">
            <w:pPr>
              <w:numPr>
                <w:ilvl w:val="0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Used </w:t>
            </w:r>
            <w:r w:rsidRPr="00C654B6">
              <w:rPr>
                <w:rFonts w:eastAsia="Times New Roman"/>
                <w:b/>
                <w:bCs/>
                <w:lang w:val="en-IN"/>
              </w:rPr>
              <w:t>Azure DevOps CI/CD pipelines</w:t>
            </w:r>
            <w:r w:rsidRPr="00C654B6">
              <w:rPr>
                <w:rFonts w:eastAsia="Times New Roman"/>
                <w:lang w:val="en-IN"/>
              </w:rPr>
              <w:t xml:space="preserve"> to ensure repeatable, gated deployments</w:t>
            </w:r>
          </w:p>
          <w:p w:rsidR="00C654B6" w:rsidRPr="00C654B6" w:rsidRDefault="00C654B6" w:rsidP="00C654B6">
            <w:pPr>
              <w:numPr>
                <w:ilvl w:val="0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Defined </w:t>
            </w:r>
            <w:r w:rsidRPr="00C654B6">
              <w:rPr>
                <w:rFonts w:eastAsia="Times New Roman"/>
                <w:b/>
                <w:bCs/>
                <w:lang w:val="en-IN"/>
              </w:rPr>
              <w:t>infra as code (Bicep/Terraform)</w:t>
            </w:r>
            <w:r w:rsidRPr="00C654B6">
              <w:rPr>
                <w:rFonts w:eastAsia="Times New Roman"/>
                <w:lang w:val="en-IN"/>
              </w:rPr>
              <w:t xml:space="preserve"> for environment provisioning</w:t>
            </w:r>
          </w:p>
          <w:p w:rsidR="00C654B6" w:rsidRPr="00C654B6" w:rsidRDefault="00C654B6" w:rsidP="00C654B6">
            <w:pPr>
              <w:numPr>
                <w:ilvl w:val="0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>Ensured alignment with:</w:t>
            </w:r>
          </w:p>
          <w:p w:rsidR="00C654B6" w:rsidRPr="00C654B6" w:rsidRDefault="00C654B6" w:rsidP="00C654B6">
            <w:pPr>
              <w:numPr>
                <w:ilvl w:val="1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b/>
                <w:bCs/>
                <w:lang w:val="en-IN"/>
              </w:rPr>
              <w:t>Security policies</w:t>
            </w:r>
            <w:r w:rsidRPr="00C654B6">
              <w:rPr>
                <w:rFonts w:eastAsia="Times New Roman"/>
                <w:lang w:val="en-IN"/>
              </w:rPr>
              <w:t xml:space="preserve"> (e.g., RBAC, OAuth2, WAF)</w:t>
            </w:r>
          </w:p>
          <w:p w:rsidR="00C654B6" w:rsidRPr="00C654B6" w:rsidRDefault="00C654B6" w:rsidP="00C654B6">
            <w:pPr>
              <w:numPr>
                <w:ilvl w:val="1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b/>
                <w:bCs/>
                <w:lang w:val="en-IN"/>
              </w:rPr>
              <w:t>Deployment strategies</w:t>
            </w:r>
            <w:r w:rsidRPr="00C654B6">
              <w:rPr>
                <w:rFonts w:eastAsia="Times New Roman"/>
                <w:lang w:val="en-IN"/>
              </w:rPr>
              <w:t xml:space="preserve"> (Blue-Green, Canary)</w:t>
            </w:r>
          </w:p>
          <w:p w:rsidR="00C654B6" w:rsidRPr="00C654B6" w:rsidRDefault="00C654B6" w:rsidP="00C654B6">
            <w:pPr>
              <w:numPr>
                <w:ilvl w:val="1"/>
                <w:numId w:val="3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b/>
                <w:bCs/>
                <w:lang w:val="en-IN"/>
              </w:rPr>
              <w:t>Testing</w:t>
            </w:r>
            <w:r w:rsidRPr="00C654B6">
              <w:rPr>
                <w:rFonts w:eastAsia="Times New Roman"/>
                <w:lang w:val="en-IN"/>
              </w:rPr>
              <w:t xml:space="preserve"> (Unit, Integration, Load)</w:t>
            </w:r>
          </w:p>
          <w:p w:rsidR="00C654B6" w:rsidRPr="00C654B6" w:rsidRDefault="00C654B6" w:rsidP="00C654B6">
            <w:pPr>
              <w:rPr>
                <w:rFonts w:eastAsia="Times New Roman"/>
                <w:lang w:val="en-IN"/>
              </w:rPr>
            </w:pPr>
            <w:r w:rsidRPr="00C654B6">
              <w:rPr>
                <w:rFonts w:ascii="Segoe UI Emoji" w:eastAsia="Times New Roman" w:hAnsi="Segoe UI Emoji" w:cs="Segoe UI Emoji"/>
                <w:lang w:val="en-IN"/>
              </w:rPr>
              <w:t>🎯</w:t>
            </w:r>
            <w:r w:rsidRPr="00C654B6">
              <w:rPr>
                <w:rFonts w:eastAsia="Times New Roman"/>
                <w:lang w:val="en-IN"/>
              </w:rPr>
              <w:t xml:space="preserve"> </w:t>
            </w:r>
            <w:r w:rsidRPr="00C654B6">
              <w:rPr>
                <w:rFonts w:eastAsia="Times New Roman"/>
                <w:i/>
                <w:iCs/>
                <w:lang w:val="en-IN"/>
              </w:rPr>
              <w:t>Example</w:t>
            </w:r>
            <w:r w:rsidRPr="00C654B6">
              <w:rPr>
                <w:rFonts w:eastAsia="Times New Roman"/>
                <w:lang w:val="en-IN"/>
              </w:rPr>
              <w:t>: “I implemented a Cosmos DB-based Order API using Clean Architecture and validated it in UAT with performance and DR drills.”</w:t>
            </w:r>
          </w:p>
          <w:p w:rsidR="00C654B6" w:rsidRPr="00C654B6" w:rsidRDefault="00C654B6" w:rsidP="00C654B6">
            <w:p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pict>
                <v:rect id="_x0000_i1037" style="width:0;height:1.5pt" o:hralign="center" o:hrstd="t" o:hr="t" fillcolor="#a0a0a0" stroked="f"/>
              </w:pict>
            </w:r>
          </w:p>
          <w:p w:rsidR="00C654B6" w:rsidRPr="00C654B6" w:rsidRDefault="00C654B6" w:rsidP="00C654B6">
            <w:pPr>
              <w:rPr>
                <w:rFonts w:eastAsia="Times New Roman"/>
                <w:b/>
                <w:bCs/>
                <w:lang w:val="en-IN"/>
              </w:rPr>
            </w:pPr>
            <w:r w:rsidRPr="00C654B6">
              <w:rPr>
                <w:rFonts w:ascii="Segoe UI Emoji" w:eastAsia="Times New Roman" w:hAnsi="Segoe UI Emoji" w:cs="Segoe UI Emoji"/>
                <w:b/>
                <w:bCs/>
                <w:lang w:val="en-IN"/>
              </w:rPr>
              <w:t>🔹</w:t>
            </w:r>
            <w:r w:rsidRPr="00C654B6">
              <w:rPr>
                <w:rFonts w:eastAsia="Times New Roman"/>
                <w:b/>
                <w:bCs/>
                <w:lang w:val="en-IN"/>
              </w:rPr>
              <w:t xml:space="preserve"> 2. Service &amp; Operations Management</w:t>
            </w:r>
          </w:p>
          <w:p w:rsidR="00C654B6" w:rsidRPr="00C654B6" w:rsidRDefault="00C654B6" w:rsidP="00C654B6">
            <w:pPr>
              <w:numPr>
                <w:ilvl w:val="0"/>
                <w:numId w:val="4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Set up </w:t>
            </w:r>
            <w:r w:rsidRPr="00C654B6">
              <w:rPr>
                <w:rFonts w:eastAsia="Times New Roman"/>
                <w:b/>
                <w:bCs/>
                <w:lang w:val="en-IN"/>
              </w:rPr>
              <w:t>monitoring/alerts</w:t>
            </w:r>
            <w:r w:rsidRPr="00C654B6">
              <w:rPr>
                <w:rFonts w:eastAsia="Times New Roman"/>
                <w:lang w:val="en-IN"/>
              </w:rPr>
              <w:t xml:space="preserve"> via Azure Monitor, App Insights, Log Analytics</w:t>
            </w:r>
          </w:p>
          <w:p w:rsidR="00C654B6" w:rsidRPr="00C654B6" w:rsidRDefault="00C654B6" w:rsidP="00C654B6">
            <w:pPr>
              <w:numPr>
                <w:ilvl w:val="0"/>
                <w:numId w:val="4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Enabled </w:t>
            </w:r>
            <w:r w:rsidRPr="00C654B6">
              <w:rPr>
                <w:rFonts w:eastAsia="Times New Roman"/>
                <w:b/>
                <w:bCs/>
                <w:lang w:val="en-IN"/>
              </w:rPr>
              <w:t>health probes, tracing, and dashboards</w:t>
            </w:r>
            <w:r w:rsidRPr="00C654B6">
              <w:rPr>
                <w:rFonts w:eastAsia="Times New Roman"/>
                <w:lang w:val="en-IN"/>
              </w:rPr>
              <w:t xml:space="preserve"> using </w:t>
            </w:r>
            <w:proofErr w:type="spellStart"/>
            <w:r w:rsidRPr="00C654B6">
              <w:rPr>
                <w:rFonts w:eastAsia="Times New Roman"/>
                <w:lang w:val="en-IN"/>
              </w:rPr>
              <w:t>OpenTelemetry</w:t>
            </w:r>
            <w:proofErr w:type="spellEnd"/>
          </w:p>
          <w:p w:rsidR="00C654B6" w:rsidRPr="00C654B6" w:rsidRDefault="00C654B6" w:rsidP="00C654B6">
            <w:pPr>
              <w:numPr>
                <w:ilvl w:val="0"/>
                <w:numId w:val="4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Conducted </w:t>
            </w:r>
            <w:r w:rsidRPr="00C654B6">
              <w:rPr>
                <w:rFonts w:eastAsia="Times New Roman"/>
                <w:b/>
                <w:bCs/>
                <w:lang w:val="en-IN"/>
              </w:rPr>
              <w:t>DR drills</w:t>
            </w:r>
            <w:r w:rsidRPr="00C654B6">
              <w:rPr>
                <w:rFonts w:eastAsia="Times New Roman"/>
                <w:lang w:val="en-IN"/>
              </w:rPr>
              <w:t xml:space="preserve"> and defined </w:t>
            </w:r>
            <w:r w:rsidRPr="00C654B6">
              <w:rPr>
                <w:rFonts w:eastAsia="Times New Roman"/>
                <w:b/>
                <w:bCs/>
                <w:lang w:val="en-IN"/>
              </w:rPr>
              <w:t>RTO/RPO objectives</w:t>
            </w:r>
          </w:p>
          <w:p w:rsidR="00C654B6" w:rsidRPr="00C654B6" w:rsidRDefault="00C654B6" w:rsidP="00C654B6">
            <w:pPr>
              <w:numPr>
                <w:ilvl w:val="0"/>
                <w:numId w:val="4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Handled </w:t>
            </w:r>
            <w:r w:rsidRPr="00C654B6">
              <w:rPr>
                <w:rFonts w:eastAsia="Times New Roman"/>
                <w:b/>
                <w:bCs/>
                <w:lang w:val="en-IN"/>
              </w:rPr>
              <w:t>production incident triage</w:t>
            </w:r>
            <w:r w:rsidRPr="00C654B6">
              <w:rPr>
                <w:rFonts w:eastAsia="Times New Roman"/>
                <w:lang w:val="en-IN"/>
              </w:rPr>
              <w:t>, root cause analysis, and post-mortems</w:t>
            </w:r>
          </w:p>
          <w:p w:rsidR="00C654B6" w:rsidRPr="00C654B6" w:rsidRDefault="00C654B6" w:rsidP="00C654B6">
            <w:pPr>
              <w:numPr>
                <w:ilvl w:val="0"/>
                <w:numId w:val="4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Maintained </w:t>
            </w:r>
            <w:r w:rsidRPr="00C654B6">
              <w:rPr>
                <w:rFonts w:eastAsia="Times New Roman"/>
                <w:b/>
                <w:bCs/>
                <w:lang w:val="en-IN"/>
              </w:rPr>
              <w:t>support runbooks</w:t>
            </w:r>
            <w:r w:rsidRPr="00C654B6">
              <w:rPr>
                <w:rFonts w:eastAsia="Times New Roman"/>
                <w:lang w:val="en-IN"/>
              </w:rPr>
              <w:t xml:space="preserve"> and operational documents for handover</w:t>
            </w:r>
          </w:p>
          <w:p w:rsidR="00C654B6" w:rsidRPr="00C654B6" w:rsidRDefault="00C654B6" w:rsidP="00C654B6">
            <w:pPr>
              <w:rPr>
                <w:rFonts w:eastAsia="Times New Roman"/>
                <w:lang w:val="en-IN"/>
              </w:rPr>
            </w:pPr>
            <w:r w:rsidRPr="00C654B6">
              <w:rPr>
                <w:rFonts w:ascii="Segoe UI Emoji" w:eastAsia="Times New Roman" w:hAnsi="Segoe UI Emoji" w:cs="Segoe UI Emoji"/>
                <w:lang w:val="en-IN"/>
              </w:rPr>
              <w:t>🎯</w:t>
            </w:r>
            <w:r w:rsidRPr="00C654B6">
              <w:rPr>
                <w:rFonts w:eastAsia="Times New Roman"/>
                <w:lang w:val="en-IN"/>
              </w:rPr>
              <w:t xml:space="preserve"> </w:t>
            </w:r>
            <w:r w:rsidRPr="00C654B6">
              <w:rPr>
                <w:rFonts w:eastAsia="Times New Roman"/>
                <w:i/>
                <w:iCs/>
                <w:lang w:val="en-IN"/>
              </w:rPr>
              <w:t>Example</w:t>
            </w:r>
            <w:r w:rsidRPr="00C654B6">
              <w:rPr>
                <w:rFonts w:eastAsia="Times New Roman"/>
                <w:lang w:val="en-IN"/>
              </w:rPr>
              <w:t>: “In a global e-commerce solution, I ensured 99.95% uptime using Azure Front Door, Redis caching, and automated scaling policies.”</w:t>
            </w:r>
          </w:p>
          <w:p w:rsidR="00C654B6" w:rsidRPr="00C654B6" w:rsidRDefault="00C654B6" w:rsidP="00C654B6">
            <w:p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pict>
                <v:rect id="_x0000_i1038" style="width:0;height:1.5pt" o:hralign="center" o:hrstd="t" o:hr="t" fillcolor="#a0a0a0" stroked="f"/>
              </w:pict>
            </w:r>
          </w:p>
          <w:p w:rsidR="00C654B6" w:rsidRPr="00C654B6" w:rsidRDefault="00C654B6" w:rsidP="00C654B6">
            <w:pPr>
              <w:rPr>
                <w:rFonts w:eastAsia="Times New Roman"/>
                <w:b/>
                <w:bCs/>
                <w:lang w:val="en-IN"/>
              </w:rPr>
            </w:pPr>
            <w:r w:rsidRPr="00C654B6">
              <w:rPr>
                <w:rFonts w:ascii="Segoe UI Emoji" w:eastAsia="Times New Roman" w:hAnsi="Segoe UI Emoji" w:cs="Segoe UI Emoji"/>
                <w:b/>
                <w:bCs/>
                <w:lang w:val="en-IN"/>
              </w:rPr>
              <w:t>🔹</w:t>
            </w:r>
            <w:r w:rsidRPr="00C654B6">
              <w:rPr>
                <w:rFonts w:eastAsia="Times New Roman"/>
                <w:b/>
                <w:bCs/>
                <w:lang w:val="en-IN"/>
              </w:rPr>
              <w:t xml:space="preserve"> 3. Service Handoff &amp; Support Enablement</w:t>
            </w:r>
          </w:p>
          <w:p w:rsidR="00C654B6" w:rsidRPr="00C654B6" w:rsidRDefault="00C654B6" w:rsidP="00C654B6">
            <w:pPr>
              <w:numPr>
                <w:ilvl w:val="0"/>
                <w:numId w:val="5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Created </w:t>
            </w:r>
            <w:r w:rsidRPr="00C654B6">
              <w:rPr>
                <w:rFonts w:eastAsia="Times New Roman"/>
                <w:b/>
                <w:bCs/>
                <w:lang w:val="en-IN"/>
              </w:rPr>
              <w:t>runbooks and architecture guides</w:t>
            </w:r>
            <w:r w:rsidRPr="00C654B6">
              <w:rPr>
                <w:rFonts w:eastAsia="Times New Roman"/>
                <w:lang w:val="en-IN"/>
              </w:rPr>
              <w:t xml:space="preserve"> for L2/L3 teams</w:t>
            </w:r>
          </w:p>
          <w:p w:rsidR="00C654B6" w:rsidRPr="00C654B6" w:rsidRDefault="00C654B6" w:rsidP="00C654B6">
            <w:pPr>
              <w:numPr>
                <w:ilvl w:val="0"/>
                <w:numId w:val="5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Ensured </w:t>
            </w:r>
            <w:r w:rsidRPr="00C654B6">
              <w:rPr>
                <w:rFonts w:eastAsia="Times New Roman"/>
                <w:b/>
                <w:bCs/>
                <w:lang w:val="en-IN"/>
              </w:rPr>
              <w:t>SLA documentation</w:t>
            </w:r>
            <w:r w:rsidRPr="00C654B6">
              <w:rPr>
                <w:rFonts w:eastAsia="Times New Roman"/>
                <w:lang w:val="en-IN"/>
              </w:rPr>
              <w:t xml:space="preserve"> and alert-based escalation workflows</w:t>
            </w:r>
          </w:p>
          <w:p w:rsidR="00C654B6" w:rsidRPr="00C654B6" w:rsidRDefault="00C654B6" w:rsidP="00C654B6">
            <w:pPr>
              <w:numPr>
                <w:ilvl w:val="0"/>
                <w:numId w:val="5"/>
              </w:numPr>
              <w:rPr>
                <w:rFonts w:eastAsia="Times New Roman"/>
                <w:lang w:val="en-IN"/>
              </w:rPr>
            </w:pPr>
            <w:r w:rsidRPr="00C654B6">
              <w:rPr>
                <w:rFonts w:eastAsia="Times New Roman"/>
                <w:lang w:val="en-IN"/>
              </w:rPr>
              <w:t xml:space="preserve">Integrated </w:t>
            </w:r>
            <w:r w:rsidRPr="00C654B6">
              <w:rPr>
                <w:rFonts w:eastAsia="Times New Roman"/>
                <w:b/>
                <w:bCs/>
                <w:lang w:val="en-IN"/>
              </w:rPr>
              <w:t>change management and deployment approval</w:t>
            </w:r>
            <w:r w:rsidRPr="00C654B6">
              <w:rPr>
                <w:rFonts w:eastAsia="Times New Roman"/>
                <w:lang w:val="en-IN"/>
              </w:rPr>
              <w:t xml:space="preserve"> into CI/CD</w:t>
            </w:r>
          </w:p>
          <w:p w:rsidR="00C654B6" w:rsidRDefault="00C654B6" w:rsidP="00A52298">
            <w:pPr>
              <w:rPr>
                <w:rFonts w:eastAsia="Times New Roman"/>
                <w:lang w:val="en-IN"/>
              </w:rPr>
            </w:pPr>
          </w:p>
        </w:tc>
      </w:tr>
    </w:tbl>
    <w:p w:rsidR="00A52298" w:rsidRDefault="00A52298" w:rsidP="00A52298">
      <w:pPr>
        <w:ind w:left="720"/>
        <w:rPr>
          <w:rFonts w:eastAsia="Times New Roman"/>
          <w:lang w:val="en-IN"/>
        </w:rPr>
      </w:pP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Maintains close awareness of new and emerging technologies and their potential application for service offerings and products.</w:t>
      </w: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Create Design documents with reference and integration architecture models.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45133" w:rsidTr="00B45133">
        <w:tc>
          <w:tcPr>
            <w:tcW w:w="9350" w:type="dxa"/>
          </w:tcPr>
          <w:p w:rsidR="00B45133" w:rsidRDefault="00B45133" w:rsidP="00B45133">
            <w:pPr>
              <w:rPr>
                <w:rFonts w:eastAsia="Times New Roman"/>
                <w:lang w:val="en-IN"/>
              </w:rPr>
            </w:pPr>
            <w:r w:rsidRPr="00B45133">
              <w:rPr>
                <w:rFonts w:eastAsia="Times New Roman"/>
              </w:rPr>
              <w:t xml:space="preserve">“I’ve created </w:t>
            </w:r>
            <w:r w:rsidRPr="00BA0D72">
              <w:rPr>
                <w:rFonts w:eastAsia="Times New Roman"/>
                <w:highlight w:val="yellow"/>
              </w:rPr>
              <w:t>15+ full architecture designs</w:t>
            </w:r>
            <w:r w:rsidRPr="00B45133">
              <w:rPr>
                <w:rFonts w:eastAsia="Times New Roman"/>
              </w:rPr>
              <w:t xml:space="preserve"> — at least 8 of them included detailed integration architecture, </w:t>
            </w:r>
            <w:r w:rsidRPr="00BA0D72">
              <w:rPr>
                <w:rFonts w:eastAsia="Times New Roman"/>
                <w:highlight w:val="yellow"/>
              </w:rPr>
              <w:t xml:space="preserve">and 3–4 </w:t>
            </w:r>
            <w:proofErr w:type="gramStart"/>
            <w:r w:rsidRPr="00BA0D72">
              <w:rPr>
                <w:rFonts w:eastAsia="Times New Roman"/>
                <w:highlight w:val="yellow"/>
              </w:rPr>
              <w:t>were</w:t>
            </w:r>
            <w:proofErr w:type="gramEnd"/>
            <w:r w:rsidRPr="00BA0D72">
              <w:rPr>
                <w:rFonts w:eastAsia="Times New Roman"/>
                <w:highlight w:val="yellow"/>
              </w:rPr>
              <w:t xml:space="preserve"> developed as reusable reference models</w:t>
            </w:r>
            <w:r w:rsidRPr="00B45133">
              <w:rPr>
                <w:rFonts w:eastAsia="Times New Roman"/>
              </w:rPr>
              <w:t xml:space="preserve"> for enterprise patterns like </w:t>
            </w:r>
            <w:r w:rsidRPr="00BA0D72">
              <w:rPr>
                <w:rFonts w:eastAsia="Times New Roman"/>
                <w:highlight w:val="yellow"/>
              </w:rPr>
              <w:t>microservices, identity federation, and event-driven architecture.</w:t>
            </w:r>
            <w:r w:rsidRPr="00B45133">
              <w:rPr>
                <w:rFonts w:eastAsia="Times New Roman"/>
              </w:rPr>
              <w:t xml:space="preserve"> Each design included visual diagrams, traceable ADRs, and security/compliance alignment.”</w:t>
            </w:r>
          </w:p>
        </w:tc>
      </w:tr>
    </w:tbl>
    <w:p w:rsidR="00B45133" w:rsidRDefault="00B45133" w:rsidP="00B45133">
      <w:pPr>
        <w:ind w:left="720"/>
        <w:rPr>
          <w:rFonts w:eastAsia="Times New Roman"/>
          <w:lang w:val="en-IN"/>
        </w:rPr>
      </w:pPr>
    </w:p>
    <w:p w:rsidR="00F15DF1" w:rsidRDefault="00F15DF1" w:rsidP="00F15DF1">
      <w:pPr>
        <w:numPr>
          <w:ilvl w:val="0"/>
          <w:numId w:val="2"/>
        </w:numPr>
        <w:rPr>
          <w:rFonts w:eastAsia="Times New Roman"/>
          <w:lang w:val="en-IN"/>
        </w:rPr>
      </w:pPr>
      <w:r>
        <w:rPr>
          <w:rFonts w:eastAsia="Times New Roman"/>
          <w:lang w:val="en-IN"/>
        </w:rPr>
        <w:t>Strong exposure on security best practices and apply the latest industry standards in the design.</w:t>
      </w:r>
    </w:p>
    <w:p w:rsidR="003B77D0" w:rsidRDefault="003B77D0"/>
    <w:sectPr w:rsidR="003B7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5616C"/>
    <w:multiLevelType w:val="hybridMultilevel"/>
    <w:tmpl w:val="887EE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20437"/>
    <w:multiLevelType w:val="hybridMultilevel"/>
    <w:tmpl w:val="A5202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84B9A"/>
    <w:multiLevelType w:val="multilevel"/>
    <w:tmpl w:val="2674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D3601F"/>
    <w:multiLevelType w:val="multilevel"/>
    <w:tmpl w:val="9FAAD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4B43C5"/>
    <w:multiLevelType w:val="multilevel"/>
    <w:tmpl w:val="1C3C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14411">
    <w:abstractNumId w:val="1"/>
  </w:num>
  <w:num w:numId="2" w16cid:durableId="1844586127">
    <w:abstractNumId w:val="0"/>
  </w:num>
  <w:num w:numId="3" w16cid:durableId="135993630">
    <w:abstractNumId w:val="2"/>
  </w:num>
  <w:num w:numId="4" w16cid:durableId="1502772594">
    <w:abstractNumId w:val="3"/>
  </w:num>
  <w:num w:numId="5" w16cid:durableId="1578394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DF1"/>
    <w:rsid w:val="00076CE9"/>
    <w:rsid w:val="00080042"/>
    <w:rsid w:val="001513F9"/>
    <w:rsid w:val="00227B2F"/>
    <w:rsid w:val="0039637C"/>
    <w:rsid w:val="003B77D0"/>
    <w:rsid w:val="003E6FBB"/>
    <w:rsid w:val="00453571"/>
    <w:rsid w:val="00480725"/>
    <w:rsid w:val="004A164D"/>
    <w:rsid w:val="00524242"/>
    <w:rsid w:val="0057538A"/>
    <w:rsid w:val="00A52298"/>
    <w:rsid w:val="00AA3A6C"/>
    <w:rsid w:val="00B161B7"/>
    <w:rsid w:val="00B45133"/>
    <w:rsid w:val="00BA0D72"/>
    <w:rsid w:val="00C654B6"/>
    <w:rsid w:val="00E513DE"/>
    <w:rsid w:val="00E721EC"/>
    <w:rsid w:val="00F15DF1"/>
    <w:rsid w:val="00FB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67290"/>
  <w15:chartTrackingRefBased/>
  <w15:docId w15:val="{C81B2378-7E5F-4886-A475-37BFF083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DF1"/>
    <w:pPr>
      <w:spacing w:after="0" w:line="240" w:lineRule="auto"/>
    </w:pPr>
    <w:rPr>
      <w:rFonts w:ascii="Calibri" w:hAnsi="Calibri" w:cs="Calibri"/>
      <w14:ligatures w14:val="standardContextual"/>
    </w:rPr>
  </w:style>
  <w:style w:type="paragraph" w:styleId="Heading2">
    <w:name w:val="heading 2"/>
    <w:basedOn w:val="Normal"/>
    <w:link w:val="Heading2Char"/>
    <w:uiPriority w:val="9"/>
    <w:qFormat/>
    <w:rsid w:val="0045357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3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35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53571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Strong">
    <w:name w:val="Strong"/>
    <w:basedOn w:val="DefaultParagraphFont"/>
    <w:uiPriority w:val="22"/>
    <w:qFormat/>
    <w:rsid w:val="00453571"/>
    <w:rPr>
      <w:b/>
      <w:bCs/>
    </w:rPr>
  </w:style>
  <w:style w:type="paragraph" w:styleId="ListParagraph">
    <w:name w:val="List Paragraph"/>
    <w:basedOn w:val="Normal"/>
    <w:uiPriority w:val="34"/>
    <w:qFormat/>
    <w:rsid w:val="0045357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13DE"/>
    <w:rPr>
      <w:rFonts w:asciiTheme="majorHAnsi" w:eastAsiaTheme="majorEastAsia" w:hAnsiTheme="majorHAnsi" w:cstheme="majorBidi"/>
      <w:color w:val="1F4D78" w:themeColor="accent1" w:themeShade="7F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3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5</Pages>
  <Words>1056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Infoedge</Company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Pallavee</dc:creator>
  <cp:keywords/>
  <dc:description/>
  <cp:lastModifiedBy>Mohit gamer</cp:lastModifiedBy>
  <cp:revision>13</cp:revision>
  <dcterms:created xsi:type="dcterms:W3CDTF">2025-04-09T05:22:00Z</dcterms:created>
  <dcterms:modified xsi:type="dcterms:W3CDTF">2025-04-13T18:10:00Z</dcterms:modified>
</cp:coreProperties>
</file>