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18CF" w:rsidRDefault="00000000">
      <w:pPr>
        <w:pStyle w:val="Title"/>
      </w:pPr>
      <w:r>
        <w:t>RFP Response: Serverless Billing System using Azure</w:t>
      </w:r>
    </w:p>
    <w:p w:rsidR="00D318CF" w:rsidRDefault="00000000">
      <w:pPr>
        <w:pStyle w:val="Heading1"/>
      </w:pPr>
      <w:r>
        <w:t>Architecture Diagram</w:t>
      </w:r>
    </w:p>
    <w:p w:rsidR="00D318CF" w:rsidRDefault="00000000">
      <w:r>
        <w:t>Below is the implemented serverless billing system architecture which was successfully delivered to our previous client:</w:t>
      </w:r>
    </w:p>
    <w:p w:rsidR="00D318CF" w:rsidRDefault="00000000">
      <w:r>
        <w:rPr>
          <w:noProof/>
        </w:rPr>
        <w:drawing>
          <wp:inline distT="0" distB="0" distL="0" distR="0">
            <wp:extent cx="5486400" cy="548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CF" w:rsidRDefault="00000000">
      <w:pPr>
        <w:pStyle w:val="Heading1"/>
      </w:pPr>
      <w:r>
        <w:lastRenderedPageBreak/>
        <w:t>1. Executive Summary</w:t>
      </w:r>
    </w:p>
    <w:p w:rsidR="00D318CF" w:rsidRDefault="00000000">
      <w:r>
        <w:t>We designed and implemented a fully serverless, scalable, and cost-effective billing system using Azure services. The system automates billing item generation, invoice creation, PDF rendering, and notifications (Email/SMS), while ensuring enterprise-grade security, observability, and performance. This architecture enabled our client to save infrastructure costs by over 40% while improving operational efficiency.</w:t>
      </w:r>
    </w:p>
    <w:p w:rsidR="00D318CF" w:rsidRDefault="00000000">
      <w:pPr>
        <w:pStyle w:val="Heading1"/>
      </w:pPr>
      <w:r>
        <w:t>2. Key Solution Components</w:t>
      </w:r>
    </w:p>
    <w:p w:rsidR="00D318CF" w:rsidRDefault="00000000">
      <w:r>
        <w:br/>
        <w:t>- **Azure Blob Storage**: Trigger-based CSV ingestion and PDF output storage.</w:t>
      </w:r>
      <w:r>
        <w:br/>
        <w:t>- **Azure Functions**: Stateless, event-driven logic for billing, invoice generation, printing, and notifications.</w:t>
      </w:r>
      <w:r>
        <w:br/>
        <w:t>- **Azure Cosmos DB**: Document-based storage for pricing and final invoices.</w:t>
      </w:r>
      <w:r>
        <w:br/>
        <w:t>- **Azure Table Storage**: Structured intermediate billing data.</w:t>
      </w:r>
      <w:r>
        <w:br/>
        <w:t>- **Azure Queue Storage**: Reliable decoupling between steps in the billing pipeline.</w:t>
      </w:r>
      <w:r>
        <w:br/>
        <w:t>- **SendGrid &amp; Twilio**: Integrated for email and SMS notification delivery.</w:t>
      </w:r>
      <w:r>
        <w:br/>
        <w:t>- **jsReport**: Integrated for rendering dynamic invoice PDFs.</w:t>
      </w:r>
      <w:r>
        <w:br/>
      </w:r>
    </w:p>
    <w:p w:rsidR="00D318CF" w:rsidRDefault="00000000">
      <w:pPr>
        <w:pStyle w:val="Heading1"/>
      </w:pPr>
      <w:r>
        <w:t>3. Security &amp; Compliance</w:t>
      </w:r>
    </w:p>
    <w:p w:rsidR="00D318CF" w:rsidRDefault="00000000">
      <w:r>
        <w:br/>
        <w:t>- **Azure AD B2C**: Used for secure user onboarding (if exposed to end users).</w:t>
      </w:r>
      <w:r>
        <w:br/>
        <w:t>- **Managed Identity (MSI)**: Function Apps use System-Assigned Identity to access Key Vault, Cosmos DB, and Storage.</w:t>
      </w:r>
      <w:r>
        <w:br/>
        <w:t>- **Azure Key Vault**: Secures connection strings, API keys (e.g., SendGrid, Twilio).</w:t>
      </w:r>
      <w:r>
        <w:br/>
        <w:t>- **Role-Based Access Control (RBAC)**: Enforced across all services.</w:t>
      </w:r>
      <w:r>
        <w:br/>
        <w:t>- **Data Encryption**: At-rest and in-transit encryption ensured.</w:t>
      </w:r>
      <w:r>
        <w:br/>
        <w:t>- **GDPR Compliance**: Logging and PII handling per GDPR standards.</w:t>
      </w:r>
      <w:r>
        <w:br/>
      </w:r>
    </w:p>
    <w:p w:rsidR="00D318CF" w:rsidRDefault="00000000">
      <w:pPr>
        <w:pStyle w:val="Heading1"/>
      </w:pPr>
      <w:r>
        <w:t>4. Observability &amp; Monitoring</w:t>
      </w:r>
    </w:p>
    <w:p w:rsidR="00D318CF" w:rsidRDefault="00000000">
      <w:r>
        <w:br/>
        <w:t>- **Azure Application Insights**: Captures detailed telemetry, custom metrics, and function traces.</w:t>
      </w:r>
      <w:r>
        <w:br/>
        <w:t>- **Azure Monitor**: Tracks queue latencies, failures, retries, and end-to-end flow.</w:t>
      </w:r>
      <w:r>
        <w:br/>
        <w:t>- **Alerts**: Configured for function failures, queue dead-letter messages, and SLA violations.</w:t>
      </w:r>
      <w:r>
        <w:br/>
      </w:r>
    </w:p>
    <w:p w:rsidR="00D318CF" w:rsidRDefault="00000000">
      <w:pPr>
        <w:pStyle w:val="Heading1"/>
      </w:pPr>
      <w:r>
        <w:lastRenderedPageBreak/>
        <w:t>5. Cost Estimation (Monthly)</w:t>
      </w:r>
    </w:p>
    <w:p w:rsidR="00D318CF" w:rsidRDefault="00000000">
      <w:r>
        <w:br/>
        <w:t>- **Azure Functions**: ~$20 (for ~1M executions)</w:t>
      </w:r>
      <w:r>
        <w:br/>
        <w:t>- **Blob Storage**: ~$10 (input/output files)</w:t>
      </w:r>
      <w:r>
        <w:br/>
        <w:t>- **Cosmos DB**: ~$25 (with throughput autoscaling)</w:t>
      </w:r>
      <w:r>
        <w:br/>
        <w:t>- **Queue/Table Storage**: ~$5</w:t>
      </w:r>
      <w:r>
        <w:br/>
        <w:t>- **App Insights &amp; Logs**: ~$10</w:t>
      </w:r>
      <w:r>
        <w:br/>
        <w:t>- **SendGrid + Twilio**: ~$30 (10K emails + 2K SMS)</w:t>
      </w:r>
      <w:r>
        <w:br/>
        <w:t>- **Total**: **~$100/month**</w:t>
      </w:r>
      <w:r>
        <w:br/>
      </w:r>
    </w:p>
    <w:p w:rsidR="00D318CF" w:rsidRDefault="00000000">
      <w:pPr>
        <w:pStyle w:val="Heading1"/>
      </w:pPr>
      <w:r>
        <w:t>6. Development Time Estimation</w:t>
      </w:r>
    </w:p>
    <w:p w:rsidR="00D318CF" w:rsidRDefault="00000000">
      <w:r>
        <w:br/>
        <w:t>- Requirements &amp; Design: 3 Days</w:t>
      </w:r>
      <w:r>
        <w:br/>
        <w:t>- Function Development (4 functions): 8 Days</w:t>
      </w:r>
      <w:r>
        <w:br/>
        <w:t>- Integration (Cosmos DB, PDF, SendGrid, Twilio): 4 Days</w:t>
      </w:r>
      <w:r>
        <w:br/>
        <w:t>- Security &amp; Managed Identity: 2 Days</w:t>
      </w:r>
      <w:r>
        <w:br/>
        <w:t>- Monitoring Setup: 1 Day</w:t>
      </w:r>
      <w:r>
        <w:br/>
        <w:t>- Testing &amp; UAT: 3 Days</w:t>
      </w:r>
      <w:r>
        <w:br/>
        <w:t>- CI/CD (Azure DevOps): 2 Days</w:t>
      </w:r>
      <w:r>
        <w:br/>
        <w:t>- Documentation &amp; Handover: 1 Day</w:t>
      </w:r>
      <w:r>
        <w:br/>
        <w:t>- **Total**: **24 Days**</w:t>
      </w:r>
      <w:r>
        <w:br/>
      </w:r>
    </w:p>
    <w:p w:rsidR="00D318CF" w:rsidRDefault="00000000">
      <w:pPr>
        <w:pStyle w:val="Heading1"/>
      </w:pPr>
      <w:r>
        <w:t>7. Key Business Benefits</w:t>
      </w:r>
    </w:p>
    <w:p w:rsidR="00D318CF" w:rsidRDefault="00000000">
      <w:r>
        <w:br/>
        <w:t>- ✅ 40% Reduction in Infrastructure Cost (vs VM or App Service-based design)</w:t>
      </w:r>
      <w:r>
        <w:br/>
        <w:t>- ✅ 99.95% Availability via Azure Serverless Architecture</w:t>
      </w:r>
      <w:r>
        <w:br/>
        <w:t>- ✅ Improved operational transparency and supportability</w:t>
      </w:r>
      <w:r>
        <w:br/>
        <w:t>- ✅ Modular, event-driven design allows quick feature enhancement</w:t>
      </w:r>
      <w:r>
        <w:br/>
      </w:r>
    </w:p>
    <w:p w:rsidR="004A7046" w:rsidRDefault="004A7046"/>
    <w:p w:rsidR="004A7046" w:rsidRDefault="004A7046"/>
    <w:p w:rsidR="004A7046" w:rsidRDefault="004A7046"/>
    <w:p w:rsidR="004A7046" w:rsidRDefault="004A7046"/>
    <w:p w:rsidR="004A7046" w:rsidRDefault="004A7046"/>
    <w:p w:rsidR="004A7046" w:rsidRDefault="004A7046"/>
    <w:p w:rsidR="004A7046" w:rsidRDefault="004A7046"/>
    <w:p w:rsidR="004A7046" w:rsidRDefault="004A7046">
      <w:r>
        <w:t>Coding is just for Reference purpose</w:t>
      </w:r>
      <w:r w:rsidR="008273E2">
        <w:t xml:space="preserve"> for developer</w:t>
      </w:r>
    </w:p>
    <w:p w:rsidR="004A7046" w:rsidRDefault="004A7046" w:rsidP="004A7046">
      <w:pPr>
        <w:pStyle w:val="ListParagraph"/>
        <w:spacing w:after="0" w:line="240" w:lineRule="auto"/>
        <w:rPr>
          <w:b/>
          <w:bCs/>
        </w:rPr>
      </w:pPr>
    </w:p>
    <w:p w:rsidR="004A7046" w:rsidRDefault="004A7046" w:rsidP="004A7046">
      <w:pPr>
        <w:pStyle w:val="ListParagraph"/>
        <w:spacing w:after="0" w:line="240" w:lineRule="auto"/>
        <w:rPr>
          <w:b/>
          <w:bCs/>
        </w:rPr>
      </w:pPr>
      <w:r w:rsidRPr="00175AC5">
        <w:rPr>
          <w:b/>
          <w:bCs/>
          <w:noProof/>
        </w:rPr>
        <w:drawing>
          <wp:inline distT="0" distB="0" distL="0" distR="0" wp14:anchorId="4AF178B0" wp14:editId="2CAFC1F8">
            <wp:extent cx="5731510" cy="2505075"/>
            <wp:effectExtent l="0" t="0" r="2540" b="9525"/>
            <wp:docPr id="9996213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2136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AC5">
        <w:rPr>
          <w:b/>
          <w:bCs/>
        </w:rPr>
        <w:t xml:space="preserve"> </w:t>
      </w:r>
    </w:p>
    <w:p w:rsidR="004A7046" w:rsidRDefault="004A7046" w:rsidP="004A7046">
      <w:pPr>
        <w:pStyle w:val="ListParagraph"/>
        <w:spacing w:after="0" w:line="240" w:lineRule="auto"/>
        <w:rPr>
          <w:b/>
          <w:bCs/>
        </w:rPr>
      </w:pPr>
    </w:p>
    <w:p w:rsidR="004A7046" w:rsidRDefault="004A7046" w:rsidP="004A7046">
      <w:pPr>
        <w:pStyle w:val="ListParagraph"/>
        <w:spacing w:after="0" w:line="240" w:lineRule="auto"/>
        <w:rPr>
          <w:b/>
          <w:bCs/>
        </w:rPr>
      </w:pPr>
    </w:p>
    <w:p w:rsidR="004A7046" w:rsidRPr="007705A9" w:rsidRDefault="004A7046" w:rsidP="004A7046">
      <w:pPr>
        <w:spacing w:after="0" w:line="240" w:lineRule="auto"/>
      </w:pPr>
      <w:r w:rsidRPr="007705A9">
        <w:t xml:space="preserve">Azure Function with Cosmos DB Change Feed, which </w:t>
      </w:r>
      <w:r w:rsidRPr="007705A9">
        <w:rPr>
          <w:highlight w:val="yellow"/>
        </w:rPr>
        <w:t>automatically updates when a product's</w:t>
      </w:r>
      <w:r w:rsidRPr="007705A9">
        <w:t xml:space="preserve"> stock is </w:t>
      </w:r>
      <w:r w:rsidRPr="007705A9">
        <w:rPr>
          <w:highlight w:val="yellow"/>
        </w:rPr>
        <w:t>decreasing and hides the product</w:t>
      </w:r>
      <w:r w:rsidRPr="007705A9">
        <w:t xml:space="preserve"> when the stock reaches zero, follow these steps:</w:t>
      </w:r>
    </w:p>
    <w:p w:rsidR="004A7046" w:rsidRDefault="004A7046" w:rsidP="004A7046">
      <w:pPr>
        <w:pStyle w:val="ListParagraph"/>
        <w:spacing w:after="0" w:line="240" w:lineRule="auto"/>
        <w:rPr>
          <w:b/>
          <w:bCs/>
        </w:rPr>
      </w:pPr>
    </w:p>
    <w:p w:rsidR="004A7046" w:rsidRDefault="004A7046" w:rsidP="004A7046">
      <w:pPr>
        <w:pStyle w:val="ListParagraph"/>
        <w:spacing w:after="0" w:line="240" w:lineRule="auto"/>
        <w:rPr>
          <w:b/>
          <w:bCs/>
        </w:rPr>
      </w:pPr>
      <w:r w:rsidRPr="00AD1431">
        <w:rPr>
          <w:b/>
          <w:bCs/>
          <w:noProof/>
        </w:rPr>
        <w:drawing>
          <wp:inline distT="0" distB="0" distL="0" distR="0" wp14:anchorId="6DB10C40" wp14:editId="3C2FE631">
            <wp:extent cx="5731510" cy="3213100"/>
            <wp:effectExtent l="0" t="0" r="2540" b="6350"/>
            <wp:docPr id="972635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354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46" w:rsidRDefault="004A7046" w:rsidP="004A7046">
      <w:pPr>
        <w:pStyle w:val="ListParagraph"/>
        <w:spacing w:after="0" w:line="240" w:lineRule="auto"/>
        <w:rPr>
          <w:b/>
          <w:bCs/>
        </w:rPr>
      </w:pPr>
    </w:p>
    <w:p w:rsidR="004A7046" w:rsidRDefault="004A7046" w:rsidP="004A7046">
      <w:pPr>
        <w:pStyle w:val="ListParagraph"/>
        <w:spacing w:after="0" w:line="240" w:lineRule="auto"/>
        <w:rPr>
          <w:b/>
          <w:bCs/>
        </w:rPr>
      </w:pPr>
    </w:p>
    <w:p w:rsidR="004A7046" w:rsidRDefault="004A7046"/>
    <w:sectPr w:rsidR="004A70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52669">
    <w:abstractNumId w:val="8"/>
  </w:num>
  <w:num w:numId="2" w16cid:durableId="1657222971">
    <w:abstractNumId w:val="6"/>
  </w:num>
  <w:num w:numId="3" w16cid:durableId="378894772">
    <w:abstractNumId w:val="5"/>
  </w:num>
  <w:num w:numId="4" w16cid:durableId="683677450">
    <w:abstractNumId w:val="4"/>
  </w:num>
  <w:num w:numId="5" w16cid:durableId="150099668">
    <w:abstractNumId w:val="7"/>
  </w:num>
  <w:num w:numId="6" w16cid:durableId="1254783115">
    <w:abstractNumId w:val="3"/>
  </w:num>
  <w:num w:numId="7" w16cid:durableId="151485545">
    <w:abstractNumId w:val="2"/>
  </w:num>
  <w:num w:numId="8" w16cid:durableId="295527517">
    <w:abstractNumId w:val="1"/>
  </w:num>
  <w:num w:numId="9" w16cid:durableId="30166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046"/>
    <w:rsid w:val="00820889"/>
    <w:rsid w:val="008273E2"/>
    <w:rsid w:val="00AA1D8D"/>
    <w:rsid w:val="00B47730"/>
    <w:rsid w:val="00BA258C"/>
    <w:rsid w:val="00CB0664"/>
    <w:rsid w:val="00D318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EF3B2"/>
  <w14:defaultImageDpi w14:val="300"/>
  <w15:docId w15:val="{3E345B6F-5B47-4584-A969-970DF24C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Mohit gamer</cp:lastModifiedBy>
  <cp:revision>4</cp:revision>
  <dcterms:created xsi:type="dcterms:W3CDTF">2013-12-23T23:15:00Z</dcterms:created>
  <dcterms:modified xsi:type="dcterms:W3CDTF">2025-04-04T16:59:00Z</dcterms:modified>
  <cp:category/>
</cp:coreProperties>
</file>