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73F1A" w14:textId="60F2F46B" w:rsidR="000855A9" w:rsidRPr="000855A9" w:rsidRDefault="000855A9" w:rsidP="000855A9">
      <w:pPr>
        <w:rPr>
          <w:b/>
          <w:bCs/>
        </w:rPr>
      </w:pPr>
      <w:r w:rsidRPr="000855A9">
        <w:rPr>
          <w:rFonts w:ascii="Segoe UI Emoji" w:hAnsi="Segoe UI Emoji" w:cs="Segoe UI Emoji"/>
          <w:b/>
          <w:bCs/>
        </w:rPr>
        <w:t>📌</w:t>
      </w:r>
      <w:r w:rsidRPr="000855A9">
        <w:rPr>
          <w:b/>
          <w:bCs/>
        </w:rPr>
        <w:t xml:space="preserve"> Day 1 – Multi-Region Active-Active Architecture in Azure</w:t>
      </w:r>
      <w:r w:rsidR="00343C7B">
        <w:rPr>
          <w:b/>
          <w:bCs/>
        </w:rPr>
        <w:t xml:space="preserve"> </w:t>
      </w:r>
      <w:r w:rsidR="00CD4648">
        <w:rPr>
          <w:b/>
          <w:bCs/>
        </w:rPr>
        <w:t>(6:30 -9:30)</w:t>
      </w:r>
    </w:p>
    <w:p w14:paraId="4FCC8BF4" w14:textId="77777777" w:rsidR="000855A9" w:rsidRPr="000855A9" w:rsidRDefault="000855A9" w:rsidP="000855A9">
      <w:r w:rsidRPr="000855A9">
        <w:rPr>
          <w:rFonts w:ascii="Segoe UI Emoji" w:hAnsi="Segoe UI Emoji" w:cs="Segoe UI Emoji"/>
        </w:rPr>
        <w:t>✅</w:t>
      </w:r>
      <w:r w:rsidRPr="000855A9">
        <w:t xml:space="preserve"> Learn </w:t>
      </w:r>
      <w:r w:rsidRPr="000855A9">
        <w:rPr>
          <w:b/>
          <w:bCs/>
        </w:rPr>
        <w:t>Active-Active vs. Active-Passive</w:t>
      </w:r>
      <w:r w:rsidRPr="000855A9">
        <w:t xml:space="preserve"> design patterns</w:t>
      </w:r>
      <w:r w:rsidRPr="000855A9">
        <w:br/>
      </w:r>
      <w:r w:rsidRPr="000855A9">
        <w:rPr>
          <w:rFonts w:ascii="Segoe UI Emoji" w:hAnsi="Segoe UI Emoji" w:cs="Segoe UI Emoji"/>
        </w:rPr>
        <w:t>✅</w:t>
      </w:r>
      <w:r w:rsidRPr="000855A9">
        <w:t xml:space="preserve"> Explore </w:t>
      </w:r>
      <w:r w:rsidRPr="000855A9">
        <w:rPr>
          <w:b/>
          <w:bCs/>
        </w:rPr>
        <w:t>Azure Front Door, Azure Traffic Manager, and Cosmos DB multi-region setup</w:t>
      </w:r>
      <w:r w:rsidRPr="000855A9">
        <w:br/>
      </w:r>
      <w:r w:rsidRPr="000855A9">
        <w:rPr>
          <w:rFonts w:ascii="Segoe UI Emoji" w:hAnsi="Segoe UI Emoji" w:cs="Segoe UI Emoji"/>
        </w:rPr>
        <w:t>✅</w:t>
      </w:r>
      <w:r w:rsidRPr="000855A9">
        <w:t xml:space="preserve"> Hands-on: Deploy a simple </w:t>
      </w:r>
      <w:r w:rsidRPr="000855A9">
        <w:rPr>
          <w:b/>
          <w:bCs/>
        </w:rPr>
        <w:t>multi-region web app</w:t>
      </w:r>
      <w:r w:rsidRPr="000855A9">
        <w:t xml:space="preserve"> using Azure Front Door</w:t>
      </w:r>
    </w:p>
    <w:p w14:paraId="752202BA" w14:textId="77777777" w:rsidR="000855A9" w:rsidRPr="000855A9" w:rsidRDefault="000855A9" w:rsidP="000855A9">
      <w:r w:rsidRPr="000855A9">
        <w:rPr>
          <w:rFonts w:ascii="Segoe UI Emoji" w:hAnsi="Segoe UI Emoji" w:cs="Segoe UI Emoji"/>
        </w:rPr>
        <w:t>📌</w:t>
      </w:r>
      <w:r w:rsidRPr="000855A9">
        <w:t xml:space="preserve"> </w:t>
      </w:r>
      <w:r w:rsidRPr="000855A9">
        <w:rPr>
          <w:b/>
          <w:bCs/>
        </w:rPr>
        <w:t>Outcome:</w:t>
      </w:r>
      <w:r w:rsidRPr="000855A9">
        <w:t xml:space="preserve"> Understanding of </w:t>
      </w:r>
      <w:r w:rsidRPr="000855A9">
        <w:rPr>
          <w:b/>
          <w:bCs/>
        </w:rPr>
        <w:t>high availability &amp; disaster recovery strategies</w:t>
      </w:r>
    </w:p>
    <w:p w14:paraId="34CF99C6" w14:textId="77777777" w:rsidR="000855A9" w:rsidRPr="000855A9" w:rsidRDefault="00CA7ABC" w:rsidP="000855A9">
      <w:r>
        <w:pict w14:anchorId="5A428B55">
          <v:rect id="_x0000_i1025" style="width:0;height:1.5pt" o:hralign="center" o:hrstd="t" o:hr="t" fillcolor="#a0a0a0" stroked="f"/>
        </w:pict>
      </w:r>
    </w:p>
    <w:p w14:paraId="11C32DFF" w14:textId="6EC14BC3" w:rsidR="00CD4648" w:rsidRPr="000855A9" w:rsidRDefault="000855A9" w:rsidP="00CD4648">
      <w:pPr>
        <w:rPr>
          <w:b/>
          <w:bCs/>
        </w:rPr>
      </w:pPr>
      <w:r w:rsidRPr="000855A9">
        <w:rPr>
          <w:rFonts w:ascii="Segoe UI Emoji" w:hAnsi="Segoe UI Emoji" w:cs="Segoe UI Emoji"/>
          <w:b/>
          <w:bCs/>
        </w:rPr>
        <w:t>📌</w:t>
      </w:r>
      <w:r w:rsidRPr="000855A9">
        <w:rPr>
          <w:b/>
          <w:bCs/>
        </w:rPr>
        <w:t xml:space="preserve"> Day 2 – Data Strategy: Sharding vs. Replication in Azure SQL &amp; Cosmos DB</w:t>
      </w:r>
      <w:r w:rsidR="00CD4648">
        <w:rPr>
          <w:b/>
          <w:bCs/>
        </w:rPr>
        <w:t>(3:30 to 6:30)</w:t>
      </w:r>
    </w:p>
    <w:p w14:paraId="1B4B12AE" w14:textId="07C85566" w:rsidR="000855A9" w:rsidRPr="000855A9" w:rsidRDefault="000855A9" w:rsidP="000855A9">
      <w:pPr>
        <w:rPr>
          <w:b/>
          <w:bCs/>
        </w:rPr>
      </w:pPr>
    </w:p>
    <w:p w14:paraId="2A185735" w14:textId="77777777" w:rsidR="000855A9" w:rsidRPr="000855A9" w:rsidRDefault="000855A9" w:rsidP="000855A9">
      <w:r w:rsidRPr="000855A9">
        <w:rPr>
          <w:rFonts w:ascii="Segoe UI Emoji" w:hAnsi="Segoe UI Emoji" w:cs="Segoe UI Emoji"/>
        </w:rPr>
        <w:t>✅</w:t>
      </w:r>
      <w:r w:rsidRPr="000855A9">
        <w:t xml:space="preserve"> Learn </w:t>
      </w:r>
      <w:r w:rsidRPr="000855A9">
        <w:rPr>
          <w:b/>
          <w:bCs/>
        </w:rPr>
        <w:t>when to use sharding vs. replication</w:t>
      </w:r>
      <w:r w:rsidRPr="000855A9">
        <w:br/>
      </w:r>
      <w:r w:rsidRPr="000855A9">
        <w:rPr>
          <w:rFonts w:ascii="Segoe UI Emoji" w:hAnsi="Segoe UI Emoji" w:cs="Segoe UI Emoji"/>
        </w:rPr>
        <w:t>✅</w:t>
      </w:r>
      <w:r w:rsidRPr="000855A9">
        <w:t xml:space="preserve"> Compare </w:t>
      </w:r>
      <w:r w:rsidRPr="000855A9">
        <w:rPr>
          <w:b/>
          <w:bCs/>
        </w:rPr>
        <w:t>Azure SQL Hyperscale vs. Cosmos DB partitioning</w:t>
      </w:r>
      <w:r w:rsidRPr="000855A9">
        <w:br/>
      </w:r>
      <w:r w:rsidRPr="000855A9">
        <w:rPr>
          <w:rFonts w:ascii="Segoe UI Emoji" w:hAnsi="Segoe UI Emoji" w:cs="Segoe UI Emoji"/>
        </w:rPr>
        <w:t>✅</w:t>
      </w:r>
      <w:r w:rsidRPr="000855A9">
        <w:t xml:space="preserve"> Hands-on: Implement </w:t>
      </w:r>
      <w:r w:rsidRPr="000855A9">
        <w:rPr>
          <w:b/>
          <w:bCs/>
        </w:rPr>
        <w:t>a simple sharded database in Azure SQL</w:t>
      </w:r>
    </w:p>
    <w:p w14:paraId="02D6565D" w14:textId="77777777" w:rsidR="000855A9" w:rsidRPr="000855A9" w:rsidRDefault="000855A9" w:rsidP="000855A9">
      <w:r w:rsidRPr="000855A9">
        <w:rPr>
          <w:rFonts w:ascii="Segoe UI Emoji" w:hAnsi="Segoe UI Emoji" w:cs="Segoe UI Emoji"/>
        </w:rPr>
        <w:t>📌</w:t>
      </w:r>
      <w:r w:rsidRPr="000855A9">
        <w:t xml:space="preserve"> </w:t>
      </w:r>
      <w:r w:rsidRPr="000855A9">
        <w:rPr>
          <w:b/>
          <w:bCs/>
        </w:rPr>
        <w:t>Outcome:</w:t>
      </w:r>
      <w:r w:rsidRPr="000855A9">
        <w:t xml:space="preserve"> Stronger </w:t>
      </w:r>
      <w:r w:rsidRPr="000855A9">
        <w:rPr>
          <w:b/>
          <w:bCs/>
        </w:rPr>
        <w:t>data architecture skills</w:t>
      </w:r>
      <w:r w:rsidRPr="000855A9">
        <w:t xml:space="preserve"> for </w:t>
      </w:r>
      <w:r w:rsidRPr="000855A9">
        <w:rPr>
          <w:b/>
          <w:bCs/>
        </w:rPr>
        <w:t>scalable</w:t>
      </w:r>
      <w:r w:rsidRPr="000855A9">
        <w:t xml:space="preserve"> solutions</w:t>
      </w:r>
    </w:p>
    <w:p w14:paraId="73BBD38C" w14:textId="77777777" w:rsidR="000855A9" w:rsidRPr="000855A9" w:rsidRDefault="00CA7ABC" w:rsidP="000855A9">
      <w:r>
        <w:pict w14:anchorId="45E822E8">
          <v:rect id="_x0000_i1026" style="width:0;height:1.5pt" o:hralign="center" o:hrstd="t" o:hr="t" fillcolor="#a0a0a0" stroked="f"/>
        </w:pict>
      </w:r>
    </w:p>
    <w:p w14:paraId="07AF90AF" w14:textId="03F5073F" w:rsidR="000855A9" w:rsidRPr="000855A9" w:rsidRDefault="000855A9" w:rsidP="000855A9">
      <w:pPr>
        <w:rPr>
          <w:b/>
          <w:bCs/>
        </w:rPr>
      </w:pPr>
      <w:r w:rsidRPr="000855A9">
        <w:rPr>
          <w:rFonts w:ascii="Segoe UI Emoji" w:hAnsi="Segoe UI Emoji" w:cs="Segoe UI Emoji"/>
          <w:b/>
          <w:bCs/>
        </w:rPr>
        <w:t>📌</w:t>
      </w:r>
      <w:r w:rsidRPr="000855A9">
        <w:rPr>
          <w:b/>
          <w:bCs/>
        </w:rPr>
        <w:t xml:space="preserve"> Day 3 – Enterprise API Security &amp; Gateway Design</w:t>
      </w:r>
      <w:r w:rsidR="00CD4648">
        <w:rPr>
          <w:b/>
          <w:bCs/>
        </w:rPr>
        <w:t>(12:30 to 3:30)</w:t>
      </w:r>
    </w:p>
    <w:p w14:paraId="754E467D" w14:textId="77777777" w:rsidR="000855A9" w:rsidRPr="000855A9" w:rsidRDefault="000855A9" w:rsidP="000855A9">
      <w:r w:rsidRPr="000855A9">
        <w:rPr>
          <w:rFonts w:ascii="Segoe UI Emoji" w:hAnsi="Segoe UI Emoji" w:cs="Segoe UI Emoji"/>
        </w:rPr>
        <w:t>✅</w:t>
      </w:r>
      <w:r w:rsidRPr="000855A9">
        <w:t xml:space="preserve"> Learn </w:t>
      </w:r>
      <w:r w:rsidRPr="000855A9">
        <w:rPr>
          <w:b/>
          <w:bCs/>
        </w:rPr>
        <w:t>OAuth 2.0, OpenID Connect, API Keys</w:t>
      </w:r>
      <w:r w:rsidRPr="000855A9">
        <w:br/>
      </w:r>
      <w:r w:rsidRPr="000855A9">
        <w:rPr>
          <w:rFonts w:ascii="Segoe UI Emoji" w:hAnsi="Segoe UI Emoji" w:cs="Segoe UI Emoji"/>
        </w:rPr>
        <w:t>✅</w:t>
      </w:r>
      <w:r w:rsidRPr="000855A9">
        <w:t xml:space="preserve"> Explore </w:t>
      </w:r>
      <w:r w:rsidRPr="000855A9">
        <w:rPr>
          <w:b/>
          <w:bCs/>
        </w:rPr>
        <w:t>Azure API Management (APIM) for security</w:t>
      </w:r>
      <w:r w:rsidRPr="000855A9">
        <w:br/>
      </w:r>
      <w:r w:rsidRPr="000855A9">
        <w:rPr>
          <w:rFonts w:ascii="Segoe UI Emoji" w:hAnsi="Segoe UI Emoji" w:cs="Segoe UI Emoji"/>
        </w:rPr>
        <w:t>✅</w:t>
      </w:r>
      <w:r w:rsidRPr="000855A9">
        <w:t xml:space="preserve"> Hands-on: Secure an API using </w:t>
      </w:r>
      <w:r w:rsidRPr="000855A9">
        <w:rPr>
          <w:b/>
          <w:bCs/>
        </w:rPr>
        <w:t>Azure AD Authentication</w:t>
      </w:r>
    </w:p>
    <w:p w14:paraId="56F31D19" w14:textId="77777777" w:rsidR="000855A9" w:rsidRPr="000855A9" w:rsidRDefault="000855A9" w:rsidP="000855A9">
      <w:r w:rsidRPr="000855A9">
        <w:rPr>
          <w:rFonts w:ascii="Segoe UI Emoji" w:hAnsi="Segoe UI Emoji" w:cs="Segoe UI Emoji"/>
        </w:rPr>
        <w:t>📌</w:t>
      </w:r>
      <w:r w:rsidRPr="000855A9">
        <w:t xml:space="preserve"> </w:t>
      </w:r>
      <w:r w:rsidRPr="000855A9">
        <w:rPr>
          <w:b/>
          <w:bCs/>
        </w:rPr>
        <w:t>Outcome:</w:t>
      </w:r>
      <w:r w:rsidRPr="000855A9">
        <w:t xml:space="preserve"> Ability to </w:t>
      </w:r>
      <w:r w:rsidRPr="000855A9">
        <w:rPr>
          <w:b/>
          <w:bCs/>
        </w:rPr>
        <w:t>design secure APIs</w:t>
      </w:r>
      <w:r w:rsidRPr="000855A9">
        <w:t xml:space="preserve"> for enterprise applications</w:t>
      </w:r>
    </w:p>
    <w:p w14:paraId="47B0334E" w14:textId="77777777" w:rsidR="000855A9" w:rsidRPr="000855A9" w:rsidRDefault="00CA7ABC" w:rsidP="000855A9">
      <w:r>
        <w:pict w14:anchorId="758FEEC0">
          <v:rect id="_x0000_i1027" style="width:0;height:1.5pt" o:hralign="center" o:hrstd="t" o:hr="t" fillcolor="#a0a0a0" stroked="f"/>
        </w:pict>
      </w:r>
    </w:p>
    <w:p w14:paraId="4DAD0E67" w14:textId="353F65C4" w:rsidR="000855A9" w:rsidRPr="000855A9" w:rsidRDefault="000855A9" w:rsidP="000855A9">
      <w:pPr>
        <w:rPr>
          <w:b/>
          <w:bCs/>
        </w:rPr>
      </w:pPr>
      <w:r w:rsidRPr="000855A9">
        <w:rPr>
          <w:rFonts w:ascii="Segoe UI Emoji" w:hAnsi="Segoe UI Emoji" w:cs="Segoe UI Emoji"/>
          <w:b/>
          <w:bCs/>
        </w:rPr>
        <w:t>📌</w:t>
      </w:r>
      <w:r w:rsidRPr="000855A9">
        <w:rPr>
          <w:b/>
          <w:bCs/>
        </w:rPr>
        <w:t xml:space="preserve"> Day 4 – Cloud Migration Strategy for .NET Apps</w:t>
      </w:r>
      <w:r w:rsidR="00CD4648">
        <w:rPr>
          <w:b/>
          <w:bCs/>
        </w:rPr>
        <w:t xml:space="preserve"> (9:30 to 12:30)</w:t>
      </w:r>
    </w:p>
    <w:p w14:paraId="030E61CF" w14:textId="77777777" w:rsidR="000855A9" w:rsidRPr="000855A9" w:rsidRDefault="000855A9" w:rsidP="000855A9">
      <w:r w:rsidRPr="000855A9">
        <w:rPr>
          <w:rFonts w:ascii="Segoe UI Emoji" w:hAnsi="Segoe UI Emoji" w:cs="Segoe UI Emoji"/>
        </w:rPr>
        <w:t>✅</w:t>
      </w:r>
      <w:r w:rsidRPr="000855A9">
        <w:t xml:space="preserve"> Study </w:t>
      </w:r>
      <w:r w:rsidRPr="000855A9">
        <w:rPr>
          <w:b/>
          <w:bCs/>
        </w:rPr>
        <w:t>Lift-and-Shift vs. Replatforming vs. Refactoring</w:t>
      </w:r>
      <w:r w:rsidRPr="000855A9">
        <w:br/>
      </w:r>
      <w:r w:rsidRPr="000855A9">
        <w:rPr>
          <w:rFonts w:ascii="Segoe UI Emoji" w:hAnsi="Segoe UI Emoji" w:cs="Segoe UI Emoji"/>
        </w:rPr>
        <w:t>✅</w:t>
      </w:r>
      <w:r w:rsidRPr="000855A9">
        <w:t xml:space="preserve"> Explore </w:t>
      </w:r>
      <w:r w:rsidRPr="000855A9">
        <w:rPr>
          <w:b/>
          <w:bCs/>
        </w:rPr>
        <w:t>Azure App Service, AKS (Kubernetes), and Azure Functions</w:t>
      </w:r>
      <w:r w:rsidRPr="000855A9">
        <w:br/>
      </w:r>
      <w:r w:rsidRPr="000855A9">
        <w:rPr>
          <w:rFonts w:ascii="Segoe UI Emoji" w:hAnsi="Segoe UI Emoji" w:cs="Segoe UI Emoji"/>
        </w:rPr>
        <w:t>✅</w:t>
      </w:r>
      <w:r w:rsidRPr="000855A9">
        <w:t xml:space="preserve"> Hands-on: Migrate a simple .NET app to </w:t>
      </w:r>
      <w:r w:rsidRPr="000855A9">
        <w:rPr>
          <w:b/>
          <w:bCs/>
        </w:rPr>
        <w:t>Azure App Service</w:t>
      </w:r>
    </w:p>
    <w:p w14:paraId="59CAF440" w14:textId="77777777" w:rsidR="000855A9" w:rsidRPr="000855A9" w:rsidRDefault="000855A9" w:rsidP="000855A9">
      <w:r w:rsidRPr="000855A9">
        <w:rPr>
          <w:rFonts w:ascii="Segoe UI Emoji" w:hAnsi="Segoe UI Emoji" w:cs="Segoe UI Emoji"/>
        </w:rPr>
        <w:t>📌</w:t>
      </w:r>
      <w:r w:rsidRPr="000855A9">
        <w:t xml:space="preserve"> </w:t>
      </w:r>
      <w:r w:rsidRPr="000855A9">
        <w:rPr>
          <w:b/>
          <w:bCs/>
        </w:rPr>
        <w:t>Outcome:</w:t>
      </w:r>
      <w:r w:rsidRPr="000855A9">
        <w:t xml:space="preserve"> Understanding of </w:t>
      </w:r>
      <w:r w:rsidRPr="000855A9">
        <w:rPr>
          <w:b/>
          <w:bCs/>
        </w:rPr>
        <w:t>modernization approaches</w:t>
      </w:r>
      <w:r w:rsidRPr="000855A9">
        <w:t xml:space="preserve"> for enterprises</w:t>
      </w:r>
    </w:p>
    <w:p w14:paraId="79CC2016" w14:textId="77777777" w:rsidR="00B56245" w:rsidRDefault="00B56245"/>
    <w:p w14:paraId="4B730E26" w14:textId="77777777" w:rsidR="00454734" w:rsidRDefault="00454734"/>
    <w:p w14:paraId="51DCAC5D" w14:textId="77777777" w:rsidR="00454734" w:rsidRDefault="00454734"/>
    <w:p w14:paraId="738D35F1" w14:textId="77777777" w:rsidR="00454734" w:rsidRDefault="00454734"/>
    <w:p w14:paraId="4741329F" w14:textId="77777777" w:rsidR="00454734" w:rsidRDefault="00454734"/>
    <w:p w14:paraId="4BFF97F4" w14:textId="77777777" w:rsidR="00454734" w:rsidRDefault="00454734"/>
    <w:p w14:paraId="57C3BF31" w14:textId="77777777" w:rsidR="00454734" w:rsidRDefault="00454734"/>
    <w:p w14:paraId="613B294E" w14:textId="77777777" w:rsidR="00454734" w:rsidRDefault="00454734"/>
    <w:p w14:paraId="35CFA4E3" w14:textId="77777777" w:rsidR="00454734" w:rsidRDefault="00454734"/>
    <w:p w14:paraId="57F28EB9" w14:textId="77777777" w:rsidR="00454734" w:rsidRDefault="00454734"/>
    <w:p w14:paraId="1688C186" w14:textId="77777777" w:rsidR="00454734" w:rsidRDefault="00454734" w:rsidP="00454734">
      <w:pPr>
        <w:rPr>
          <w:b/>
          <w:bCs/>
        </w:rPr>
      </w:pPr>
      <w:r w:rsidRPr="000855A9">
        <w:rPr>
          <w:rFonts w:ascii="Segoe UI Emoji" w:hAnsi="Segoe UI Emoji" w:cs="Segoe UI Emoji"/>
          <w:b/>
          <w:bCs/>
        </w:rPr>
        <w:t>📌</w:t>
      </w:r>
      <w:r w:rsidRPr="000855A9">
        <w:rPr>
          <w:b/>
          <w:bCs/>
        </w:rPr>
        <w:t xml:space="preserve"> Day 1 – Multi-Region Active-Active Architecture in Azure</w:t>
      </w:r>
    </w:p>
    <w:p w14:paraId="6D8C3404" w14:textId="0CA53AEE" w:rsidR="00821BA3" w:rsidRPr="000855A9" w:rsidRDefault="00821BA3" w:rsidP="00454734">
      <w:pPr>
        <w:rPr>
          <w:b/>
          <w:bCs/>
        </w:rPr>
      </w:pPr>
      <w:r>
        <w:rPr>
          <w:b/>
          <w:bCs/>
        </w:rPr>
        <w:t xml:space="preserve">                               </w:t>
      </w:r>
      <w:r w:rsidRPr="00821BA3">
        <w:rPr>
          <w:b/>
          <w:bCs/>
          <w:highlight w:val="yellow"/>
        </w:rPr>
        <w:t>cost, availability, and failover strategy.</w:t>
      </w:r>
    </w:p>
    <w:p w14:paraId="4D636C0F" w14:textId="77777777" w:rsidR="00451435" w:rsidRDefault="00454734" w:rsidP="00454734">
      <w:r w:rsidRPr="000855A9">
        <w:rPr>
          <w:rFonts w:ascii="Segoe UI Emoji" w:hAnsi="Segoe UI Emoji" w:cs="Segoe UI Emoji"/>
        </w:rPr>
        <w:t>✅</w:t>
      </w:r>
      <w:r w:rsidRPr="000855A9">
        <w:t xml:space="preserve"> Learn </w:t>
      </w:r>
      <w:r w:rsidRPr="000855A9">
        <w:rPr>
          <w:b/>
          <w:bCs/>
        </w:rPr>
        <w:t>Active-Active vs. Active-Passive</w:t>
      </w:r>
      <w:r w:rsidRPr="000855A9">
        <w:t xml:space="preserve"> design patterns</w:t>
      </w:r>
    </w:p>
    <w:p w14:paraId="70B0908C" w14:textId="25DCFD1D" w:rsidR="001029F2" w:rsidRPr="001029F2" w:rsidRDefault="001029F2" w:rsidP="00454734">
      <w:pPr>
        <w:rPr>
          <w:sz w:val="20"/>
          <w:szCs w:val="20"/>
        </w:rPr>
      </w:pPr>
      <w:hyperlink r:id="rId5" w:history="1">
        <w:r w:rsidRPr="001029F2">
          <w:rPr>
            <w:rStyle w:val="Hyperlink"/>
            <w:sz w:val="20"/>
            <w:szCs w:val="20"/>
          </w:rPr>
          <w:t>https://www.geeksforgeeks.org/active-passive-active-active-architecture-for-high-availability-system/</w:t>
        </w:r>
      </w:hyperlink>
    </w:p>
    <w:p w14:paraId="02C37C7F" w14:textId="77777777" w:rsidR="001029F2" w:rsidRDefault="001029F2" w:rsidP="00454734"/>
    <w:p w14:paraId="4DF4CEC9" w14:textId="77777777" w:rsidR="00445999" w:rsidRDefault="00451435" w:rsidP="00454734">
      <w:pPr>
        <w:rPr>
          <w:b/>
          <w:bCs/>
        </w:rPr>
      </w:pPr>
      <w:r>
        <w:rPr>
          <w:rFonts w:ascii="Segoe UI Emoji" w:hAnsi="Segoe UI Emoji" w:cs="Segoe UI Emoji"/>
          <w:noProof/>
        </w:rPr>
        <w:drawing>
          <wp:inline distT="0" distB="0" distL="0" distR="0" wp14:anchorId="34E4C6E4" wp14:editId="772A7902">
            <wp:extent cx="4147038" cy="2966146"/>
            <wp:effectExtent l="0" t="0" r="6350" b="5715"/>
            <wp:docPr id="1856007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6196" cy="2979849"/>
                    </a:xfrm>
                    <a:prstGeom prst="rect">
                      <a:avLst/>
                    </a:prstGeom>
                    <a:noFill/>
                  </pic:spPr>
                </pic:pic>
              </a:graphicData>
            </a:graphic>
          </wp:inline>
        </w:drawing>
      </w:r>
      <w:r>
        <w:rPr>
          <w:rFonts w:ascii="Segoe UI Emoji" w:hAnsi="Segoe UI Emoji" w:cs="Segoe UI Emoji"/>
          <w:noProof/>
        </w:rPr>
        <w:drawing>
          <wp:inline distT="0" distB="0" distL="0" distR="0" wp14:anchorId="16757326" wp14:editId="53CCE999">
            <wp:extent cx="4189130" cy="2996253"/>
            <wp:effectExtent l="0" t="0" r="1905" b="0"/>
            <wp:docPr id="246128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4405" cy="3014331"/>
                    </a:xfrm>
                    <a:prstGeom prst="rect">
                      <a:avLst/>
                    </a:prstGeom>
                    <a:noFill/>
                  </pic:spPr>
                </pic:pic>
              </a:graphicData>
            </a:graphic>
          </wp:inline>
        </w:drawing>
      </w:r>
      <w:r w:rsidR="00454734" w:rsidRPr="000855A9">
        <w:br/>
      </w:r>
      <w:r w:rsidR="00454734" w:rsidRPr="000855A9">
        <w:rPr>
          <w:rFonts w:ascii="Segoe UI Emoji" w:hAnsi="Segoe UI Emoji" w:cs="Segoe UI Emoji"/>
        </w:rPr>
        <w:t>✅</w:t>
      </w:r>
      <w:r w:rsidR="00454734" w:rsidRPr="000855A9">
        <w:t xml:space="preserve"> Explore </w:t>
      </w:r>
      <w:r w:rsidR="00454734" w:rsidRPr="000855A9">
        <w:rPr>
          <w:b/>
          <w:bCs/>
        </w:rPr>
        <w:t>Azure Front Door, Azure Traffic Manager, and Cosmos DB multi-region setup</w:t>
      </w:r>
    </w:p>
    <w:p w14:paraId="1774E263" w14:textId="79BFCBA7" w:rsidR="00454734" w:rsidRPr="000855A9" w:rsidRDefault="00454734" w:rsidP="00454734">
      <w:r w:rsidRPr="000855A9">
        <w:br/>
      </w:r>
      <w:r w:rsidRPr="000855A9">
        <w:rPr>
          <w:rFonts w:ascii="Segoe UI Emoji" w:hAnsi="Segoe UI Emoji" w:cs="Segoe UI Emoji"/>
        </w:rPr>
        <w:t>✅</w:t>
      </w:r>
      <w:r w:rsidRPr="000855A9">
        <w:t xml:space="preserve"> Hands-on: Deploy a simple </w:t>
      </w:r>
      <w:r w:rsidRPr="000855A9">
        <w:rPr>
          <w:b/>
          <w:bCs/>
        </w:rPr>
        <w:t>multi-region web app</w:t>
      </w:r>
      <w:r w:rsidRPr="000855A9">
        <w:t xml:space="preserve"> using Azure Front Door</w:t>
      </w:r>
    </w:p>
    <w:p w14:paraId="7A1DA5FC" w14:textId="77777777" w:rsidR="00454734" w:rsidRPr="000855A9" w:rsidRDefault="00454734" w:rsidP="00454734">
      <w:r w:rsidRPr="000855A9">
        <w:rPr>
          <w:rFonts w:ascii="Segoe UI Emoji" w:hAnsi="Segoe UI Emoji" w:cs="Segoe UI Emoji"/>
        </w:rPr>
        <w:lastRenderedPageBreak/>
        <w:t>📌</w:t>
      </w:r>
      <w:r w:rsidRPr="000855A9">
        <w:t xml:space="preserve"> </w:t>
      </w:r>
      <w:r w:rsidRPr="000855A9">
        <w:rPr>
          <w:b/>
          <w:bCs/>
        </w:rPr>
        <w:t>Outcome:</w:t>
      </w:r>
      <w:r w:rsidRPr="000855A9">
        <w:t xml:space="preserve"> Understanding of </w:t>
      </w:r>
      <w:r w:rsidRPr="000855A9">
        <w:rPr>
          <w:b/>
          <w:bCs/>
        </w:rPr>
        <w:t>high availability &amp; disaster recovery strategies</w:t>
      </w:r>
    </w:p>
    <w:p w14:paraId="78D3A0A4" w14:textId="77777777" w:rsidR="00C363FC" w:rsidRDefault="00C363FC" w:rsidP="00C363FC">
      <w:pPr>
        <w:rPr>
          <w:b/>
          <w:bCs/>
        </w:rPr>
      </w:pPr>
      <w:r w:rsidRPr="000855A9">
        <w:rPr>
          <w:rFonts w:ascii="Segoe UI Emoji" w:hAnsi="Segoe UI Emoji" w:cs="Segoe UI Emoji"/>
          <w:b/>
          <w:bCs/>
        </w:rPr>
        <w:t>📌</w:t>
      </w:r>
      <w:r w:rsidRPr="000855A9">
        <w:rPr>
          <w:b/>
          <w:bCs/>
        </w:rPr>
        <w:t xml:space="preserve"> Day 2 – Data Strategy: Sharding vs. Replication in Azure SQL &amp; Cosmos DB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6"/>
        <w:gridCol w:w="5966"/>
      </w:tblGrid>
      <w:tr w:rsidR="00687469" w:rsidRPr="00687469" w14:paraId="1E329FB0" w14:textId="77777777" w:rsidTr="00C3313A">
        <w:trPr>
          <w:tblHeader/>
          <w:tblCellSpacing w:w="15" w:type="dxa"/>
        </w:trPr>
        <w:tc>
          <w:tcPr>
            <w:tcW w:w="0" w:type="auto"/>
            <w:vAlign w:val="center"/>
            <w:hideMark/>
          </w:tcPr>
          <w:p w14:paraId="6E607C26" w14:textId="77777777" w:rsidR="00687469" w:rsidRPr="00687469" w:rsidRDefault="00687469" w:rsidP="00687469">
            <w:pPr>
              <w:rPr>
                <w:b/>
                <w:bCs/>
              </w:rPr>
            </w:pPr>
            <w:r w:rsidRPr="00687469">
              <w:rPr>
                <w:b/>
                <w:bCs/>
              </w:rPr>
              <w:t>Step</w:t>
            </w:r>
          </w:p>
        </w:tc>
        <w:tc>
          <w:tcPr>
            <w:tcW w:w="0" w:type="auto"/>
            <w:vAlign w:val="center"/>
            <w:hideMark/>
          </w:tcPr>
          <w:p w14:paraId="0687AE33" w14:textId="77777777" w:rsidR="00687469" w:rsidRPr="00687469" w:rsidRDefault="00687469" w:rsidP="00687469">
            <w:pPr>
              <w:rPr>
                <w:b/>
                <w:bCs/>
              </w:rPr>
            </w:pPr>
            <w:r w:rsidRPr="00687469">
              <w:rPr>
                <w:b/>
                <w:bCs/>
              </w:rPr>
              <w:t>Action</w:t>
            </w:r>
          </w:p>
        </w:tc>
      </w:tr>
      <w:tr w:rsidR="00687469" w:rsidRPr="00687469" w14:paraId="0D47B97A" w14:textId="77777777" w:rsidTr="00C3313A">
        <w:trPr>
          <w:tblCellSpacing w:w="15" w:type="dxa"/>
        </w:trPr>
        <w:tc>
          <w:tcPr>
            <w:tcW w:w="0" w:type="auto"/>
            <w:vAlign w:val="center"/>
            <w:hideMark/>
          </w:tcPr>
          <w:p w14:paraId="1724EF84" w14:textId="77777777" w:rsidR="00687469" w:rsidRPr="00687469" w:rsidRDefault="00687469" w:rsidP="00687469">
            <w:pPr>
              <w:rPr>
                <w:b/>
                <w:bCs/>
              </w:rPr>
            </w:pPr>
            <w:r w:rsidRPr="00687469">
              <w:rPr>
                <w:b/>
                <w:bCs/>
              </w:rPr>
              <w:t>1</w:t>
            </w:r>
          </w:p>
        </w:tc>
        <w:tc>
          <w:tcPr>
            <w:tcW w:w="0" w:type="auto"/>
            <w:vAlign w:val="center"/>
            <w:hideMark/>
          </w:tcPr>
          <w:p w14:paraId="7F0566DA" w14:textId="77777777" w:rsidR="00687469" w:rsidRPr="00687469" w:rsidRDefault="00687469" w:rsidP="00687469">
            <w:pPr>
              <w:rPr>
                <w:b/>
                <w:bCs/>
              </w:rPr>
            </w:pPr>
            <w:r w:rsidRPr="00687469">
              <w:rPr>
                <w:b/>
                <w:bCs/>
              </w:rPr>
              <w:t>Create 3 separate tables (Table_1, Table_2, Table_3)</w:t>
            </w:r>
          </w:p>
        </w:tc>
      </w:tr>
      <w:tr w:rsidR="00687469" w:rsidRPr="00687469" w14:paraId="3BC9DACC" w14:textId="77777777" w:rsidTr="00C3313A">
        <w:trPr>
          <w:tblCellSpacing w:w="15" w:type="dxa"/>
        </w:trPr>
        <w:tc>
          <w:tcPr>
            <w:tcW w:w="0" w:type="auto"/>
            <w:vAlign w:val="center"/>
            <w:hideMark/>
          </w:tcPr>
          <w:p w14:paraId="13A32F9A" w14:textId="77777777" w:rsidR="00687469" w:rsidRPr="00687469" w:rsidRDefault="00687469" w:rsidP="00687469">
            <w:pPr>
              <w:rPr>
                <w:b/>
                <w:bCs/>
              </w:rPr>
            </w:pPr>
            <w:r w:rsidRPr="00687469">
              <w:rPr>
                <w:b/>
                <w:bCs/>
              </w:rPr>
              <w:t>2</w:t>
            </w:r>
          </w:p>
        </w:tc>
        <w:tc>
          <w:tcPr>
            <w:tcW w:w="0" w:type="auto"/>
            <w:vAlign w:val="center"/>
            <w:hideMark/>
          </w:tcPr>
          <w:p w14:paraId="7665D5D9" w14:textId="77777777" w:rsidR="00687469" w:rsidRPr="00687469" w:rsidRDefault="00687469" w:rsidP="00687469">
            <w:pPr>
              <w:rPr>
                <w:b/>
                <w:bCs/>
              </w:rPr>
            </w:pPr>
            <w:r w:rsidRPr="00687469">
              <w:rPr>
                <w:b/>
                <w:bCs/>
              </w:rPr>
              <w:t>Implement an Insert Stored Procedure to route records</w:t>
            </w:r>
          </w:p>
        </w:tc>
      </w:tr>
      <w:tr w:rsidR="00687469" w:rsidRPr="00687469" w14:paraId="41D02D40" w14:textId="77777777" w:rsidTr="00C3313A">
        <w:trPr>
          <w:tblCellSpacing w:w="15" w:type="dxa"/>
        </w:trPr>
        <w:tc>
          <w:tcPr>
            <w:tcW w:w="0" w:type="auto"/>
            <w:vAlign w:val="center"/>
            <w:hideMark/>
          </w:tcPr>
          <w:p w14:paraId="49DB8C6A" w14:textId="77777777" w:rsidR="00687469" w:rsidRPr="00687469" w:rsidRDefault="00687469" w:rsidP="00687469">
            <w:pPr>
              <w:rPr>
                <w:b/>
                <w:bCs/>
              </w:rPr>
            </w:pPr>
            <w:r w:rsidRPr="00687469">
              <w:rPr>
                <w:b/>
                <w:bCs/>
              </w:rPr>
              <w:t>3</w:t>
            </w:r>
          </w:p>
        </w:tc>
        <w:tc>
          <w:tcPr>
            <w:tcW w:w="0" w:type="auto"/>
            <w:vAlign w:val="center"/>
            <w:hideMark/>
          </w:tcPr>
          <w:p w14:paraId="06A6A337" w14:textId="77777777" w:rsidR="00687469" w:rsidRPr="00687469" w:rsidRDefault="00687469" w:rsidP="00687469">
            <w:pPr>
              <w:rPr>
                <w:b/>
                <w:bCs/>
              </w:rPr>
            </w:pPr>
            <w:r w:rsidRPr="00687469">
              <w:rPr>
                <w:b/>
                <w:bCs/>
              </w:rPr>
              <w:t>Use a UNION ALL search query for multi-table lookups</w:t>
            </w:r>
          </w:p>
        </w:tc>
      </w:tr>
      <w:tr w:rsidR="00687469" w:rsidRPr="00687469" w14:paraId="665C7ADC" w14:textId="77777777" w:rsidTr="00C3313A">
        <w:trPr>
          <w:tblCellSpacing w:w="15" w:type="dxa"/>
        </w:trPr>
        <w:tc>
          <w:tcPr>
            <w:tcW w:w="0" w:type="auto"/>
            <w:vAlign w:val="center"/>
            <w:hideMark/>
          </w:tcPr>
          <w:p w14:paraId="6A64D9E6" w14:textId="77777777" w:rsidR="00687469" w:rsidRPr="00687469" w:rsidRDefault="00687469" w:rsidP="00687469">
            <w:pPr>
              <w:rPr>
                <w:b/>
                <w:bCs/>
              </w:rPr>
            </w:pPr>
            <w:r w:rsidRPr="00687469">
              <w:rPr>
                <w:b/>
                <w:bCs/>
              </w:rPr>
              <w:t>4</w:t>
            </w:r>
          </w:p>
        </w:tc>
        <w:tc>
          <w:tcPr>
            <w:tcW w:w="0" w:type="auto"/>
            <w:vAlign w:val="center"/>
            <w:hideMark/>
          </w:tcPr>
          <w:p w14:paraId="3A082ABE" w14:textId="77777777" w:rsidR="00687469" w:rsidRPr="00687469" w:rsidRDefault="00687469" w:rsidP="00687469">
            <w:pPr>
              <w:rPr>
                <w:b/>
                <w:bCs/>
              </w:rPr>
            </w:pPr>
            <w:r w:rsidRPr="00687469">
              <w:rPr>
                <w:b/>
                <w:bCs/>
              </w:rPr>
              <w:t>Add indexes on ID for faster queries</w:t>
            </w:r>
          </w:p>
        </w:tc>
      </w:tr>
      <w:tr w:rsidR="00687469" w:rsidRPr="00687469" w14:paraId="3FFF158F" w14:textId="77777777" w:rsidTr="00C3313A">
        <w:trPr>
          <w:tblCellSpacing w:w="15" w:type="dxa"/>
        </w:trPr>
        <w:tc>
          <w:tcPr>
            <w:tcW w:w="0" w:type="auto"/>
            <w:vAlign w:val="center"/>
            <w:hideMark/>
          </w:tcPr>
          <w:p w14:paraId="04E240D6" w14:textId="77777777" w:rsidR="00687469" w:rsidRPr="00687469" w:rsidRDefault="00687469" w:rsidP="00687469">
            <w:pPr>
              <w:rPr>
                <w:b/>
                <w:bCs/>
              </w:rPr>
            </w:pPr>
            <w:r w:rsidRPr="00687469">
              <w:rPr>
                <w:b/>
                <w:bCs/>
              </w:rPr>
              <w:t>5</w:t>
            </w:r>
          </w:p>
        </w:tc>
        <w:tc>
          <w:tcPr>
            <w:tcW w:w="0" w:type="auto"/>
            <w:vAlign w:val="center"/>
            <w:hideMark/>
          </w:tcPr>
          <w:p w14:paraId="76DE0F55" w14:textId="77777777" w:rsidR="00687469" w:rsidRPr="00687469" w:rsidRDefault="00687469" w:rsidP="00687469">
            <w:pPr>
              <w:rPr>
                <w:b/>
                <w:bCs/>
              </w:rPr>
            </w:pPr>
            <w:r w:rsidRPr="00687469">
              <w:rPr>
                <w:b/>
                <w:bCs/>
              </w:rPr>
              <w:t>Use a RecordLocator table to optimize search performance</w:t>
            </w:r>
          </w:p>
        </w:tc>
      </w:tr>
    </w:tbl>
    <w:p w14:paraId="4C1B43FB" w14:textId="77777777" w:rsidR="00687469" w:rsidRPr="000855A9" w:rsidRDefault="00687469" w:rsidP="00C363FC">
      <w:pPr>
        <w:rPr>
          <w:b/>
          <w:bCs/>
        </w:rPr>
      </w:pPr>
    </w:p>
    <w:p w14:paraId="1EFC5843" w14:textId="77777777" w:rsidR="00AB6CF9" w:rsidRDefault="00C363FC" w:rsidP="00C363FC">
      <w:pPr>
        <w:rPr>
          <w:b/>
          <w:bCs/>
        </w:rPr>
      </w:pPr>
      <w:r w:rsidRPr="000855A9">
        <w:rPr>
          <w:rFonts w:ascii="Segoe UI Emoji" w:hAnsi="Segoe UI Emoji" w:cs="Segoe UI Emoji"/>
        </w:rPr>
        <w:t>✅</w:t>
      </w:r>
      <w:r w:rsidRPr="000855A9">
        <w:t xml:space="preserve"> Learn </w:t>
      </w:r>
      <w:r w:rsidRPr="000855A9">
        <w:rPr>
          <w:b/>
          <w:bCs/>
        </w:rPr>
        <w:t>when to use sharding vs. replication</w:t>
      </w:r>
    </w:p>
    <w:p w14:paraId="3812AB77" w14:textId="2D93220D" w:rsidR="00AB6CF9" w:rsidRDefault="00AB6CF9" w:rsidP="00C363FC">
      <w:r w:rsidRPr="00AB6CF9">
        <w:t>Sharding is a technique used to split large databases into smaller</w:t>
      </w:r>
    </w:p>
    <w:p w14:paraId="65147A64" w14:textId="27150614" w:rsidR="009E4D82" w:rsidRDefault="009E4D82" w:rsidP="00C363FC">
      <w:pPr>
        <w:rPr>
          <w:i/>
          <w:iCs/>
        </w:rPr>
      </w:pPr>
      <w:r w:rsidRPr="009E4D82">
        <w:rPr>
          <w:i/>
          <w:iCs/>
        </w:rPr>
        <w:t>Sharding is a database architecture pattern related to </w:t>
      </w:r>
      <w:r w:rsidRPr="009E4D82">
        <w:t>horizontal partitioning </w:t>
      </w:r>
      <w:r w:rsidRPr="009E4D82">
        <w:rPr>
          <w:i/>
          <w:iCs/>
        </w:rPr>
        <w:t>the practice of separating one table’s rows into multiple different tables, known as partitions. Each partition has the same schema and columns, but also entirely different rows. Likewise, the data held in each is unique and independent of the data held in other partitions.</w:t>
      </w:r>
    </w:p>
    <w:p w14:paraId="334645E1" w14:textId="77777777" w:rsidR="009E4D82" w:rsidRDefault="009E4D82" w:rsidP="00C363FC"/>
    <w:p w14:paraId="207E3F78" w14:textId="77777777" w:rsidR="00BC3C1E" w:rsidRDefault="0070352D" w:rsidP="00C363FC">
      <w:r>
        <w:rPr>
          <w:noProof/>
        </w:rPr>
        <w:drawing>
          <wp:inline distT="0" distB="0" distL="0" distR="0" wp14:anchorId="6EF89822" wp14:editId="55A9131F">
            <wp:extent cx="5731510" cy="4011930"/>
            <wp:effectExtent l="0" t="0" r="2540" b="7620"/>
            <wp:docPr id="11466392" name="Picture 8" descr="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392" name="Picture 8" descr="A diagram of a databas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r w:rsidR="00FD242B" w:rsidRPr="00FD242B">
        <w:t xml:space="preserve"> </w:t>
      </w:r>
    </w:p>
    <w:p w14:paraId="0D5348D6" w14:textId="77777777" w:rsidR="00BC3C1E" w:rsidRPr="00BC3C1E" w:rsidRDefault="00BC3C1E" w:rsidP="00BC3C1E">
      <w:pPr>
        <w:rPr>
          <w:b/>
          <w:bCs/>
        </w:rPr>
      </w:pPr>
      <w:r w:rsidRPr="00BC3C1E">
        <w:rPr>
          <w:b/>
          <w:bCs/>
        </w:rPr>
        <w:lastRenderedPageBreak/>
        <w:t>Sharding types</w:t>
      </w:r>
    </w:p>
    <w:p w14:paraId="4F1DFD54" w14:textId="77777777" w:rsidR="00BC3C1E" w:rsidRPr="00BC3C1E" w:rsidRDefault="00BC3C1E" w:rsidP="00BC3C1E">
      <w:pPr>
        <w:rPr>
          <w:b/>
          <w:bCs/>
        </w:rPr>
      </w:pPr>
      <w:r w:rsidRPr="00BC3C1E">
        <w:rPr>
          <w:b/>
          <w:bCs/>
        </w:rPr>
        <w:t>Sharding by Key Range</w:t>
      </w:r>
    </w:p>
    <w:p w14:paraId="1AF2C5B8" w14:textId="60C2E5F0" w:rsidR="00BC3C1E" w:rsidRDefault="00475512" w:rsidP="00C363FC">
      <w:hyperlink r:id="rId9" w:history="1">
        <w:r w:rsidRPr="0080082F">
          <w:rPr>
            <w:rStyle w:val="Hyperlink"/>
          </w:rPr>
          <w:t>https://www.youtube.com/playlist?list=PLmCXsOwg2OK5qlKgSrGm3pMX0WgPayK3d</w:t>
        </w:r>
      </w:hyperlink>
    </w:p>
    <w:p w14:paraId="4F43BAB6" w14:textId="77777777" w:rsidR="0058753F" w:rsidRPr="0058753F" w:rsidRDefault="0058753F" w:rsidP="0058753F">
      <w:pPr>
        <w:rPr>
          <w:b/>
          <w:bCs/>
        </w:rPr>
      </w:pPr>
      <w:r w:rsidRPr="0058753F">
        <w:rPr>
          <w:b/>
          <w:bCs/>
        </w:rPr>
        <w:t>Step-by-Step Guide for Database Sharding in SQL Server</w:t>
      </w:r>
    </w:p>
    <w:p w14:paraId="745EC463" w14:textId="77777777" w:rsidR="0058753F" w:rsidRPr="0058753F" w:rsidRDefault="0058753F" w:rsidP="0058753F">
      <w:pPr>
        <w:rPr>
          <w:b/>
          <w:bCs/>
        </w:rPr>
      </w:pPr>
      <w:r w:rsidRPr="0058753F">
        <w:rPr>
          <w:rFonts w:ascii="Segoe UI Emoji" w:hAnsi="Segoe UI Emoji" w:cs="Segoe UI Emoji"/>
          <w:b/>
          <w:bCs/>
        </w:rPr>
        <w:t>📌</w:t>
      </w:r>
      <w:r w:rsidRPr="0058753F">
        <w:rPr>
          <w:b/>
          <w:bCs/>
        </w:rPr>
        <w:t xml:space="preserve"> Scenario</w:t>
      </w:r>
    </w:p>
    <w:p w14:paraId="72A0F5DC" w14:textId="77777777" w:rsidR="0058753F" w:rsidRPr="0058753F" w:rsidRDefault="0058753F" w:rsidP="0058753F">
      <w:pPr>
        <w:numPr>
          <w:ilvl w:val="0"/>
          <w:numId w:val="1"/>
        </w:numPr>
      </w:pPr>
      <w:r w:rsidRPr="0058753F">
        <w:t xml:space="preserve">You have </w:t>
      </w:r>
      <w:r w:rsidRPr="0058753F">
        <w:rPr>
          <w:b/>
          <w:bCs/>
        </w:rPr>
        <w:t>3 million records</w:t>
      </w:r>
      <w:r w:rsidRPr="0058753F">
        <w:t xml:space="preserve"> and want to distribute them across </w:t>
      </w:r>
      <w:r w:rsidRPr="0058753F">
        <w:rPr>
          <w:b/>
          <w:bCs/>
        </w:rPr>
        <w:t>three tables</w:t>
      </w:r>
      <w:r w:rsidRPr="0058753F">
        <w:t xml:space="preserve"> dynamically:</w:t>
      </w:r>
    </w:p>
    <w:p w14:paraId="2404E858" w14:textId="77777777" w:rsidR="0058753F" w:rsidRPr="0058753F" w:rsidRDefault="0058753F" w:rsidP="0058753F">
      <w:pPr>
        <w:numPr>
          <w:ilvl w:val="1"/>
          <w:numId w:val="1"/>
        </w:numPr>
      </w:pPr>
      <w:r w:rsidRPr="0058753F">
        <w:rPr>
          <w:b/>
          <w:bCs/>
        </w:rPr>
        <w:t>Table_1:</w:t>
      </w:r>
      <w:r w:rsidRPr="0058753F">
        <w:t xml:space="preserve"> Stores records </w:t>
      </w:r>
      <w:r w:rsidRPr="0058753F">
        <w:rPr>
          <w:b/>
          <w:bCs/>
        </w:rPr>
        <w:t>1 to 1,000,000</w:t>
      </w:r>
    </w:p>
    <w:p w14:paraId="6B522F57" w14:textId="77777777" w:rsidR="0058753F" w:rsidRPr="0058753F" w:rsidRDefault="0058753F" w:rsidP="0058753F">
      <w:pPr>
        <w:numPr>
          <w:ilvl w:val="1"/>
          <w:numId w:val="1"/>
        </w:numPr>
      </w:pPr>
      <w:r w:rsidRPr="0058753F">
        <w:rPr>
          <w:b/>
          <w:bCs/>
        </w:rPr>
        <w:t>Table_2:</w:t>
      </w:r>
      <w:r w:rsidRPr="0058753F">
        <w:t xml:space="preserve"> Stores records </w:t>
      </w:r>
      <w:r w:rsidRPr="0058753F">
        <w:rPr>
          <w:b/>
          <w:bCs/>
        </w:rPr>
        <w:t>1,000,001 to 2,000,000</w:t>
      </w:r>
    </w:p>
    <w:p w14:paraId="4AEEFF5C" w14:textId="77777777" w:rsidR="0058753F" w:rsidRPr="0058753F" w:rsidRDefault="0058753F" w:rsidP="0058753F">
      <w:pPr>
        <w:numPr>
          <w:ilvl w:val="1"/>
          <w:numId w:val="1"/>
        </w:numPr>
      </w:pPr>
      <w:r w:rsidRPr="0058753F">
        <w:rPr>
          <w:b/>
          <w:bCs/>
        </w:rPr>
        <w:t>Table_3:</w:t>
      </w:r>
      <w:r w:rsidRPr="0058753F">
        <w:t xml:space="preserve"> Stores records </w:t>
      </w:r>
      <w:r w:rsidRPr="0058753F">
        <w:rPr>
          <w:b/>
          <w:bCs/>
        </w:rPr>
        <w:t>2,000,001 to 3,000,000</w:t>
      </w:r>
    </w:p>
    <w:p w14:paraId="4DC755D8" w14:textId="77777777" w:rsidR="0058753F" w:rsidRPr="0058753F" w:rsidRDefault="0058753F" w:rsidP="0058753F">
      <w:pPr>
        <w:numPr>
          <w:ilvl w:val="0"/>
          <w:numId w:val="1"/>
        </w:numPr>
      </w:pPr>
      <w:r w:rsidRPr="0058753F">
        <w:rPr>
          <w:b/>
          <w:bCs/>
        </w:rPr>
        <w:t>New inserts should go into the appropriate table based on record count.</w:t>
      </w:r>
    </w:p>
    <w:p w14:paraId="73352F1C" w14:textId="77777777" w:rsidR="0058753F" w:rsidRPr="0058753F" w:rsidRDefault="0058753F" w:rsidP="0058753F">
      <w:pPr>
        <w:numPr>
          <w:ilvl w:val="0"/>
          <w:numId w:val="1"/>
        </w:numPr>
      </w:pPr>
      <w:r w:rsidRPr="0058753F">
        <w:rPr>
          <w:b/>
          <w:bCs/>
        </w:rPr>
        <w:t>Read queries should efficiently fetch records from the correct table.</w:t>
      </w:r>
    </w:p>
    <w:p w14:paraId="5A5D37BC" w14:textId="77777777" w:rsidR="0058753F" w:rsidRPr="0058753F" w:rsidRDefault="00CA7ABC" w:rsidP="0058753F">
      <w:r>
        <w:pict w14:anchorId="0CCDD3D1">
          <v:rect id="_x0000_i1028" style="width:0;height:1.5pt" o:hralign="center" o:hrstd="t" o:hr="t" fillcolor="#a0a0a0" stroked="f"/>
        </w:pict>
      </w:r>
    </w:p>
    <w:p w14:paraId="45301D29" w14:textId="77777777" w:rsidR="0058753F" w:rsidRDefault="0058753F" w:rsidP="0058753F">
      <w:pPr>
        <w:rPr>
          <w:b/>
          <w:bCs/>
        </w:rPr>
      </w:pPr>
      <w:r w:rsidRPr="0058753F">
        <w:rPr>
          <w:b/>
          <w:bCs/>
        </w:rPr>
        <w:t>Step 1: Create the Sharded Tables</w:t>
      </w:r>
    </w:p>
    <w:tbl>
      <w:tblPr>
        <w:tblStyle w:val="TableGrid"/>
        <w:tblW w:w="0" w:type="auto"/>
        <w:tblLook w:val="04A0" w:firstRow="1" w:lastRow="0" w:firstColumn="1" w:lastColumn="0" w:noHBand="0" w:noVBand="1"/>
      </w:tblPr>
      <w:tblGrid>
        <w:gridCol w:w="9016"/>
      </w:tblGrid>
      <w:tr w:rsidR="001C118D" w14:paraId="599928F7" w14:textId="77777777" w:rsidTr="001C118D">
        <w:tc>
          <w:tcPr>
            <w:tcW w:w="9016" w:type="dxa"/>
          </w:tcPr>
          <w:p w14:paraId="028B5A0E" w14:textId="77777777" w:rsidR="001C118D" w:rsidRPr="001C118D" w:rsidRDefault="001C118D" w:rsidP="001C118D">
            <w:pPr>
              <w:rPr>
                <w:b/>
                <w:bCs/>
              </w:rPr>
            </w:pPr>
            <w:r w:rsidRPr="001C118D">
              <w:rPr>
                <w:b/>
                <w:bCs/>
              </w:rPr>
              <w:t>CREATE TABLE Table_1 (</w:t>
            </w:r>
          </w:p>
          <w:p w14:paraId="370A8305" w14:textId="77777777" w:rsidR="001C118D" w:rsidRPr="001C118D" w:rsidRDefault="001C118D" w:rsidP="001C118D">
            <w:pPr>
              <w:rPr>
                <w:b/>
                <w:bCs/>
              </w:rPr>
            </w:pPr>
            <w:r w:rsidRPr="001C118D">
              <w:rPr>
                <w:b/>
                <w:bCs/>
              </w:rPr>
              <w:t xml:space="preserve">    ID BIGINT PRIMARY KEY,</w:t>
            </w:r>
          </w:p>
          <w:p w14:paraId="2951344B" w14:textId="77777777" w:rsidR="001C118D" w:rsidRPr="001C118D" w:rsidRDefault="001C118D" w:rsidP="001C118D">
            <w:pPr>
              <w:rPr>
                <w:b/>
                <w:bCs/>
              </w:rPr>
            </w:pPr>
            <w:r w:rsidRPr="001C118D">
              <w:rPr>
                <w:b/>
                <w:bCs/>
              </w:rPr>
              <w:t xml:space="preserve">    Name NVARCHAR(255),</w:t>
            </w:r>
          </w:p>
          <w:p w14:paraId="2B4FEF66" w14:textId="77777777" w:rsidR="001C118D" w:rsidRPr="001C118D" w:rsidRDefault="001C118D" w:rsidP="001C118D">
            <w:pPr>
              <w:rPr>
                <w:b/>
                <w:bCs/>
              </w:rPr>
            </w:pPr>
            <w:r w:rsidRPr="001C118D">
              <w:rPr>
                <w:b/>
                <w:bCs/>
              </w:rPr>
              <w:t xml:space="preserve">    CreatedDate DATETIME DEFAULT GETDATE()</w:t>
            </w:r>
          </w:p>
          <w:p w14:paraId="349FE0D7" w14:textId="77777777" w:rsidR="001C118D" w:rsidRPr="001C118D" w:rsidRDefault="001C118D" w:rsidP="001C118D">
            <w:pPr>
              <w:rPr>
                <w:b/>
                <w:bCs/>
              </w:rPr>
            </w:pPr>
            <w:r w:rsidRPr="001C118D">
              <w:rPr>
                <w:b/>
                <w:bCs/>
              </w:rPr>
              <w:t>);</w:t>
            </w:r>
          </w:p>
          <w:p w14:paraId="74816833" w14:textId="77777777" w:rsidR="001C118D" w:rsidRPr="001C118D" w:rsidRDefault="001C118D" w:rsidP="001C118D">
            <w:pPr>
              <w:rPr>
                <w:b/>
                <w:bCs/>
              </w:rPr>
            </w:pPr>
          </w:p>
          <w:p w14:paraId="23877366" w14:textId="77777777" w:rsidR="001C118D" w:rsidRPr="001C118D" w:rsidRDefault="001C118D" w:rsidP="001C118D">
            <w:pPr>
              <w:rPr>
                <w:b/>
                <w:bCs/>
              </w:rPr>
            </w:pPr>
            <w:r w:rsidRPr="001C118D">
              <w:rPr>
                <w:b/>
                <w:bCs/>
              </w:rPr>
              <w:t>CREATE TABLE Table_2 (</w:t>
            </w:r>
          </w:p>
          <w:p w14:paraId="1E62E819" w14:textId="77777777" w:rsidR="001C118D" w:rsidRPr="001C118D" w:rsidRDefault="001C118D" w:rsidP="001C118D">
            <w:pPr>
              <w:rPr>
                <w:b/>
                <w:bCs/>
              </w:rPr>
            </w:pPr>
            <w:r w:rsidRPr="001C118D">
              <w:rPr>
                <w:b/>
                <w:bCs/>
              </w:rPr>
              <w:t xml:space="preserve">    ID BIGINT PRIMARY KEY,</w:t>
            </w:r>
          </w:p>
          <w:p w14:paraId="536ECAF7" w14:textId="77777777" w:rsidR="001C118D" w:rsidRPr="001C118D" w:rsidRDefault="001C118D" w:rsidP="001C118D">
            <w:pPr>
              <w:rPr>
                <w:b/>
                <w:bCs/>
              </w:rPr>
            </w:pPr>
            <w:r w:rsidRPr="001C118D">
              <w:rPr>
                <w:b/>
                <w:bCs/>
              </w:rPr>
              <w:t xml:space="preserve">    Name NVARCHAR(255),</w:t>
            </w:r>
          </w:p>
          <w:p w14:paraId="5C6D554C" w14:textId="77777777" w:rsidR="001C118D" w:rsidRPr="001C118D" w:rsidRDefault="001C118D" w:rsidP="001C118D">
            <w:pPr>
              <w:rPr>
                <w:b/>
                <w:bCs/>
              </w:rPr>
            </w:pPr>
            <w:r w:rsidRPr="001C118D">
              <w:rPr>
                <w:b/>
                <w:bCs/>
              </w:rPr>
              <w:t xml:space="preserve">    CreatedDate DATETIME DEFAULT GETDATE()</w:t>
            </w:r>
          </w:p>
          <w:p w14:paraId="696E3034" w14:textId="77777777" w:rsidR="001C118D" w:rsidRPr="001C118D" w:rsidRDefault="001C118D" w:rsidP="001C118D">
            <w:pPr>
              <w:rPr>
                <w:b/>
                <w:bCs/>
              </w:rPr>
            </w:pPr>
            <w:r w:rsidRPr="001C118D">
              <w:rPr>
                <w:b/>
                <w:bCs/>
              </w:rPr>
              <w:t>);</w:t>
            </w:r>
          </w:p>
          <w:p w14:paraId="433C34CD" w14:textId="77777777" w:rsidR="001C118D" w:rsidRPr="001C118D" w:rsidRDefault="001C118D" w:rsidP="001C118D">
            <w:pPr>
              <w:rPr>
                <w:b/>
                <w:bCs/>
              </w:rPr>
            </w:pPr>
          </w:p>
          <w:p w14:paraId="77C26440" w14:textId="77777777" w:rsidR="001C118D" w:rsidRPr="001C118D" w:rsidRDefault="001C118D" w:rsidP="001C118D">
            <w:pPr>
              <w:rPr>
                <w:b/>
                <w:bCs/>
              </w:rPr>
            </w:pPr>
            <w:r w:rsidRPr="001C118D">
              <w:rPr>
                <w:b/>
                <w:bCs/>
              </w:rPr>
              <w:t>CREATE TABLE Table_3 (</w:t>
            </w:r>
          </w:p>
          <w:p w14:paraId="778CEBE6" w14:textId="77777777" w:rsidR="001C118D" w:rsidRPr="001C118D" w:rsidRDefault="001C118D" w:rsidP="001C118D">
            <w:pPr>
              <w:rPr>
                <w:b/>
                <w:bCs/>
              </w:rPr>
            </w:pPr>
            <w:r w:rsidRPr="001C118D">
              <w:rPr>
                <w:b/>
                <w:bCs/>
              </w:rPr>
              <w:t xml:space="preserve">    ID BIGINT PRIMARY KEY,</w:t>
            </w:r>
          </w:p>
          <w:p w14:paraId="7442D21C" w14:textId="77777777" w:rsidR="001C118D" w:rsidRPr="001C118D" w:rsidRDefault="001C118D" w:rsidP="001C118D">
            <w:pPr>
              <w:rPr>
                <w:b/>
                <w:bCs/>
              </w:rPr>
            </w:pPr>
            <w:r w:rsidRPr="001C118D">
              <w:rPr>
                <w:b/>
                <w:bCs/>
              </w:rPr>
              <w:t xml:space="preserve">    Name NVARCHAR(255),</w:t>
            </w:r>
          </w:p>
          <w:p w14:paraId="42836A3E" w14:textId="77777777" w:rsidR="001C118D" w:rsidRPr="001C118D" w:rsidRDefault="001C118D" w:rsidP="001C118D">
            <w:pPr>
              <w:rPr>
                <w:b/>
                <w:bCs/>
              </w:rPr>
            </w:pPr>
            <w:r w:rsidRPr="001C118D">
              <w:rPr>
                <w:b/>
                <w:bCs/>
              </w:rPr>
              <w:t xml:space="preserve">    CreatedDate DATETIME DEFAULT GETDATE()</w:t>
            </w:r>
          </w:p>
          <w:p w14:paraId="11BEA3A8" w14:textId="468F9FEB" w:rsidR="001C118D" w:rsidRDefault="001C118D" w:rsidP="001C118D">
            <w:pPr>
              <w:rPr>
                <w:b/>
                <w:bCs/>
              </w:rPr>
            </w:pPr>
            <w:r w:rsidRPr="001C118D">
              <w:rPr>
                <w:b/>
                <w:bCs/>
              </w:rPr>
              <w:t>);</w:t>
            </w:r>
          </w:p>
        </w:tc>
      </w:tr>
      <w:tr w:rsidR="001C118D" w14:paraId="27775C78" w14:textId="77777777" w:rsidTr="001C118D">
        <w:tc>
          <w:tcPr>
            <w:tcW w:w="9016" w:type="dxa"/>
          </w:tcPr>
          <w:p w14:paraId="1F611AE5" w14:textId="77777777" w:rsidR="001C118D" w:rsidRDefault="001C118D" w:rsidP="0058753F">
            <w:pPr>
              <w:rPr>
                <w:b/>
                <w:bCs/>
              </w:rPr>
            </w:pPr>
            <w:r w:rsidRPr="001C118D">
              <w:rPr>
                <w:b/>
                <w:bCs/>
              </w:rPr>
              <w:t>Step 2: Create a Partitioning Function (Alternative)</w:t>
            </w:r>
          </w:p>
          <w:p w14:paraId="63C569C3" w14:textId="672FB0E6" w:rsidR="00996625" w:rsidRDefault="00996625" w:rsidP="0058753F">
            <w:pPr>
              <w:rPr>
                <w:b/>
                <w:bCs/>
              </w:rPr>
            </w:pPr>
            <w:r>
              <w:rPr>
                <w:b/>
                <w:bCs/>
              </w:rPr>
              <w:t>-</w:t>
            </w:r>
            <w:r w:rsidRPr="00996625">
              <w:t xml:space="preserve"> </w:t>
            </w:r>
            <w:r w:rsidRPr="00996625">
              <w:rPr>
                <w:b/>
                <w:bCs/>
              </w:rPr>
              <w:t>Instead of manually moving records, you can use partitioning, but for now, we will use separate tables.</w:t>
            </w:r>
          </w:p>
        </w:tc>
      </w:tr>
      <w:tr w:rsidR="001C118D" w14:paraId="4869D2CE" w14:textId="77777777" w:rsidTr="001C118D">
        <w:tc>
          <w:tcPr>
            <w:tcW w:w="9016" w:type="dxa"/>
          </w:tcPr>
          <w:p w14:paraId="72B857B1" w14:textId="77777777" w:rsidR="001C118D" w:rsidRDefault="006C02B1" w:rsidP="0058753F">
            <w:pPr>
              <w:rPr>
                <w:b/>
                <w:bCs/>
              </w:rPr>
            </w:pPr>
            <w:r w:rsidRPr="006C02B1">
              <w:rPr>
                <w:b/>
                <w:bCs/>
              </w:rPr>
              <w:t>Step 3: Implement an Insert Logic with Dynamic Table Selection</w:t>
            </w:r>
          </w:p>
          <w:p w14:paraId="43094FE2" w14:textId="77777777" w:rsidR="006C02B1" w:rsidRDefault="006C02B1" w:rsidP="0058753F">
            <w:pPr>
              <w:rPr>
                <w:b/>
                <w:bCs/>
              </w:rPr>
            </w:pPr>
            <w:r w:rsidRPr="006C02B1">
              <w:rPr>
                <w:b/>
                <w:bCs/>
              </w:rPr>
              <w:t>Since SQL Server doesn’t support automatic dynamic table selection, we implement it in Stored Procedure:</w:t>
            </w:r>
          </w:p>
          <w:p w14:paraId="1A268646" w14:textId="77777777" w:rsidR="006C5713" w:rsidRPr="006C5713" w:rsidRDefault="006C5713" w:rsidP="0058753F"/>
          <w:p w14:paraId="02DDFFB5" w14:textId="77777777" w:rsidR="006C5713" w:rsidRPr="006C5713" w:rsidRDefault="006C5713" w:rsidP="006C5713">
            <w:r w:rsidRPr="006C5713">
              <w:t xml:space="preserve">CREATE PROCEDURE InsertRecord </w:t>
            </w:r>
          </w:p>
          <w:p w14:paraId="19A77FAC" w14:textId="77777777" w:rsidR="006C5713" w:rsidRPr="006C5713" w:rsidRDefault="006C5713" w:rsidP="006C5713">
            <w:r w:rsidRPr="006C5713">
              <w:t xml:space="preserve">    @ID BIGINT,</w:t>
            </w:r>
          </w:p>
          <w:p w14:paraId="49D9B6D0" w14:textId="77777777" w:rsidR="006C5713" w:rsidRPr="006C5713" w:rsidRDefault="006C5713" w:rsidP="006C5713">
            <w:r w:rsidRPr="006C5713">
              <w:t xml:space="preserve">    @Name NVARCHAR(255)</w:t>
            </w:r>
          </w:p>
          <w:p w14:paraId="4047256D" w14:textId="77777777" w:rsidR="006C5713" w:rsidRPr="006C5713" w:rsidRDefault="006C5713" w:rsidP="006C5713">
            <w:r w:rsidRPr="006C5713">
              <w:t>AS</w:t>
            </w:r>
          </w:p>
          <w:p w14:paraId="0473949A" w14:textId="77777777" w:rsidR="006C5713" w:rsidRPr="006C5713" w:rsidRDefault="006C5713" w:rsidP="006C5713">
            <w:r w:rsidRPr="006C5713">
              <w:lastRenderedPageBreak/>
              <w:t>BEGIN</w:t>
            </w:r>
          </w:p>
          <w:p w14:paraId="61188ECB" w14:textId="77777777" w:rsidR="006C5713" w:rsidRPr="006C5713" w:rsidRDefault="006C5713" w:rsidP="006C5713">
            <w:r w:rsidRPr="006C5713">
              <w:t xml:space="preserve">    IF @ID &lt;= 1000000</w:t>
            </w:r>
          </w:p>
          <w:p w14:paraId="062ADA17" w14:textId="77777777" w:rsidR="006C5713" w:rsidRPr="006C5713" w:rsidRDefault="006C5713" w:rsidP="006C5713">
            <w:r w:rsidRPr="006C5713">
              <w:t xml:space="preserve">        INSERT INTO Table_1 (ID, Name) VALUES (@ID, @Name);</w:t>
            </w:r>
          </w:p>
          <w:p w14:paraId="34FD5DC0" w14:textId="77777777" w:rsidR="006C5713" w:rsidRPr="006C5713" w:rsidRDefault="006C5713" w:rsidP="006C5713">
            <w:r w:rsidRPr="006C5713">
              <w:t xml:space="preserve">    ELSE IF @ID &gt; 1000000 AND @ID &lt;= 2000000</w:t>
            </w:r>
          </w:p>
          <w:p w14:paraId="77026DD5" w14:textId="77777777" w:rsidR="006C5713" w:rsidRPr="006C5713" w:rsidRDefault="006C5713" w:rsidP="006C5713">
            <w:r w:rsidRPr="006C5713">
              <w:t xml:space="preserve">        INSERT INTO Table_2 (ID, Name) VALUES (@ID, @Name);</w:t>
            </w:r>
          </w:p>
          <w:p w14:paraId="333C717A" w14:textId="77777777" w:rsidR="006C5713" w:rsidRPr="006C5713" w:rsidRDefault="006C5713" w:rsidP="006C5713">
            <w:r w:rsidRPr="006C5713">
              <w:t xml:space="preserve">    ELSE</w:t>
            </w:r>
          </w:p>
          <w:p w14:paraId="30DA1AC8" w14:textId="77777777" w:rsidR="006C5713" w:rsidRPr="006C5713" w:rsidRDefault="006C5713" w:rsidP="006C5713">
            <w:r w:rsidRPr="006C5713">
              <w:t xml:space="preserve">        INSERT INTO Table_3 (ID, Name) VALUES (@ID, @Name);</w:t>
            </w:r>
          </w:p>
          <w:p w14:paraId="2E862AD8" w14:textId="77777777" w:rsidR="006C5713" w:rsidRDefault="006C5713" w:rsidP="006C5713">
            <w:r w:rsidRPr="006C5713">
              <w:t>END;</w:t>
            </w:r>
          </w:p>
          <w:p w14:paraId="34B122E3" w14:textId="0D6E91A3" w:rsidR="00564FCC" w:rsidRPr="006C5713" w:rsidRDefault="00564FCC" w:rsidP="006C5713">
            <w:r w:rsidRPr="00564FCC">
              <w:rPr>
                <w:rFonts w:ascii="Segoe UI Emoji" w:hAnsi="Segoe UI Emoji" w:cs="Segoe UI Emoji"/>
              </w:rPr>
              <w:t>✅</w:t>
            </w:r>
            <w:r w:rsidRPr="00564FCC">
              <w:t xml:space="preserve"> Now, when inserting data, SQL Server will route records to the right table based on ID.</w:t>
            </w:r>
          </w:p>
          <w:p w14:paraId="29234063" w14:textId="3A422CBE" w:rsidR="006C5713" w:rsidRDefault="006C5713" w:rsidP="006C5713">
            <w:pPr>
              <w:rPr>
                <w:b/>
                <w:bCs/>
              </w:rPr>
            </w:pPr>
          </w:p>
        </w:tc>
      </w:tr>
      <w:tr w:rsidR="00564FCC" w14:paraId="2F437462" w14:textId="77777777" w:rsidTr="001C118D">
        <w:tc>
          <w:tcPr>
            <w:tcW w:w="9016" w:type="dxa"/>
          </w:tcPr>
          <w:p w14:paraId="30C08E27" w14:textId="77777777" w:rsidR="00564FCC" w:rsidRDefault="00632027" w:rsidP="0058753F">
            <w:pPr>
              <w:rPr>
                <w:b/>
                <w:bCs/>
              </w:rPr>
            </w:pPr>
            <w:r w:rsidRPr="00632027">
              <w:rPr>
                <w:b/>
                <w:bCs/>
              </w:rPr>
              <w:lastRenderedPageBreak/>
              <w:t>Step 4: Searching for Records Across All Shards</w:t>
            </w:r>
          </w:p>
          <w:p w14:paraId="149A9C55" w14:textId="77777777" w:rsidR="00632027" w:rsidRDefault="00632027" w:rsidP="0058753F">
            <w:pPr>
              <w:rPr>
                <w:b/>
                <w:bCs/>
              </w:rPr>
            </w:pPr>
          </w:p>
          <w:p w14:paraId="39844BA7" w14:textId="77777777" w:rsidR="00632027" w:rsidRDefault="00632027" w:rsidP="0058753F">
            <w:pPr>
              <w:rPr>
                <w:b/>
                <w:bCs/>
              </w:rPr>
            </w:pPr>
            <w:r w:rsidRPr="00632027">
              <w:rPr>
                <w:b/>
                <w:bCs/>
              </w:rPr>
              <w:t>Since data is spread across multiple tables, searching efficiently requires a UNION ALL query.</w:t>
            </w:r>
          </w:p>
          <w:p w14:paraId="7D6F4B83" w14:textId="77777777" w:rsidR="00632027" w:rsidRPr="00632027" w:rsidRDefault="00632027" w:rsidP="00632027">
            <w:pPr>
              <w:rPr>
                <w:b/>
                <w:bCs/>
              </w:rPr>
            </w:pPr>
            <w:r w:rsidRPr="00632027">
              <w:rPr>
                <w:b/>
                <w:bCs/>
              </w:rPr>
              <w:t>SELECT * FROM Table_1 WHERE ID = @SearchID</w:t>
            </w:r>
          </w:p>
          <w:p w14:paraId="31B0D674" w14:textId="77777777" w:rsidR="00632027" w:rsidRPr="00632027" w:rsidRDefault="00632027" w:rsidP="00632027">
            <w:pPr>
              <w:rPr>
                <w:b/>
                <w:bCs/>
              </w:rPr>
            </w:pPr>
            <w:r w:rsidRPr="00632027">
              <w:rPr>
                <w:b/>
                <w:bCs/>
              </w:rPr>
              <w:t>UNION ALL</w:t>
            </w:r>
          </w:p>
          <w:p w14:paraId="681FEF56" w14:textId="77777777" w:rsidR="00632027" w:rsidRPr="00632027" w:rsidRDefault="00632027" w:rsidP="00632027">
            <w:pPr>
              <w:rPr>
                <w:b/>
                <w:bCs/>
              </w:rPr>
            </w:pPr>
            <w:r w:rsidRPr="00632027">
              <w:rPr>
                <w:b/>
                <w:bCs/>
              </w:rPr>
              <w:t>SELECT * FROM Table_2 WHERE ID = @SearchID</w:t>
            </w:r>
          </w:p>
          <w:p w14:paraId="2C2DB639" w14:textId="77777777" w:rsidR="00632027" w:rsidRPr="00632027" w:rsidRDefault="00632027" w:rsidP="00632027">
            <w:pPr>
              <w:rPr>
                <w:b/>
                <w:bCs/>
              </w:rPr>
            </w:pPr>
            <w:r w:rsidRPr="00632027">
              <w:rPr>
                <w:b/>
                <w:bCs/>
              </w:rPr>
              <w:t>UNION ALL</w:t>
            </w:r>
          </w:p>
          <w:p w14:paraId="25E72357" w14:textId="70B46579" w:rsidR="00632027" w:rsidRPr="006C02B1" w:rsidRDefault="00632027" w:rsidP="00632027">
            <w:pPr>
              <w:rPr>
                <w:b/>
                <w:bCs/>
              </w:rPr>
            </w:pPr>
            <w:r w:rsidRPr="00632027">
              <w:rPr>
                <w:b/>
                <w:bCs/>
              </w:rPr>
              <w:t>SELECT * FROM Table_3 WHERE ID = @SearchID;</w:t>
            </w:r>
          </w:p>
        </w:tc>
      </w:tr>
      <w:tr w:rsidR="00304702" w14:paraId="15CEB214" w14:textId="77777777" w:rsidTr="001C118D">
        <w:tc>
          <w:tcPr>
            <w:tcW w:w="9016" w:type="dxa"/>
          </w:tcPr>
          <w:p w14:paraId="172AA2DD" w14:textId="77777777" w:rsidR="00304702" w:rsidRDefault="00304702" w:rsidP="0058753F">
            <w:pPr>
              <w:rPr>
                <w:b/>
                <w:bCs/>
              </w:rPr>
            </w:pPr>
            <w:r w:rsidRPr="00304702">
              <w:rPr>
                <w:b/>
                <w:bCs/>
              </w:rPr>
              <w:t>Step 5: Indexing Strategy for Efficient Search</w:t>
            </w:r>
          </w:p>
          <w:p w14:paraId="51A89556" w14:textId="77777777" w:rsidR="00304702" w:rsidRDefault="00304702" w:rsidP="0058753F">
            <w:pPr>
              <w:rPr>
                <w:b/>
                <w:bCs/>
              </w:rPr>
            </w:pPr>
          </w:p>
          <w:p w14:paraId="6EFAD17A" w14:textId="77777777" w:rsidR="00304702" w:rsidRPr="00304702" w:rsidRDefault="00304702" w:rsidP="00304702">
            <w:pPr>
              <w:rPr>
                <w:b/>
                <w:bCs/>
              </w:rPr>
            </w:pPr>
            <w:r w:rsidRPr="00304702">
              <w:rPr>
                <w:b/>
                <w:bCs/>
              </w:rPr>
              <w:t>CREATE INDEX IDX_Table_1_ID ON Table_1 (ID);</w:t>
            </w:r>
          </w:p>
          <w:p w14:paraId="27433A78" w14:textId="77777777" w:rsidR="00304702" w:rsidRPr="00304702" w:rsidRDefault="00304702" w:rsidP="00304702">
            <w:pPr>
              <w:rPr>
                <w:b/>
                <w:bCs/>
              </w:rPr>
            </w:pPr>
            <w:r w:rsidRPr="00304702">
              <w:rPr>
                <w:b/>
                <w:bCs/>
              </w:rPr>
              <w:t>CREATE INDEX IDX_Table_2_ID ON Table_2 (ID);</w:t>
            </w:r>
          </w:p>
          <w:p w14:paraId="5E1A2059" w14:textId="77777777" w:rsidR="00304702" w:rsidRDefault="00304702" w:rsidP="00304702">
            <w:pPr>
              <w:rPr>
                <w:b/>
                <w:bCs/>
              </w:rPr>
            </w:pPr>
            <w:r w:rsidRPr="00304702">
              <w:rPr>
                <w:b/>
                <w:bCs/>
              </w:rPr>
              <w:t>CREATE INDEX IDX_Table_3_ID ON Table_3 (ID);</w:t>
            </w:r>
          </w:p>
          <w:p w14:paraId="19F98E24" w14:textId="5926DEE4" w:rsidR="00304702" w:rsidRPr="00632027" w:rsidRDefault="00304702" w:rsidP="00304702">
            <w:pPr>
              <w:rPr>
                <w:b/>
                <w:bCs/>
              </w:rPr>
            </w:pPr>
          </w:p>
        </w:tc>
      </w:tr>
    </w:tbl>
    <w:p w14:paraId="044FC31E" w14:textId="234EC236" w:rsidR="0058753F" w:rsidRDefault="0058753F" w:rsidP="0058753F">
      <w:pPr>
        <w:rPr>
          <w:b/>
          <w:bCs/>
        </w:rPr>
      </w:pPr>
    </w:p>
    <w:p w14:paraId="410CD1A9" w14:textId="77777777" w:rsidR="0058753F" w:rsidRDefault="0058753F" w:rsidP="0058753F">
      <w:pPr>
        <w:rPr>
          <w:b/>
          <w:bCs/>
        </w:rPr>
      </w:pPr>
    </w:p>
    <w:p w14:paraId="17C09DDA" w14:textId="77777777" w:rsidR="0058753F" w:rsidRDefault="0058753F" w:rsidP="0058753F">
      <w:pPr>
        <w:rPr>
          <w:b/>
          <w:bCs/>
        </w:rPr>
      </w:pPr>
    </w:p>
    <w:p w14:paraId="328F109B" w14:textId="77777777" w:rsidR="0058753F" w:rsidRDefault="0058753F" w:rsidP="0058753F">
      <w:pPr>
        <w:rPr>
          <w:b/>
          <w:bCs/>
        </w:rPr>
      </w:pPr>
    </w:p>
    <w:p w14:paraId="14350CE0" w14:textId="77777777" w:rsidR="0058753F" w:rsidRDefault="0058753F" w:rsidP="0058753F">
      <w:pPr>
        <w:rPr>
          <w:b/>
          <w:bCs/>
        </w:rPr>
      </w:pPr>
    </w:p>
    <w:p w14:paraId="559F10F8" w14:textId="77777777" w:rsidR="0058753F" w:rsidRDefault="0058753F" w:rsidP="0058753F">
      <w:pPr>
        <w:rPr>
          <w:b/>
          <w:bCs/>
        </w:rPr>
      </w:pPr>
    </w:p>
    <w:p w14:paraId="021C8284" w14:textId="77777777" w:rsidR="0058753F" w:rsidRPr="0058753F" w:rsidRDefault="0058753F" w:rsidP="0058753F">
      <w:pPr>
        <w:rPr>
          <w:b/>
          <w:bCs/>
        </w:rPr>
      </w:pPr>
    </w:p>
    <w:p w14:paraId="3506DC70" w14:textId="77777777" w:rsidR="00475512" w:rsidRDefault="00475512" w:rsidP="00C363FC"/>
    <w:p w14:paraId="57CE8B83" w14:textId="5FBE19DB" w:rsidR="0070352D" w:rsidRDefault="00FD242B" w:rsidP="00C363FC">
      <w:r>
        <w:rPr>
          <w:noProof/>
        </w:rPr>
        <w:lastRenderedPageBreak/>
        <w:drawing>
          <wp:inline distT="0" distB="0" distL="0" distR="0" wp14:anchorId="509D2DAF" wp14:editId="35ADE7B8">
            <wp:extent cx="5731510" cy="2510790"/>
            <wp:effectExtent l="0" t="0" r="2540" b="3810"/>
            <wp:docPr id="814982572" name="Picture 9" descr="A diagram of a number of sh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82572" name="Picture 9" descr="A diagram of a number of shar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p>
    <w:p w14:paraId="31E5BDA4" w14:textId="77777777" w:rsidR="0070352D" w:rsidRDefault="0070352D" w:rsidP="00C363FC"/>
    <w:p w14:paraId="04F339C4" w14:textId="77777777" w:rsidR="00D9116E" w:rsidRDefault="002822D2" w:rsidP="00C363FC">
      <w:r>
        <w:rPr>
          <w:noProof/>
        </w:rPr>
        <w:lastRenderedPageBreak/>
        <w:drawing>
          <wp:inline distT="0" distB="0" distL="0" distR="0" wp14:anchorId="1C76C38C" wp14:editId="0724F14E">
            <wp:extent cx="2860675" cy="2082800"/>
            <wp:effectExtent l="0" t="0" r="0" b="0"/>
            <wp:docPr id="110171355" name="Picture 5" descr="General Concept of Database Sh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eneral Concept of Database Shar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2082800"/>
                    </a:xfrm>
                    <a:prstGeom prst="rect">
                      <a:avLst/>
                    </a:prstGeom>
                    <a:noFill/>
                    <a:ln>
                      <a:noFill/>
                    </a:ln>
                  </pic:spPr>
                </pic:pic>
              </a:graphicData>
            </a:graphic>
          </wp:inline>
        </w:drawing>
      </w:r>
      <w:r w:rsidR="00BD2DD3" w:rsidRPr="00BD2DD3">
        <w:t xml:space="preserve"> </w:t>
      </w:r>
      <w:r w:rsidR="00BD2DD3">
        <w:rPr>
          <w:noProof/>
        </w:rPr>
        <w:drawing>
          <wp:inline distT="0" distB="0" distL="0" distR="0" wp14:anchorId="3CC43FA1" wp14:editId="7224D42C">
            <wp:extent cx="5109882" cy="4166170"/>
            <wp:effectExtent l="0" t="0" r="0" b="6350"/>
            <wp:docPr id="1427704098" name="Picture 6" descr="Architecture of Oracle Database Sh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chitecture of Oracle Database Shar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938" cy="4175184"/>
                    </a:xfrm>
                    <a:prstGeom prst="rect">
                      <a:avLst/>
                    </a:prstGeom>
                    <a:noFill/>
                    <a:ln>
                      <a:noFill/>
                    </a:ln>
                  </pic:spPr>
                </pic:pic>
              </a:graphicData>
            </a:graphic>
          </wp:inline>
        </w:drawing>
      </w:r>
    </w:p>
    <w:p w14:paraId="21155659" w14:textId="77777777" w:rsidR="00D9116E" w:rsidRDefault="00D9116E" w:rsidP="00C363FC"/>
    <w:p w14:paraId="75346FDF" w14:textId="77777777" w:rsidR="00465278" w:rsidRDefault="00465278" w:rsidP="00C363FC"/>
    <w:p w14:paraId="6A262A6B" w14:textId="77777777" w:rsidR="00465278" w:rsidRDefault="00465278" w:rsidP="00C363FC"/>
    <w:p w14:paraId="1B3C13FF" w14:textId="77777777" w:rsidR="00465278" w:rsidRDefault="00465278" w:rsidP="00C363FC"/>
    <w:p w14:paraId="75C5C876" w14:textId="77777777" w:rsidR="00465278" w:rsidRDefault="00465278" w:rsidP="00C363FC"/>
    <w:p w14:paraId="36A5B05C" w14:textId="77777777" w:rsidR="00465278" w:rsidRDefault="00465278" w:rsidP="00C363FC"/>
    <w:p w14:paraId="6F400E13" w14:textId="77777777" w:rsidR="00465278" w:rsidRDefault="00465278" w:rsidP="00C363FC"/>
    <w:p w14:paraId="5E482063" w14:textId="77777777" w:rsidR="00465278" w:rsidRDefault="00465278" w:rsidP="00C363FC"/>
    <w:p w14:paraId="53DA3941" w14:textId="0768E5E4" w:rsidR="00662DE8" w:rsidRDefault="00D9116E" w:rsidP="00C363FC">
      <w:r>
        <w:t>Other way:</w:t>
      </w:r>
      <w:r w:rsidR="00662DE8" w:rsidRPr="00662DE8">
        <w:t xml:space="preserve"> </w:t>
      </w:r>
    </w:p>
    <w:p w14:paraId="44DA863A" w14:textId="77777777" w:rsidR="00F86B8D" w:rsidRPr="00F86B8D" w:rsidRDefault="00F86B8D" w:rsidP="00F86B8D">
      <w:pPr>
        <w:rPr>
          <w:b/>
          <w:bCs/>
          <w:sz w:val="32"/>
          <w:szCs w:val="32"/>
        </w:rPr>
      </w:pPr>
      <w:r w:rsidRPr="00F86B8D">
        <w:rPr>
          <w:b/>
          <w:bCs/>
          <w:sz w:val="32"/>
          <w:szCs w:val="32"/>
        </w:rPr>
        <w:lastRenderedPageBreak/>
        <w:t>Advanced Database Sharding Using Partitioning in SQL Server</w:t>
      </w:r>
    </w:p>
    <w:p w14:paraId="0E5C3BC3" w14:textId="77777777" w:rsidR="00F86B8D" w:rsidRPr="00F86B8D" w:rsidRDefault="00F86B8D" w:rsidP="00F86B8D">
      <w:r w:rsidRPr="00F86B8D">
        <w:t xml:space="preserve">Instead of </w:t>
      </w:r>
      <w:r w:rsidRPr="00F86B8D">
        <w:rPr>
          <w:b/>
          <w:bCs/>
        </w:rPr>
        <w:t>multiple tables (Table_1, Table_2, Table_3)</w:t>
      </w:r>
      <w:r w:rsidRPr="00F86B8D">
        <w:t xml:space="preserve">, we can use </w:t>
      </w:r>
      <w:r w:rsidRPr="00F86B8D">
        <w:rPr>
          <w:b/>
          <w:bCs/>
        </w:rPr>
        <w:t>Table Partitioning</w:t>
      </w:r>
      <w:r w:rsidRPr="00F86B8D">
        <w:t xml:space="preserve"> to improve performance and reduce complexity.</w:t>
      </w:r>
    </w:p>
    <w:p w14:paraId="036D4F68" w14:textId="77777777" w:rsidR="00F86B8D" w:rsidRPr="00F86B8D" w:rsidRDefault="00CA7ABC" w:rsidP="00F86B8D">
      <w:r>
        <w:pict w14:anchorId="6CE5ACB0">
          <v:rect id="_x0000_i1029" style="width:0;height:1.5pt" o:hralign="center" o:hrstd="t" o:hr="t" fillcolor="#a0a0a0" stroked="f"/>
        </w:pict>
      </w:r>
    </w:p>
    <w:p w14:paraId="138BF8AA" w14:textId="77777777" w:rsidR="00F86B8D" w:rsidRPr="00F86B8D" w:rsidRDefault="00F86B8D" w:rsidP="00F86B8D">
      <w:pPr>
        <w:rPr>
          <w:b/>
          <w:bCs/>
        </w:rPr>
      </w:pPr>
      <w:r w:rsidRPr="00F86B8D">
        <w:rPr>
          <w:rFonts w:ascii="Segoe UI Emoji" w:hAnsi="Segoe UI Emoji" w:cs="Segoe UI Emoji"/>
          <w:b/>
          <w:bCs/>
        </w:rPr>
        <w:t>📌</w:t>
      </w:r>
      <w:r w:rsidRPr="00F86B8D">
        <w:rPr>
          <w:b/>
          <w:bCs/>
        </w:rPr>
        <w:t xml:space="preserve"> Why Use Partitioning Instead of Multiple Tables?</w:t>
      </w:r>
    </w:p>
    <w:p w14:paraId="7BCF47DA"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Better Performance:</w:t>
      </w:r>
      <w:r w:rsidRPr="00F86B8D">
        <w:t xml:space="preserve"> SQL Server optimizes partition reads instead of scanning all tables.</w:t>
      </w:r>
      <w:r w:rsidRPr="00F86B8D">
        <w:br/>
      </w:r>
      <w:r w:rsidRPr="00F86B8D">
        <w:rPr>
          <w:rFonts w:ascii="Segoe UI Emoji" w:hAnsi="Segoe UI Emoji" w:cs="Segoe UI Emoji"/>
        </w:rPr>
        <w:t>✅</w:t>
      </w:r>
      <w:r w:rsidRPr="00F86B8D">
        <w:t xml:space="preserve"> </w:t>
      </w:r>
      <w:r w:rsidRPr="00F86B8D">
        <w:rPr>
          <w:b/>
          <w:bCs/>
        </w:rPr>
        <w:t>Easier Maintenance:</w:t>
      </w:r>
      <w:r w:rsidRPr="00F86B8D">
        <w:t xml:space="preserve"> No need to manage multiple tables manually.</w:t>
      </w:r>
      <w:r w:rsidRPr="00F86B8D">
        <w:br/>
      </w:r>
      <w:r w:rsidRPr="00F86B8D">
        <w:rPr>
          <w:rFonts w:ascii="Segoe UI Emoji" w:hAnsi="Segoe UI Emoji" w:cs="Segoe UI Emoji"/>
        </w:rPr>
        <w:t>✅</w:t>
      </w:r>
      <w:r w:rsidRPr="00F86B8D">
        <w:t xml:space="preserve"> </w:t>
      </w:r>
      <w:r w:rsidRPr="00F86B8D">
        <w:rPr>
          <w:b/>
          <w:bCs/>
        </w:rPr>
        <w:t>Automatic Partition Selection:</w:t>
      </w:r>
      <w:r w:rsidRPr="00F86B8D">
        <w:t xml:space="preserve"> SQL Server automatically directs inserts to the correct partition.</w:t>
      </w:r>
    </w:p>
    <w:p w14:paraId="5A047BF1" w14:textId="77777777" w:rsidR="00F86B8D" w:rsidRPr="00F86B8D" w:rsidRDefault="00CA7ABC" w:rsidP="00F86B8D">
      <w:r>
        <w:pict w14:anchorId="421ED3E6">
          <v:rect id="_x0000_i1030" style="width:0;height:1.5pt" o:hralign="center" o:hrstd="t" o:hr="t" fillcolor="#a0a0a0" stroked="f"/>
        </w:pict>
      </w:r>
    </w:p>
    <w:p w14:paraId="7913AF3A" w14:textId="77777777" w:rsidR="00F86B8D" w:rsidRPr="00F86B8D" w:rsidRDefault="00F86B8D" w:rsidP="00F86B8D">
      <w:pPr>
        <w:rPr>
          <w:b/>
          <w:bCs/>
        </w:rPr>
      </w:pPr>
      <w:r w:rsidRPr="00F86B8D">
        <w:rPr>
          <w:rFonts w:ascii="Segoe UI Emoji" w:hAnsi="Segoe UI Emoji" w:cs="Segoe UI Emoji"/>
          <w:b/>
          <w:bCs/>
        </w:rPr>
        <w:t>🚀</w:t>
      </w:r>
      <w:r w:rsidRPr="00F86B8D">
        <w:rPr>
          <w:b/>
          <w:bCs/>
        </w:rPr>
        <w:t xml:space="preserve"> Step-by-Step Guide for Table Partitioning in SQL Server</w:t>
      </w:r>
    </w:p>
    <w:p w14:paraId="03364CBE" w14:textId="77777777" w:rsidR="00F86B8D" w:rsidRPr="00F86B8D" w:rsidRDefault="00F86B8D" w:rsidP="00F86B8D">
      <w:pPr>
        <w:rPr>
          <w:b/>
          <w:bCs/>
        </w:rPr>
      </w:pPr>
      <w:r w:rsidRPr="00F86B8D">
        <w:rPr>
          <w:b/>
          <w:bCs/>
        </w:rPr>
        <w:t>Step 1: Create a Partition Function</w:t>
      </w:r>
    </w:p>
    <w:p w14:paraId="552AD47D" w14:textId="77777777" w:rsidR="00F86B8D" w:rsidRPr="00F86B8D" w:rsidRDefault="00F86B8D" w:rsidP="00F86B8D">
      <w:r w:rsidRPr="00F86B8D">
        <w:t xml:space="preserve">Partitioning works by defining a </w:t>
      </w:r>
      <w:r w:rsidRPr="00F86B8D">
        <w:rPr>
          <w:b/>
          <w:bCs/>
        </w:rPr>
        <w:t>range</w:t>
      </w:r>
      <w:r w:rsidRPr="00F86B8D">
        <w:t xml:space="preserve"> for each partition.</w:t>
      </w:r>
      <w:r w:rsidRPr="00F86B8D">
        <w:br/>
        <w:t>We will create partitions for:</w:t>
      </w:r>
    </w:p>
    <w:p w14:paraId="6726937B" w14:textId="77777777" w:rsidR="00F86B8D" w:rsidRPr="00F86B8D" w:rsidRDefault="00F86B8D" w:rsidP="00F86B8D">
      <w:pPr>
        <w:numPr>
          <w:ilvl w:val="0"/>
          <w:numId w:val="2"/>
        </w:numPr>
      </w:pPr>
      <w:r w:rsidRPr="00F86B8D">
        <w:rPr>
          <w:b/>
          <w:bCs/>
        </w:rPr>
        <w:t>Partition 1:</w:t>
      </w:r>
      <w:r w:rsidRPr="00F86B8D">
        <w:t xml:space="preserve"> 1 - 1,000,000</w:t>
      </w:r>
    </w:p>
    <w:p w14:paraId="4DF4BEE2" w14:textId="77777777" w:rsidR="00F86B8D" w:rsidRPr="00F86B8D" w:rsidRDefault="00F86B8D" w:rsidP="00F86B8D">
      <w:pPr>
        <w:numPr>
          <w:ilvl w:val="0"/>
          <w:numId w:val="2"/>
        </w:numPr>
      </w:pPr>
      <w:r w:rsidRPr="00F86B8D">
        <w:rPr>
          <w:b/>
          <w:bCs/>
        </w:rPr>
        <w:t>Partition 2:</w:t>
      </w:r>
      <w:r w:rsidRPr="00F86B8D">
        <w:t xml:space="preserve"> 1,000,001 - 2,000,000</w:t>
      </w:r>
    </w:p>
    <w:p w14:paraId="414BBED7" w14:textId="77777777" w:rsidR="00F86B8D" w:rsidRPr="00F86B8D" w:rsidRDefault="00F86B8D" w:rsidP="00F86B8D">
      <w:pPr>
        <w:numPr>
          <w:ilvl w:val="0"/>
          <w:numId w:val="2"/>
        </w:numPr>
      </w:pPr>
      <w:r w:rsidRPr="00F86B8D">
        <w:rPr>
          <w:b/>
          <w:bCs/>
        </w:rPr>
        <w:t>Partition 3:</w:t>
      </w:r>
      <w:r w:rsidRPr="00F86B8D">
        <w:t xml:space="preserve"> 2,000,001 - 3,000,000</w:t>
      </w:r>
    </w:p>
    <w:p w14:paraId="65AA1FC7" w14:textId="77777777" w:rsidR="00504166" w:rsidRDefault="00504166" w:rsidP="00F86B8D"/>
    <w:p w14:paraId="4A42FBBD" w14:textId="30C3E161" w:rsidR="00F86B8D" w:rsidRPr="00F86B8D" w:rsidRDefault="00F86B8D" w:rsidP="00F86B8D">
      <w:r w:rsidRPr="00F86B8D">
        <w:t xml:space="preserve">CREATE PARTITION </w:t>
      </w:r>
      <w:r w:rsidRPr="00F86B8D">
        <w:rPr>
          <w:highlight w:val="yellow"/>
        </w:rPr>
        <w:t>FUNCTION pf_RecordRange (BIGINT</w:t>
      </w:r>
      <w:r w:rsidRPr="00F86B8D">
        <w:t>)</w:t>
      </w:r>
    </w:p>
    <w:p w14:paraId="06C06FE2" w14:textId="77777777" w:rsidR="00F86B8D" w:rsidRPr="00F86B8D" w:rsidRDefault="00F86B8D" w:rsidP="00F86B8D">
      <w:r w:rsidRPr="00F86B8D">
        <w:t>AS RANGE RIGHT FOR VALUES (1000000, 2000000);</w:t>
      </w:r>
    </w:p>
    <w:p w14:paraId="1F90EBFF" w14:textId="77777777" w:rsidR="00F86B8D" w:rsidRPr="00F86B8D" w:rsidRDefault="00F86B8D" w:rsidP="00F86B8D">
      <w:r w:rsidRPr="00F86B8D">
        <w:rPr>
          <w:rFonts w:ascii="Segoe UI Emoji" w:hAnsi="Segoe UI Emoji" w:cs="Segoe UI Emoji"/>
        </w:rPr>
        <w:t>🔹</w:t>
      </w:r>
      <w:r w:rsidRPr="00F86B8D">
        <w:t xml:space="preserve"> This function </w:t>
      </w:r>
      <w:r w:rsidRPr="00F86B8D">
        <w:rPr>
          <w:b/>
          <w:bCs/>
        </w:rPr>
        <w:t>divides the data</w:t>
      </w:r>
      <w:r w:rsidRPr="00F86B8D">
        <w:t xml:space="preserve"> into different partitions based on ID.</w:t>
      </w:r>
    </w:p>
    <w:p w14:paraId="15BA66A3" w14:textId="77777777" w:rsidR="00F86B8D" w:rsidRPr="00F86B8D" w:rsidRDefault="00CA7ABC" w:rsidP="00F86B8D">
      <w:r>
        <w:pict w14:anchorId="33B3F10D">
          <v:rect id="_x0000_i1031" style="width:0;height:1.5pt" o:hralign="center" o:hrstd="t" o:hr="t" fillcolor="#a0a0a0" stroked="f"/>
        </w:pict>
      </w:r>
    </w:p>
    <w:p w14:paraId="2B003C41" w14:textId="77777777" w:rsidR="00F86B8D" w:rsidRPr="00F86B8D" w:rsidRDefault="00F86B8D" w:rsidP="00F86B8D">
      <w:pPr>
        <w:rPr>
          <w:b/>
          <w:bCs/>
        </w:rPr>
      </w:pPr>
      <w:r w:rsidRPr="00F86B8D">
        <w:rPr>
          <w:b/>
          <w:bCs/>
        </w:rPr>
        <w:t>Step 2: Create a Partition Scheme</w:t>
      </w:r>
    </w:p>
    <w:p w14:paraId="43145691" w14:textId="77777777" w:rsidR="00F86B8D" w:rsidRPr="00F86B8D" w:rsidRDefault="00F86B8D" w:rsidP="00F86B8D">
      <w:r w:rsidRPr="00F86B8D">
        <w:t xml:space="preserve">A </w:t>
      </w:r>
      <w:r w:rsidRPr="00F86B8D">
        <w:rPr>
          <w:b/>
          <w:bCs/>
        </w:rPr>
        <w:t>Partition Scheme</w:t>
      </w:r>
      <w:r w:rsidRPr="00F86B8D">
        <w:t xml:space="preserve"> maps partitions to filegroups (for performance tuning).</w:t>
      </w:r>
    </w:p>
    <w:p w14:paraId="449BEA11" w14:textId="77777777" w:rsidR="00F86B8D" w:rsidRPr="00F86B8D" w:rsidRDefault="00F86B8D" w:rsidP="00F86B8D">
      <w:pPr>
        <w:rPr>
          <w:highlight w:val="yellow"/>
        </w:rPr>
      </w:pPr>
      <w:r w:rsidRPr="00F86B8D">
        <w:t xml:space="preserve">CREATE PARTITION </w:t>
      </w:r>
      <w:r w:rsidRPr="00F86B8D">
        <w:rPr>
          <w:highlight w:val="yellow"/>
        </w:rPr>
        <w:t>SCHEME ps_RecordScheme</w:t>
      </w:r>
    </w:p>
    <w:p w14:paraId="2C6F58E1" w14:textId="77777777" w:rsidR="00F86B8D" w:rsidRPr="00F86B8D" w:rsidRDefault="00F86B8D" w:rsidP="00F86B8D">
      <w:r w:rsidRPr="00F86B8D">
        <w:rPr>
          <w:highlight w:val="yellow"/>
        </w:rPr>
        <w:t>AS PARTITION pf_RecordRange ALL TO ([PRIMARY]);</w:t>
      </w:r>
    </w:p>
    <w:p w14:paraId="46B18D40" w14:textId="77777777" w:rsidR="00F86B8D" w:rsidRPr="00F86B8D" w:rsidRDefault="00F86B8D" w:rsidP="00F86B8D">
      <w:r w:rsidRPr="00F86B8D">
        <w:rPr>
          <w:rFonts w:ascii="Segoe UI Emoji" w:hAnsi="Segoe UI Emoji" w:cs="Segoe UI Emoji"/>
        </w:rPr>
        <w:t>🔹</w:t>
      </w:r>
      <w:r w:rsidRPr="00F86B8D">
        <w:t xml:space="preserve"> This means </w:t>
      </w:r>
      <w:r w:rsidRPr="00F86B8D">
        <w:rPr>
          <w:b/>
          <w:bCs/>
        </w:rPr>
        <w:t>all partitions</w:t>
      </w:r>
      <w:r w:rsidRPr="00F86B8D">
        <w:t xml:space="preserve"> will be stored in the </w:t>
      </w:r>
      <w:r w:rsidRPr="00F86B8D">
        <w:rPr>
          <w:b/>
          <w:bCs/>
        </w:rPr>
        <w:t>PRIMARY filegroup</w:t>
      </w:r>
      <w:r w:rsidRPr="00F86B8D">
        <w:t xml:space="preserve"> (you can create separate filegroups if needed).</w:t>
      </w:r>
    </w:p>
    <w:p w14:paraId="24849E1A" w14:textId="77777777" w:rsidR="00F86B8D" w:rsidRPr="00F86B8D" w:rsidRDefault="00CA7ABC" w:rsidP="00F86B8D">
      <w:r>
        <w:pict w14:anchorId="1933590A">
          <v:rect id="_x0000_i1032" style="width:0;height:1.5pt" o:hralign="center" o:hrstd="t" o:hr="t" fillcolor="#a0a0a0" stroked="f"/>
        </w:pict>
      </w:r>
    </w:p>
    <w:p w14:paraId="0EB21AB9" w14:textId="77777777" w:rsidR="00F86B8D" w:rsidRPr="00F86B8D" w:rsidRDefault="00F86B8D" w:rsidP="00F86B8D">
      <w:pPr>
        <w:rPr>
          <w:b/>
          <w:bCs/>
        </w:rPr>
      </w:pPr>
      <w:r w:rsidRPr="00F86B8D">
        <w:rPr>
          <w:b/>
          <w:bCs/>
        </w:rPr>
        <w:t>Step 3: Create a Partitioned Table</w:t>
      </w:r>
    </w:p>
    <w:p w14:paraId="61B7E56D" w14:textId="77777777" w:rsidR="00F86B8D" w:rsidRPr="00F86B8D" w:rsidRDefault="00F86B8D" w:rsidP="00F86B8D">
      <w:r w:rsidRPr="00F86B8D">
        <w:t xml:space="preserve">Now, we create a </w:t>
      </w:r>
      <w:r w:rsidRPr="00F86B8D">
        <w:rPr>
          <w:b/>
          <w:bCs/>
        </w:rPr>
        <w:t>single table</w:t>
      </w:r>
      <w:r w:rsidRPr="00F86B8D">
        <w:t xml:space="preserve"> but partitioned based on ID.</w:t>
      </w:r>
    </w:p>
    <w:p w14:paraId="4BCE7F44" w14:textId="77777777" w:rsidR="00F86B8D" w:rsidRPr="00F86B8D" w:rsidRDefault="00F86B8D" w:rsidP="00F86B8D">
      <w:r w:rsidRPr="00F86B8D">
        <w:t>CREATE TABLE Records (</w:t>
      </w:r>
    </w:p>
    <w:p w14:paraId="4BF53BC7" w14:textId="77777777" w:rsidR="00F86B8D" w:rsidRPr="00F86B8D" w:rsidRDefault="00F86B8D" w:rsidP="00F86B8D">
      <w:r w:rsidRPr="00F86B8D">
        <w:lastRenderedPageBreak/>
        <w:t xml:space="preserve">    ID BIGINT NOT NULL,</w:t>
      </w:r>
    </w:p>
    <w:p w14:paraId="1A032699" w14:textId="77777777" w:rsidR="00F86B8D" w:rsidRPr="00F86B8D" w:rsidRDefault="00F86B8D" w:rsidP="00F86B8D">
      <w:r w:rsidRPr="00F86B8D">
        <w:t xml:space="preserve">    Name NVARCHAR(255),</w:t>
      </w:r>
    </w:p>
    <w:p w14:paraId="05EC853E" w14:textId="77777777" w:rsidR="00F86B8D" w:rsidRPr="00F86B8D" w:rsidRDefault="00F86B8D" w:rsidP="00F86B8D">
      <w:r w:rsidRPr="00F86B8D">
        <w:t xml:space="preserve">    CreatedDate DATETIME DEFAULT GETDATE(),</w:t>
      </w:r>
    </w:p>
    <w:p w14:paraId="5DC03DD7" w14:textId="77777777" w:rsidR="00F86B8D" w:rsidRPr="00F86B8D" w:rsidRDefault="00F86B8D" w:rsidP="00F86B8D">
      <w:r w:rsidRPr="00F86B8D">
        <w:t xml:space="preserve">    PRIMARY KEY (ID)</w:t>
      </w:r>
    </w:p>
    <w:p w14:paraId="3311424A" w14:textId="77777777" w:rsidR="00F86B8D" w:rsidRPr="00F86B8D" w:rsidRDefault="00F86B8D" w:rsidP="00F86B8D">
      <w:r w:rsidRPr="00F86B8D">
        <w:t>) ON ps_RecordScheme(ID);</w:t>
      </w:r>
    </w:p>
    <w:p w14:paraId="3828DAEA"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Now, SQL Server will store records in the correct partition automatically!</w:t>
      </w:r>
    </w:p>
    <w:p w14:paraId="1263082B" w14:textId="77777777" w:rsidR="00F86B8D" w:rsidRPr="00F86B8D" w:rsidRDefault="00CA7ABC" w:rsidP="00F86B8D">
      <w:r>
        <w:pict w14:anchorId="61EB9BE3">
          <v:rect id="_x0000_i1033" style="width:0;height:1.5pt" o:hralign="center" o:hrstd="t" o:hr="t" fillcolor="#a0a0a0" stroked="f"/>
        </w:pict>
      </w:r>
    </w:p>
    <w:p w14:paraId="7C3D2632" w14:textId="77777777" w:rsidR="00F86B8D" w:rsidRPr="00F86B8D" w:rsidRDefault="00F86B8D" w:rsidP="00F86B8D">
      <w:pPr>
        <w:rPr>
          <w:b/>
          <w:bCs/>
        </w:rPr>
      </w:pPr>
      <w:r w:rsidRPr="00F86B8D">
        <w:rPr>
          <w:b/>
          <w:bCs/>
        </w:rPr>
        <w:t>Step 4: Insert Data</w:t>
      </w:r>
    </w:p>
    <w:p w14:paraId="50EF3E6E" w14:textId="77777777" w:rsidR="00F86B8D" w:rsidRPr="00F86B8D" w:rsidRDefault="00F86B8D" w:rsidP="00F86B8D">
      <w:r w:rsidRPr="00F86B8D">
        <w:t xml:space="preserve">Now, we can </w:t>
      </w:r>
      <w:r w:rsidRPr="00F86B8D">
        <w:rPr>
          <w:b/>
          <w:bCs/>
        </w:rPr>
        <w:t>insert records normally</w:t>
      </w:r>
      <w:r w:rsidRPr="00F86B8D">
        <w:t xml:space="preserve">, and SQL Server </w:t>
      </w:r>
      <w:r w:rsidRPr="00F86B8D">
        <w:rPr>
          <w:b/>
          <w:bCs/>
        </w:rPr>
        <w:t>automatically places them in the correct partition</w:t>
      </w:r>
      <w:r w:rsidRPr="00F86B8D">
        <w:t>.</w:t>
      </w:r>
    </w:p>
    <w:p w14:paraId="053ADBF4" w14:textId="77777777" w:rsidR="00F86B8D" w:rsidRPr="00F86B8D" w:rsidRDefault="00F86B8D" w:rsidP="00F86B8D">
      <w:r w:rsidRPr="00F86B8D">
        <w:t>sql</w:t>
      </w:r>
    </w:p>
    <w:p w14:paraId="3E14D8E3" w14:textId="77777777" w:rsidR="00F86B8D" w:rsidRPr="00F86B8D" w:rsidRDefault="00F86B8D" w:rsidP="00F86B8D">
      <w:r w:rsidRPr="00F86B8D">
        <w:t>CopyEdit</w:t>
      </w:r>
    </w:p>
    <w:p w14:paraId="40D14D9D" w14:textId="77777777" w:rsidR="00F86B8D" w:rsidRPr="00F86B8D" w:rsidRDefault="00F86B8D" w:rsidP="00F86B8D">
      <w:r w:rsidRPr="00F86B8D">
        <w:t>INSERT INTO Records (ID, Name) VALUES (500000, 'John Doe');  -- Goes to Partition 1</w:t>
      </w:r>
    </w:p>
    <w:p w14:paraId="389B4F03" w14:textId="77777777" w:rsidR="00F86B8D" w:rsidRPr="00F86B8D" w:rsidRDefault="00F86B8D" w:rsidP="00F86B8D">
      <w:r w:rsidRPr="00F86B8D">
        <w:t>INSERT INTO Records (ID, Name) VALUES (1500000, 'Jane Doe'); -- Goes to Partition 2</w:t>
      </w:r>
    </w:p>
    <w:p w14:paraId="3932EACD" w14:textId="77777777" w:rsidR="00F86B8D" w:rsidRPr="00F86B8D" w:rsidRDefault="00F86B8D" w:rsidP="00F86B8D">
      <w:r w:rsidRPr="00F86B8D">
        <w:t>INSERT INTO Records (ID, Name) VALUES (2500000, 'Alice');    -- Goes to Partition 3</w:t>
      </w:r>
    </w:p>
    <w:p w14:paraId="7166839A"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No need for manual table selection!</w:t>
      </w:r>
    </w:p>
    <w:p w14:paraId="04D38F94" w14:textId="77777777" w:rsidR="00F86B8D" w:rsidRPr="00F86B8D" w:rsidRDefault="00CA7ABC" w:rsidP="00F86B8D">
      <w:r>
        <w:pict w14:anchorId="26C849B4">
          <v:rect id="_x0000_i1034" style="width:0;height:1.5pt" o:hralign="center" o:hrstd="t" o:hr="t" fillcolor="#a0a0a0" stroked="f"/>
        </w:pict>
      </w:r>
    </w:p>
    <w:p w14:paraId="4337D225" w14:textId="77777777" w:rsidR="00F86B8D" w:rsidRPr="00F86B8D" w:rsidRDefault="00F86B8D" w:rsidP="00F86B8D">
      <w:pPr>
        <w:rPr>
          <w:b/>
          <w:bCs/>
        </w:rPr>
      </w:pPr>
      <w:r w:rsidRPr="00F86B8D">
        <w:rPr>
          <w:b/>
          <w:bCs/>
        </w:rPr>
        <w:t>Step 5: Searching for Records</w:t>
      </w:r>
    </w:p>
    <w:p w14:paraId="4F85A3D1" w14:textId="77777777" w:rsidR="00F86B8D" w:rsidRPr="00F86B8D" w:rsidRDefault="00F86B8D" w:rsidP="00F86B8D">
      <w:r w:rsidRPr="00F86B8D">
        <w:t>You can query normally:</w:t>
      </w:r>
    </w:p>
    <w:p w14:paraId="3475F8FC" w14:textId="77777777" w:rsidR="00F86B8D" w:rsidRPr="00F86B8D" w:rsidRDefault="00F86B8D" w:rsidP="00F86B8D">
      <w:r w:rsidRPr="00F86B8D">
        <w:t>SELECT * FROM Records WHERE ID = 2500000;</w:t>
      </w:r>
    </w:p>
    <w:p w14:paraId="2CDDA906"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Will SQL Server scan all partitions?</w:t>
      </w:r>
      <w:r w:rsidRPr="00F86B8D">
        <w:br/>
      </w:r>
      <w:r w:rsidRPr="00F86B8D">
        <w:rPr>
          <w:rFonts w:ascii="Segoe UI Emoji" w:hAnsi="Segoe UI Emoji" w:cs="Segoe UI Emoji"/>
        </w:rPr>
        <w:t>👉</w:t>
      </w:r>
      <w:r w:rsidRPr="00F86B8D">
        <w:t xml:space="preserve"> </w:t>
      </w:r>
      <w:r w:rsidRPr="00F86B8D">
        <w:rPr>
          <w:b/>
          <w:bCs/>
        </w:rPr>
        <w:t>No!</w:t>
      </w:r>
      <w:r w:rsidRPr="00F86B8D">
        <w:t xml:space="preserve"> SQL Server will directly go to </w:t>
      </w:r>
      <w:r w:rsidRPr="00F86B8D">
        <w:rPr>
          <w:b/>
          <w:bCs/>
        </w:rPr>
        <w:t>Partition 3</w:t>
      </w:r>
      <w:r w:rsidRPr="00F86B8D">
        <w:t xml:space="preserve"> (where ID 2500000 is stored) instead of scanning all data.</w:t>
      </w:r>
    </w:p>
    <w:p w14:paraId="4EAA1DFA" w14:textId="77777777" w:rsidR="00F86B8D" w:rsidRPr="00F86B8D" w:rsidRDefault="00CA7ABC" w:rsidP="00F86B8D">
      <w:r>
        <w:pict w14:anchorId="6CC049FE">
          <v:rect id="_x0000_i1035" style="width:0;height:1.5pt" o:hralign="center" o:hrstd="t" o:hr="t" fillcolor="#a0a0a0" stroked="f"/>
        </w:pict>
      </w:r>
    </w:p>
    <w:p w14:paraId="6F4CCEA4" w14:textId="77777777" w:rsidR="00F86B8D" w:rsidRPr="00F86B8D" w:rsidRDefault="00F86B8D" w:rsidP="00F86B8D">
      <w:pPr>
        <w:rPr>
          <w:b/>
          <w:bCs/>
        </w:rPr>
      </w:pPr>
      <w:r w:rsidRPr="00F86B8D">
        <w:rPr>
          <w:b/>
          <w:bCs/>
        </w:rPr>
        <w:t>Step 6: Indexing for Partitioned Tables</w:t>
      </w:r>
    </w:p>
    <w:p w14:paraId="70A06D13" w14:textId="77777777" w:rsidR="00F86B8D" w:rsidRPr="00F86B8D" w:rsidRDefault="00F86B8D" w:rsidP="00F86B8D">
      <w:r w:rsidRPr="00F86B8D">
        <w:t xml:space="preserve">To optimize search performance, </w:t>
      </w:r>
      <w:r w:rsidRPr="00F86B8D">
        <w:rPr>
          <w:b/>
          <w:bCs/>
        </w:rPr>
        <w:t>create an index aligned with partitions</w:t>
      </w:r>
      <w:r w:rsidRPr="00F86B8D">
        <w:t>:</w:t>
      </w:r>
    </w:p>
    <w:p w14:paraId="558569B6" w14:textId="77777777" w:rsidR="00F86B8D" w:rsidRPr="00F86B8D" w:rsidRDefault="00F86B8D" w:rsidP="00F86B8D">
      <w:r w:rsidRPr="00F86B8D">
        <w:t>sql</w:t>
      </w:r>
    </w:p>
    <w:p w14:paraId="7A355609" w14:textId="77777777" w:rsidR="00F86B8D" w:rsidRPr="00F86B8D" w:rsidRDefault="00F86B8D" w:rsidP="00F86B8D">
      <w:r w:rsidRPr="00F86B8D">
        <w:t>CopyEdit</w:t>
      </w:r>
    </w:p>
    <w:p w14:paraId="6B329F30" w14:textId="77777777" w:rsidR="00F86B8D" w:rsidRPr="00F86B8D" w:rsidRDefault="00F86B8D" w:rsidP="00F86B8D">
      <w:r w:rsidRPr="00F86B8D">
        <w:t>CREATE UNIQUE CLUSTERED INDEX IDX_Records ON Records(ID) ON ps_RecordScheme(ID);</w:t>
      </w:r>
    </w:p>
    <w:p w14:paraId="1011E176" w14:textId="77777777" w:rsidR="00F86B8D" w:rsidRPr="00F86B8D" w:rsidRDefault="00F86B8D" w:rsidP="00F86B8D">
      <w:r w:rsidRPr="00F86B8D">
        <w:rPr>
          <w:rFonts w:ascii="Segoe UI Emoji" w:hAnsi="Segoe UI Emoji" w:cs="Segoe UI Emoji"/>
        </w:rPr>
        <w:t>✅</w:t>
      </w:r>
      <w:r w:rsidRPr="00F86B8D">
        <w:t xml:space="preserve"> Now, SQL Server </w:t>
      </w:r>
      <w:r w:rsidRPr="00F86B8D">
        <w:rPr>
          <w:b/>
          <w:bCs/>
        </w:rPr>
        <w:t>automatically looks in the right partition</w:t>
      </w:r>
      <w:r w:rsidRPr="00F86B8D">
        <w:t xml:space="preserve"> when searching for a record.</w:t>
      </w:r>
    </w:p>
    <w:p w14:paraId="19032A6F" w14:textId="77777777" w:rsidR="00F86B8D" w:rsidRPr="00F86B8D" w:rsidRDefault="00CA7ABC" w:rsidP="00F86B8D">
      <w:r>
        <w:pict w14:anchorId="27E379AE">
          <v:rect id="_x0000_i1036" style="width:0;height:1.5pt" o:hralign="center" o:hrstd="t" o:hr="t" fillcolor="#a0a0a0" stroked="f"/>
        </w:pict>
      </w:r>
    </w:p>
    <w:p w14:paraId="297FB181" w14:textId="77777777" w:rsidR="00F86B8D" w:rsidRPr="00F86B8D" w:rsidRDefault="00F86B8D" w:rsidP="00F86B8D">
      <w:pPr>
        <w:rPr>
          <w:b/>
          <w:bCs/>
        </w:rPr>
      </w:pPr>
      <w:r w:rsidRPr="00F86B8D">
        <w:rPr>
          <w:rFonts w:ascii="Segoe UI Emoji" w:hAnsi="Segoe UI Emoji" w:cs="Segoe UI Emoji"/>
          <w:b/>
          <w:bCs/>
        </w:rPr>
        <w:t>📌</w:t>
      </w:r>
      <w:r w:rsidRPr="00F86B8D">
        <w:rPr>
          <w:b/>
          <w:bCs/>
        </w:rPr>
        <w:t xml:space="preserve"> Comparing Partitioning vs. Multiple 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4"/>
        <w:gridCol w:w="3825"/>
        <w:gridCol w:w="3477"/>
      </w:tblGrid>
      <w:tr w:rsidR="00F86B8D" w:rsidRPr="00F86B8D" w14:paraId="513347A0" w14:textId="77777777" w:rsidTr="00A722DC">
        <w:trPr>
          <w:tblHeader/>
          <w:tblCellSpacing w:w="15" w:type="dxa"/>
        </w:trPr>
        <w:tc>
          <w:tcPr>
            <w:tcW w:w="0" w:type="auto"/>
            <w:vAlign w:val="center"/>
            <w:hideMark/>
          </w:tcPr>
          <w:p w14:paraId="22C958CA" w14:textId="77777777" w:rsidR="00F86B8D" w:rsidRPr="00F86B8D" w:rsidRDefault="00F86B8D" w:rsidP="00F86B8D">
            <w:pPr>
              <w:rPr>
                <w:b/>
                <w:bCs/>
              </w:rPr>
            </w:pPr>
            <w:r w:rsidRPr="00F86B8D">
              <w:rPr>
                <w:b/>
                <w:bCs/>
              </w:rPr>
              <w:lastRenderedPageBreak/>
              <w:t>Feature</w:t>
            </w:r>
          </w:p>
        </w:tc>
        <w:tc>
          <w:tcPr>
            <w:tcW w:w="0" w:type="auto"/>
            <w:vAlign w:val="center"/>
            <w:hideMark/>
          </w:tcPr>
          <w:p w14:paraId="215FF655" w14:textId="77777777" w:rsidR="00F86B8D" w:rsidRPr="00F86B8D" w:rsidRDefault="00F86B8D" w:rsidP="00F86B8D">
            <w:pPr>
              <w:rPr>
                <w:b/>
                <w:bCs/>
              </w:rPr>
            </w:pPr>
            <w:r w:rsidRPr="00F86B8D">
              <w:rPr>
                <w:b/>
                <w:bCs/>
              </w:rPr>
              <w:t>Partitioning (Recommended)</w:t>
            </w:r>
          </w:p>
        </w:tc>
        <w:tc>
          <w:tcPr>
            <w:tcW w:w="0" w:type="auto"/>
            <w:vAlign w:val="center"/>
            <w:hideMark/>
          </w:tcPr>
          <w:p w14:paraId="7979D026" w14:textId="77777777" w:rsidR="00F86B8D" w:rsidRPr="00F86B8D" w:rsidRDefault="00F86B8D" w:rsidP="00F86B8D">
            <w:pPr>
              <w:rPr>
                <w:b/>
                <w:bCs/>
              </w:rPr>
            </w:pPr>
            <w:r w:rsidRPr="00F86B8D">
              <w:rPr>
                <w:b/>
                <w:bCs/>
              </w:rPr>
              <w:t>Multiple Tables (Manual Sharding)</w:t>
            </w:r>
          </w:p>
        </w:tc>
      </w:tr>
      <w:tr w:rsidR="00F86B8D" w:rsidRPr="00F86B8D" w14:paraId="73B3B968" w14:textId="77777777" w:rsidTr="00A722DC">
        <w:trPr>
          <w:tblCellSpacing w:w="15" w:type="dxa"/>
        </w:trPr>
        <w:tc>
          <w:tcPr>
            <w:tcW w:w="0" w:type="auto"/>
            <w:vAlign w:val="center"/>
            <w:hideMark/>
          </w:tcPr>
          <w:p w14:paraId="374FAEDA" w14:textId="77777777" w:rsidR="00F86B8D" w:rsidRPr="00F86B8D" w:rsidRDefault="00F86B8D" w:rsidP="00F86B8D">
            <w:r w:rsidRPr="00F86B8D">
              <w:rPr>
                <w:b/>
                <w:bCs/>
              </w:rPr>
              <w:t>Performance</w:t>
            </w:r>
          </w:p>
        </w:tc>
        <w:tc>
          <w:tcPr>
            <w:tcW w:w="0" w:type="auto"/>
            <w:vAlign w:val="center"/>
            <w:hideMark/>
          </w:tcPr>
          <w:p w14:paraId="06F39FFD"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Optimized partition scanning</w:t>
            </w:r>
          </w:p>
        </w:tc>
        <w:tc>
          <w:tcPr>
            <w:tcW w:w="0" w:type="auto"/>
            <w:vAlign w:val="center"/>
            <w:hideMark/>
          </w:tcPr>
          <w:p w14:paraId="4B4D68A1"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UNION ALL needed (slower)</w:t>
            </w:r>
          </w:p>
        </w:tc>
      </w:tr>
      <w:tr w:rsidR="00F86B8D" w:rsidRPr="00F86B8D" w14:paraId="17480E42" w14:textId="77777777" w:rsidTr="00A722DC">
        <w:trPr>
          <w:tblCellSpacing w:w="15" w:type="dxa"/>
        </w:trPr>
        <w:tc>
          <w:tcPr>
            <w:tcW w:w="0" w:type="auto"/>
            <w:vAlign w:val="center"/>
            <w:hideMark/>
          </w:tcPr>
          <w:p w14:paraId="50DCD194" w14:textId="77777777" w:rsidR="00F86B8D" w:rsidRPr="00F86B8D" w:rsidRDefault="00F86B8D" w:rsidP="00F86B8D">
            <w:r w:rsidRPr="00F86B8D">
              <w:rPr>
                <w:b/>
                <w:bCs/>
              </w:rPr>
              <w:t>Insert Logic</w:t>
            </w:r>
          </w:p>
        </w:tc>
        <w:tc>
          <w:tcPr>
            <w:tcW w:w="0" w:type="auto"/>
            <w:vAlign w:val="center"/>
            <w:hideMark/>
          </w:tcPr>
          <w:p w14:paraId="4260EBEA"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Automatic partition selection</w:t>
            </w:r>
          </w:p>
        </w:tc>
        <w:tc>
          <w:tcPr>
            <w:tcW w:w="0" w:type="auto"/>
            <w:vAlign w:val="center"/>
            <w:hideMark/>
          </w:tcPr>
          <w:p w14:paraId="1B473EFC"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Requires stored procedure</w:t>
            </w:r>
          </w:p>
        </w:tc>
      </w:tr>
      <w:tr w:rsidR="00F86B8D" w:rsidRPr="00F86B8D" w14:paraId="4128C977" w14:textId="77777777" w:rsidTr="00A722DC">
        <w:trPr>
          <w:tblCellSpacing w:w="15" w:type="dxa"/>
        </w:trPr>
        <w:tc>
          <w:tcPr>
            <w:tcW w:w="0" w:type="auto"/>
            <w:vAlign w:val="center"/>
            <w:hideMark/>
          </w:tcPr>
          <w:p w14:paraId="4257C31B" w14:textId="77777777" w:rsidR="00F86B8D" w:rsidRPr="00F86B8D" w:rsidRDefault="00F86B8D" w:rsidP="00F86B8D">
            <w:r w:rsidRPr="00F86B8D">
              <w:rPr>
                <w:b/>
                <w:bCs/>
              </w:rPr>
              <w:t>Search Efficiency</w:t>
            </w:r>
          </w:p>
        </w:tc>
        <w:tc>
          <w:tcPr>
            <w:tcW w:w="0" w:type="auto"/>
            <w:vAlign w:val="center"/>
            <w:hideMark/>
          </w:tcPr>
          <w:p w14:paraId="3BE4C770"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SQL Server selects partition automatically</w:t>
            </w:r>
          </w:p>
        </w:tc>
        <w:tc>
          <w:tcPr>
            <w:tcW w:w="0" w:type="auto"/>
            <w:vAlign w:val="center"/>
            <w:hideMark/>
          </w:tcPr>
          <w:p w14:paraId="52C3EB5A"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Searches all tables</w:t>
            </w:r>
          </w:p>
        </w:tc>
      </w:tr>
      <w:tr w:rsidR="00F86B8D" w:rsidRPr="00F86B8D" w14:paraId="645A6AB2" w14:textId="77777777" w:rsidTr="00A722DC">
        <w:trPr>
          <w:tblCellSpacing w:w="15" w:type="dxa"/>
        </w:trPr>
        <w:tc>
          <w:tcPr>
            <w:tcW w:w="0" w:type="auto"/>
            <w:vAlign w:val="center"/>
            <w:hideMark/>
          </w:tcPr>
          <w:p w14:paraId="54C5B80A" w14:textId="77777777" w:rsidR="00F86B8D" w:rsidRPr="00F86B8D" w:rsidRDefault="00F86B8D" w:rsidP="00F86B8D">
            <w:r w:rsidRPr="00F86B8D">
              <w:rPr>
                <w:b/>
                <w:bCs/>
              </w:rPr>
              <w:t>Maintenance</w:t>
            </w:r>
          </w:p>
        </w:tc>
        <w:tc>
          <w:tcPr>
            <w:tcW w:w="0" w:type="auto"/>
            <w:vAlign w:val="center"/>
            <w:hideMark/>
          </w:tcPr>
          <w:p w14:paraId="4032415B"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Single table, easy to manage</w:t>
            </w:r>
          </w:p>
        </w:tc>
        <w:tc>
          <w:tcPr>
            <w:tcW w:w="0" w:type="auto"/>
            <w:vAlign w:val="center"/>
            <w:hideMark/>
          </w:tcPr>
          <w:p w14:paraId="63022536" w14:textId="77777777" w:rsidR="00F86B8D" w:rsidRPr="00F86B8D" w:rsidRDefault="00F86B8D" w:rsidP="00F86B8D">
            <w:r w:rsidRPr="00F86B8D">
              <w:rPr>
                <w:rFonts w:ascii="Segoe UI Emoji" w:hAnsi="Segoe UI Emoji" w:cs="Segoe UI Emoji"/>
              </w:rPr>
              <w:t>❌</w:t>
            </w:r>
            <w:r w:rsidRPr="00F86B8D">
              <w:t xml:space="preserve"> </w:t>
            </w:r>
            <w:r w:rsidRPr="00F86B8D">
              <w:rPr>
                <w:b/>
                <w:bCs/>
              </w:rPr>
              <w:t>Multiple tables, complex maintenance</w:t>
            </w:r>
          </w:p>
        </w:tc>
      </w:tr>
    </w:tbl>
    <w:p w14:paraId="7BBC25F2" w14:textId="77777777" w:rsidR="00F86B8D" w:rsidRPr="00F86B8D" w:rsidRDefault="00CA7ABC" w:rsidP="00F86B8D">
      <w:r>
        <w:pict w14:anchorId="5CBFCAF8">
          <v:rect id="_x0000_i1037" style="width:0;height:1.5pt" o:hralign="center" o:hrstd="t" o:hr="t" fillcolor="#a0a0a0" stroked="f"/>
        </w:pict>
      </w:r>
    </w:p>
    <w:p w14:paraId="7C08BBB5" w14:textId="77777777" w:rsidR="00F86B8D" w:rsidRPr="00F86B8D" w:rsidRDefault="00F86B8D" w:rsidP="00F86B8D">
      <w:pPr>
        <w:rPr>
          <w:b/>
          <w:bCs/>
        </w:rPr>
      </w:pPr>
      <w:r w:rsidRPr="00F86B8D">
        <w:rPr>
          <w:rFonts w:ascii="Segoe UI Emoji" w:hAnsi="Segoe UI Emoji" w:cs="Segoe UI Emoji"/>
          <w:b/>
          <w:bCs/>
        </w:rPr>
        <w:t>🔥</w:t>
      </w:r>
      <w:r w:rsidRPr="00F86B8D">
        <w:rPr>
          <w:b/>
          <w:bCs/>
        </w:rPr>
        <w:t xml:space="preserve"> Final Takeaways</w:t>
      </w:r>
    </w:p>
    <w:p w14:paraId="76160643" w14:textId="77777777" w:rsidR="00F86B8D" w:rsidRPr="00F86B8D" w:rsidRDefault="00F86B8D" w:rsidP="00F86B8D">
      <w:pPr>
        <w:pBdr>
          <w:bottom w:val="double" w:sz="6" w:space="1" w:color="auto"/>
        </w:pBdr>
      </w:pPr>
      <w:r w:rsidRPr="00F86B8D">
        <w:rPr>
          <w:rFonts w:ascii="Segoe UI Symbol" w:hAnsi="Segoe UI Symbol" w:cs="Segoe UI Symbol"/>
        </w:rPr>
        <w:t>✔</w:t>
      </w:r>
      <w:r w:rsidRPr="00F86B8D">
        <w:t xml:space="preserve"> If using </w:t>
      </w:r>
      <w:r w:rsidRPr="00F86B8D">
        <w:rPr>
          <w:b/>
          <w:bCs/>
        </w:rPr>
        <w:t>SQL Server Enterprise Edition</w:t>
      </w:r>
      <w:r w:rsidRPr="00F86B8D">
        <w:t xml:space="preserve">, use </w:t>
      </w:r>
      <w:r w:rsidRPr="00F86B8D">
        <w:rPr>
          <w:b/>
          <w:bCs/>
        </w:rPr>
        <w:t>Partitioning</w:t>
      </w:r>
      <w:r w:rsidRPr="00F86B8D">
        <w:t xml:space="preserve"> for best performance.</w:t>
      </w:r>
      <w:r w:rsidRPr="00F86B8D">
        <w:br/>
      </w:r>
      <w:r w:rsidRPr="00F86B8D">
        <w:rPr>
          <w:rFonts w:ascii="Segoe UI Symbol" w:hAnsi="Segoe UI Symbol" w:cs="Segoe UI Symbol"/>
        </w:rPr>
        <w:t>✔</w:t>
      </w:r>
      <w:r w:rsidRPr="00F86B8D">
        <w:t xml:space="preserve"> If on </w:t>
      </w:r>
      <w:r w:rsidRPr="00F86B8D">
        <w:rPr>
          <w:b/>
          <w:bCs/>
        </w:rPr>
        <w:t>Standard Edition</w:t>
      </w:r>
      <w:r w:rsidRPr="00F86B8D">
        <w:t xml:space="preserve">, manual sharding with </w:t>
      </w:r>
      <w:r w:rsidRPr="00F86B8D">
        <w:rPr>
          <w:b/>
          <w:bCs/>
        </w:rPr>
        <w:t>multiple tables</w:t>
      </w:r>
      <w:r w:rsidRPr="00F86B8D">
        <w:t xml:space="preserve"> is the alternative.</w:t>
      </w:r>
      <w:r w:rsidRPr="00F86B8D">
        <w:br/>
      </w:r>
      <w:r w:rsidRPr="00F86B8D">
        <w:rPr>
          <w:rFonts w:ascii="Segoe UI Symbol" w:hAnsi="Segoe UI Symbol" w:cs="Segoe UI Symbol"/>
        </w:rPr>
        <w:t>✔</w:t>
      </w:r>
      <w:r w:rsidRPr="00F86B8D">
        <w:t xml:space="preserve"> Indexing is </w:t>
      </w:r>
      <w:r w:rsidRPr="00F86B8D">
        <w:rPr>
          <w:b/>
          <w:bCs/>
        </w:rPr>
        <w:t>crucial</w:t>
      </w:r>
      <w:r w:rsidRPr="00F86B8D">
        <w:t xml:space="preserve"> to ensure efficient queries.</w:t>
      </w:r>
    </w:p>
    <w:p w14:paraId="37C987B7" w14:textId="77777777" w:rsidR="00F86B8D" w:rsidRDefault="00F86B8D" w:rsidP="00C363FC">
      <w:pPr>
        <w:rPr>
          <w:b/>
          <w:bCs/>
          <w:sz w:val="32"/>
          <w:szCs w:val="32"/>
        </w:rPr>
      </w:pPr>
    </w:p>
    <w:p w14:paraId="628D5485" w14:textId="77777777" w:rsidR="00662DE8" w:rsidRDefault="00662DE8" w:rsidP="00C363FC">
      <w:pPr>
        <w:rPr>
          <w:b/>
          <w:bCs/>
          <w:sz w:val="32"/>
          <w:szCs w:val="32"/>
        </w:rPr>
      </w:pPr>
    </w:p>
    <w:p w14:paraId="388C61DC" w14:textId="77777777" w:rsidR="00662DE8" w:rsidRDefault="00662DE8" w:rsidP="00C363FC">
      <w:pPr>
        <w:rPr>
          <w:b/>
          <w:bCs/>
          <w:sz w:val="32"/>
          <w:szCs w:val="32"/>
        </w:rPr>
      </w:pPr>
    </w:p>
    <w:p w14:paraId="2D2F089B" w14:textId="77777777" w:rsidR="00662DE8" w:rsidRDefault="00662DE8" w:rsidP="00C363FC">
      <w:pPr>
        <w:rPr>
          <w:b/>
          <w:bCs/>
          <w:sz w:val="32"/>
          <w:szCs w:val="32"/>
        </w:rPr>
      </w:pPr>
    </w:p>
    <w:p w14:paraId="78E4BE8C" w14:textId="77777777" w:rsidR="00662DE8" w:rsidRPr="00662DE8" w:rsidRDefault="00662DE8" w:rsidP="00C363FC">
      <w:pPr>
        <w:rPr>
          <w:b/>
          <w:bCs/>
          <w:sz w:val="32"/>
          <w:szCs w:val="32"/>
        </w:rPr>
      </w:pPr>
    </w:p>
    <w:p w14:paraId="69C6BCFF" w14:textId="4A9E681A" w:rsidR="00C363FC" w:rsidRPr="000855A9" w:rsidRDefault="00C363FC" w:rsidP="00C363FC">
      <w:r w:rsidRPr="000855A9">
        <w:br/>
      </w:r>
      <w:r w:rsidRPr="000855A9">
        <w:rPr>
          <w:rFonts w:ascii="Segoe UI Emoji" w:hAnsi="Segoe UI Emoji" w:cs="Segoe UI Emoji"/>
        </w:rPr>
        <w:t>✅</w:t>
      </w:r>
      <w:r w:rsidRPr="000855A9">
        <w:t xml:space="preserve"> Compare </w:t>
      </w:r>
      <w:r w:rsidRPr="000855A9">
        <w:rPr>
          <w:b/>
          <w:bCs/>
        </w:rPr>
        <w:t>Azure SQL Hyperscale vs. Cosmos DB partitioning</w:t>
      </w:r>
      <w:r w:rsidRPr="000855A9">
        <w:br/>
      </w:r>
      <w:r w:rsidRPr="000855A9">
        <w:rPr>
          <w:rFonts w:ascii="Segoe UI Emoji" w:hAnsi="Segoe UI Emoji" w:cs="Segoe UI Emoji"/>
        </w:rPr>
        <w:t>✅</w:t>
      </w:r>
      <w:r w:rsidRPr="000855A9">
        <w:t xml:space="preserve"> Hands-on: Implement </w:t>
      </w:r>
      <w:r w:rsidRPr="000855A9">
        <w:rPr>
          <w:b/>
          <w:bCs/>
        </w:rPr>
        <w:t>a simple sharded database in Azure SQL</w:t>
      </w:r>
    </w:p>
    <w:p w14:paraId="084D6193" w14:textId="77777777" w:rsidR="00C363FC" w:rsidRPr="000855A9" w:rsidRDefault="00C363FC" w:rsidP="00C363FC">
      <w:r w:rsidRPr="000855A9">
        <w:rPr>
          <w:rFonts w:ascii="Segoe UI Emoji" w:hAnsi="Segoe UI Emoji" w:cs="Segoe UI Emoji"/>
        </w:rPr>
        <w:t>📌</w:t>
      </w:r>
      <w:r w:rsidRPr="000855A9">
        <w:t xml:space="preserve"> </w:t>
      </w:r>
      <w:r w:rsidRPr="000855A9">
        <w:rPr>
          <w:b/>
          <w:bCs/>
        </w:rPr>
        <w:t>Outcome:</w:t>
      </w:r>
      <w:r w:rsidRPr="000855A9">
        <w:t xml:space="preserve"> Stronger </w:t>
      </w:r>
      <w:r w:rsidRPr="000855A9">
        <w:rPr>
          <w:b/>
          <w:bCs/>
        </w:rPr>
        <w:t>data architecture skills</w:t>
      </w:r>
      <w:r w:rsidRPr="000855A9">
        <w:t xml:space="preserve"> for </w:t>
      </w:r>
      <w:r w:rsidRPr="000855A9">
        <w:rPr>
          <w:b/>
          <w:bCs/>
        </w:rPr>
        <w:t>scalable</w:t>
      </w:r>
      <w:r w:rsidRPr="000855A9">
        <w:t xml:space="preserve"> solutions</w:t>
      </w:r>
    </w:p>
    <w:p w14:paraId="124FB2BD" w14:textId="77777777" w:rsidR="00454734" w:rsidRDefault="00454734"/>
    <w:p w14:paraId="2F61B6C3" w14:textId="77777777" w:rsidR="00AE3800" w:rsidRDefault="00AE3800"/>
    <w:p w14:paraId="55BBFCB7" w14:textId="77777777" w:rsidR="00AE3800" w:rsidRDefault="00AE3800"/>
    <w:p w14:paraId="1130A08D" w14:textId="77777777" w:rsidR="00AE3800" w:rsidRDefault="00AE3800"/>
    <w:p w14:paraId="40AD4EE8" w14:textId="77777777" w:rsidR="00AE3800" w:rsidRDefault="00AE3800"/>
    <w:p w14:paraId="7A4ED15C" w14:textId="77777777" w:rsidR="00AE3800" w:rsidRDefault="00AE3800"/>
    <w:p w14:paraId="151E674A" w14:textId="77777777" w:rsidR="00AE3800" w:rsidRDefault="00AE3800"/>
    <w:p w14:paraId="5AC47AAB" w14:textId="77777777" w:rsidR="00AE3800" w:rsidRDefault="00AE3800"/>
    <w:p w14:paraId="0B1A98A2" w14:textId="77777777" w:rsidR="00AE3800" w:rsidRDefault="00AE3800"/>
    <w:p w14:paraId="7E883FED" w14:textId="77777777" w:rsidR="00AE3800" w:rsidRPr="000855A9" w:rsidRDefault="00AE3800" w:rsidP="00AE3800">
      <w:pPr>
        <w:rPr>
          <w:b/>
          <w:bCs/>
        </w:rPr>
      </w:pPr>
      <w:r w:rsidRPr="000855A9">
        <w:rPr>
          <w:rFonts w:ascii="Segoe UI Emoji" w:hAnsi="Segoe UI Emoji" w:cs="Segoe UI Emoji"/>
          <w:b/>
          <w:bCs/>
        </w:rPr>
        <w:lastRenderedPageBreak/>
        <w:t>📌</w:t>
      </w:r>
      <w:r w:rsidRPr="000855A9">
        <w:rPr>
          <w:b/>
          <w:bCs/>
        </w:rPr>
        <w:t xml:space="preserve"> Day 4 – Cloud Migration Strategy for .NET Apps</w:t>
      </w:r>
      <w:r>
        <w:rPr>
          <w:b/>
          <w:bCs/>
        </w:rPr>
        <w:t xml:space="preserve"> (9:30 to 12:30)</w:t>
      </w:r>
    </w:p>
    <w:p w14:paraId="4C09601B" w14:textId="77777777" w:rsidR="00AE3800" w:rsidRPr="000855A9" w:rsidRDefault="00AE3800" w:rsidP="00AE3800">
      <w:r w:rsidRPr="000855A9">
        <w:rPr>
          <w:rFonts w:ascii="Segoe UI Emoji" w:hAnsi="Segoe UI Emoji" w:cs="Segoe UI Emoji"/>
        </w:rPr>
        <w:t>✅</w:t>
      </w:r>
      <w:r w:rsidRPr="000855A9">
        <w:t xml:space="preserve"> Study </w:t>
      </w:r>
      <w:r w:rsidRPr="000855A9">
        <w:rPr>
          <w:b/>
          <w:bCs/>
        </w:rPr>
        <w:t>Lift-and-Shift vs. Replatforming vs. Refactoring</w:t>
      </w:r>
      <w:r w:rsidRPr="000855A9">
        <w:br/>
      </w:r>
      <w:r w:rsidRPr="000855A9">
        <w:rPr>
          <w:rFonts w:ascii="Segoe UI Emoji" w:hAnsi="Segoe UI Emoji" w:cs="Segoe UI Emoji"/>
        </w:rPr>
        <w:t>✅</w:t>
      </w:r>
      <w:r w:rsidRPr="000855A9">
        <w:t xml:space="preserve"> Explore </w:t>
      </w:r>
      <w:r w:rsidRPr="000855A9">
        <w:rPr>
          <w:b/>
          <w:bCs/>
        </w:rPr>
        <w:t>Azure App Service, AKS (Kubernetes), and Azure Functions</w:t>
      </w:r>
      <w:r w:rsidRPr="000855A9">
        <w:br/>
      </w:r>
      <w:r w:rsidRPr="000855A9">
        <w:rPr>
          <w:rFonts w:ascii="Segoe UI Emoji" w:hAnsi="Segoe UI Emoji" w:cs="Segoe UI Emoji"/>
        </w:rPr>
        <w:t>✅</w:t>
      </w:r>
      <w:r w:rsidRPr="000855A9">
        <w:t xml:space="preserve"> Hands-on: Migrate a simple .NET app to </w:t>
      </w:r>
      <w:r w:rsidRPr="000855A9">
        <w:rPr>
          <w:b/>
          <w:bCs/>
        </w:rPr>
        <w:t>Azure App Service</w:t>
      </w:r>
    </w:p>
    <w:p w14:paraId="1EB8D323" w14:textId="77777777" w:rsidR="00AE3800" w:rsidRPr="000855A9" w:rsidRDefault="00AE3800" w:rsidP="00AE3800">
      <w:r w:rsidRPr="000855A9">
        <w:rPr>
          <w:rFonts w:ascii="Segoe UI Emoji" w:hAnsi="Segoe UI Emoji" w:cs="Segoe UI Emoji"/>
        </w:rPr>
        <w:t>📌</w:t>
      </w:r>
      <w:r w:rsidRPr="000855A9">
        <w:t xml:space="preserve"> </w:t>
      </w:r>
      <w:r w:rsidRPr="000855A9">
        <w:rPr>
          <w:b/>
          <w:bCs/>
        </w:rPr>
        <w:t>Outcome:</w:t>
      </w:r>
      <w:r w:rsidRPr="000855A9">
        <w:t xml:space="preserve"> Understanding of </w:t>
      </w:r>
      <w:r w:rsidRPr="000855A9">
        <w:rPr>
          <w:b/>
          <w:bCs/>
        </w:rPr>
        <w:t>modernization approaches</w:t>
      </w:r>
      <w:r w:rsidRPr="000855A9">
        <w:t xml:space="preserve"> for enterprises</w:t>
      </w:r>
    </w:p>
    <w:p w14:paraId="7BBB914C" w14:textId="77777777" w:rsidR="00D43A58" w:rsidRDefault="00D43A58" w:rsidP="008A644B">
      <w:pPr>
        <w:rPr>
          <w:b/>
          <w:bCs/>
        </w:rPr>
      </w:pPr>
    </w:p>
    <w:p w14:paraId="167CAA8D" w14:textId="77777777" w:rsidR="00BB6D2D" w:rsidRPr="00BB6D2D" w:rsidRDefault="00BB6D2D" w:rsidP="00BB6D2D">
      <w:pPr>
        <w:rPr>
          <w:b/>
          <w:bCs/>
        </w:rPr>
      </w:pPr>
      <w:r w:rsidRPr="00BB6D2D">
        <w:rPr>
          <w:b/>
          <w:bCs/>
        </w:rPr>
        <w:t>Summary of Cost Considerations:</w:t>
      </w:r>
    </w:p>
    <w:p w14:paraId="47A7AD07" w14:textId="77777777" w:rsidR="00BB6D2D" w:rsidRPr="00BB6D2D" w:rsidRDefault="00BB6D2D" w:rsidP="00BB6D2D">
      <w:pPr>
        <w:numPr>
          <w:ilvl w:val="0"/>
          <w:numId w:val="5"/>
        </w:numPr>
        <w:rPr>
          <w:b/>
          <w:bCs/>
        </w:rPr>
      </w:pPr>
      <w:r w:rsidRPr="00BB6D2D">
        <w:rPr>
          <w:b/>
          <w:bCs/>
        </w:rPr>
        <w:t>Low Cost: Retiring applications, Serverless (if optimized).</w:t>
      </w:r>
    </w:p>
    <w:p w14:paraId="06A5BC2A" w14:textId="77777777" w:rsidR="00BB6D2D" w:rsidRPr="00BB6D2D" w:rsidRDefault="00BB6D2D" w:rsidP="00BB6D2D">
      <w:pPr>
        <w:numPr>
          <w:ilvl w:val="0"/>
          <w:numId w:val="5"/>
        </w:numPr>
        <w:rPr>
          <w:b/>
          <w:bCs/>
        </w:rPr>
      </w:pPr>
      <w:r w:rsidRPr="00BB6D2D">
        <w:rPr>
          <w:b/>
          <w:bCs/>
        </w:rPr>
        <w:t>Medium Cost: Replatforming (PaaS), Hybrid setup (Retaining).</w:t>
      </w:r>
    </w:p>
    <w:p w14:paraId="1F3049D6" w14:textId="77777777" w:rsidR="00BB6D2D" w:rsidRPr="00BB6D2D" w:rsidRDefault="00BB6D2D" w:rsidP="00BB6D2D">
      <w:pPr>
        <w:numPr>
          <w:ilvl w:val="0"/>
          <w:numId w:val="5"/>
        </w:numPr>
        <w:rPr>
          <w:b/>
          <w:bCs/>
        </w:rPr>
      </w:pPr>
      <w:r w:rsidRPr="00BB6D2D">
        <w:rPr>
          <w:b/>
          <w:bCs/>
        </w:rPr>
        <w:t>High Cost: Rehosting (VMs), Rearchitecting (Microservices), Refactoring (Code-level changes).</w:t>
      </w:r>
    </w:p>
    <w:p w14:paraId="0EA9FD92" w14:textId="77777777" w:rsidR="000624DE" w:rsidRPr="000624DE" w:rsidRDefault="000624DE" w:rsidP="000624D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Here’s an updated table that includes cost considerations for each migration strategy:</w:t>
      </w:r>
    </w:p>
    <w:tbl>
      <w:tblPr>
        <w:tblW w:w="10632" w:type="dxa"/>
        <w:tblCellSpacing w:w="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5"/>
        <w:gridCol w:w="1587"/>
        <w:gridCol w:w="2020"/>
        <w:gridCol w:w="1884"/>
        <w:gridCol w:w="2866"/>
      </w:tblGrid>
      <w:tr w:rsidR="000624DE" w:rsidRPr="000624DE" w14:paraId="492DDE50" w14:textId="77777777" w:rsidTr="002E155E">
        <w:trPr>
          <w:tblHeader/>
          <w:tblCellSpacing w:w="15" w:type="dxa"/>
        </w:trPr>
        <w:tc>
          <w:tcPr>
            <w:tcW w:w="2230" w:type="dxa"/>
            <w:vAlign w:val="center"/>
            <w:hideMark/>
          </w:tcPr>
          <w:p w14:paraId="2A71756D" w14:textId="77777777" w:rsidR="000624DE" w:rsidRPr="000624DE" w:rsidRDefault="000624DE" w:rsidP="000624DE">
            <w:pPr>
              <w:spacing w:after="0" w:line="240" w:lineRule="auto"/>
              <w:jc w:val="center"/>
              <w:rPr>
                <w:rFonts w:ascii="Times New Roman" w:eastAsia="Times New Roman" w:hAnsi="Times New Roman" w:cs="Times New Roman"/>
                <w:b/>
                <w:bCs/>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Scenario</w:t>
            </w:r>
          </w:p>
        </w:tc>
        <w:tc>
          <w:tcPr>
            <w:tcW w:w="0" w:type="auto"/>
            <w:vAlign w:val="center"/>
            <w:hideMark/>
          </w:tcPr>
          <w:p w14:paraId="5DB29097" w14:textId="77777777" w:rsidR="000624DE" w:rsidRPr="000624DE" w:rsidRDefault="000624DE" w:rsidP="000624DE">
            <w:pPr>
              <w:spacing w:after="0" w:line="240" w:lineRule="auto"/>
              <w:jc w:val="center"/>
              <w:rPr>
                <w:rFonts w:ascii="Times New Roman" w:eastAsia="Times New Roman" w:hAnsi="Times New Roman" w:cs="Times New Roman"/>
                <w:b/>
                <w:bCs/>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Strategy</w:t>
            </w:r>
          </w:p>
        </w:tc>
        <w:tc>
          <w:tcPr>
            <w:tcW w:w="0" w:type="auto"/>
            <w:vAlign w:val="center"/>
            <w:hideMark/>
          </w:tcPr>
          <w:p w14:paraId="2661E153" w14:textId="77777777" w:rsidR="000624DE" w:rsidRPr="000624DE" w:rsidRDefault="000624DE" w:rsidP="000624DE">
            <w:pPr>
              <w:spacing w:after="0" w:line="240" w:lineRule="auto"/>
              <w:jc w:val="center"/>
              <w:rPr>
                <w:rFonts w:ascii="Times New Roman" w:eastAsia="Times New Roman" w:hAnsi="Times New Roman" w:cs="Times New Roman"/>
                <w:b/>
                <w:bCs/>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Explanation</w:t>
            </w:r>
          </w:p>
        </w:tc>
        <w:tc>
          <w:tcPr>
            <w:tcW w:w="0" w:type="auto"/>
            <w:vAlign w:val="center"/>
            <w:hideMark/>
          </w:tcPr>
          <w:p w14:paraId="140DF948" w14:textId="77777777" w:rsidR="000624DE" w:rsidRPr="000624DE" w:rsidRDefault="000624DE" w:rsidP="000624DE">
            <w:pPr>
              <w:spacing w:after="0" w:line="240" w:lineRule="auto"/>
              <w:jc w:val="center"/>
              <w:rPr>
                <w:rFonts w:ascii="Times New Roman" w:eastAsia="Times New Roman" w:hAnsi="Times New Roman" w:cs="Times New Roman"/>
                <w:b/>
                <w:bCs/>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Azure Services</w:t>
            </w:r>
          </w:p>
        </w:tc>
        <w:tc>
          <w:tcPr>
            <w:tcW w:w="2821" w:type="dxa"/>
            <w:vAlign w:val="center"/>
            <w:hideMark/>
          </w:tcPr>
          <w:p w14:paraId="7721079C" w14:textId="77777777" w:rsidR="000624DE" w:rsidRPr="000624DE" w:rsidRDefault="000624DE" w:rsidP="000624DE">
            <w:pPr>
              <w:spacing w:after="0" w:line="240" w:lineRule="auto"/>
              <w:jc w:val="center"/>
              <w:rPr>
                <w:rFonts w:ascii="Times New Roman" w:eastAsia="Times New Roman" w:hAnsi="Times New Roman" w:cs="Times New Roman"/>
                <w:b/>
                <w:bCs/>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Cost Impact</w:t>
            </w:r>
          </w:p>
        </w:tc>
      </w:tr>
      <w:tr w:rsidR="000624DE" w:rsidRPr="000624DE" w14:paraId="3E0E5B62" w14:textId="77777777" w:rsidTr="002E155E">
        <w:trPr>
          <w:tblCellSpacing w:w="15" w:type="dxa"/>
        </w:trPr>
        <w:tc>
          <w:tcPr>
            <w:tcW w:w="2230" w:type="dxa"/>
            <w:vAlign w:val="center"/>
            <w:hideMark/>
          </w:tcPr>
          <w:p w14:paraId="7FB6799A"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 xml:space="preserve">Applications to be deployed on </w:t>
            </w:r>
            <w:r w:rsidRPr="000624DE">
              <w:rPr>
                <w:rFonts w:ascii="Times New Roman" w:eastAsia="Times New Roman" w:hAnsi="Times New Roman" w:cs="Times New Roman"/>
                <w:b/>
                <w:bCs/>
                <w:kern w:val="0"/>
                <w:sz w:val="24"/>
                <w:szCs w:val="24"/>
                <w:lang w:eastAsia="en-IN"/>
                <w14:ligatures w14:val="none"/>
              </w:rPr>
              <w:t>Azure VMs</w:t>
            </w:r>
          </w:p>
        </w:tc>
        <w:tc>
          <w:tcPr>
            <w:tcW w:w="0" w:type="auto"/>
            <w:vAlign w:val="center"/>
            <w:hideMark/>
          </w:tcPr>
          <w:p w14:paraId="16640148"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Rehosting</w:t>
            </w:r>
          </w:p>
        </w:tc>
        <w:tc>
          <w:tcPr>
            <w:tcW w:w="0" w:type="auto"/>
            <w:vAlign w:val="center"/>
            <w:hideMark/>
          </w:tcPr>
          <w:p w14:paraId="1591F635"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Lift and shift existing applications to Azure VMs with minimal changes.</w:t>
            </w:r>
          </w:p>
        </w:tc>
        <w:tc>
          <w:tcPr>
            <w:tcW w:w="0" w:type="auto"/>
            <w:vAlign w:val="center"/>
            <w:hideMark/>
          </w:tcPr>
          <w:p w14:paraId="1B9F1AEF"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Azure Virtual Machines, Azure Load Balancer</w:t>
            </w:r>
          </w:p>
        </w:tc>
        <w:tc>
          <w:tcPr>
            <w:tcW w:w="2821" w:type="dxa"/>
            <w:vAlign w:val="center"/>
            <w:hideMark/>
          </w:tcPr>
          <w:p w14:paraId="41D907D5"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High Cost</w:t>
            </w:r>
            <w:r w:rsidRPr="000624DE">
              <w:rPr>
                <w:rFonts w:ascii="Times New Roman" w:eastAsia="Times New Roman" w:hAnsi="Times New Roman" w:cs="Times New Roman"/>
                <w:kern w:val="0"/>
                <w:sz w:val="24"/>
                <w:szCs w:val="24"/>
                <w:lang w:eastAsia="en-IN"/>
                <w14:ligatures w14:val="none"/>
              </w:rPr>
              <w:t xml:space="preserve"> (VMs require ongoing management, licensing, and maintenance)</w:t>
            </w:r>
          </w:p>
        </w:tc>
      </w:tr>
      <w:tr w:rsidR="000624DE" w:rsidRPr="000624DE" w14:paraId="4C9234BA" w14:textId="77777777" w:rsidTr="002E155E">
        <w:trPr>
          <w:tblCellSpacing w:w="15" w:type="dxa"/>
        </w:trPr>
        <w:tc>
          <w:tcPr>
            <w:tcW w:w="2230" w:type="dxa"/>
            <w:vAlign w:val="center"/>
            <w:hideMark/>
          </w:tcPr>
          <w:p w14:paraId="47D492BF"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 xml:space="preserve">Applications to be deployed on </w:t>
            </w:r>
            <w:r w:rsidRPr="000624DE">
              <w:rPr>
                <w:rFonts w:ascii="Times New Roman" w:eastAsia="Times New Roman" w:hAnsi="Times New Roman" w:cs="Times New Roman"/>
                <w:b/>
                <w:bCs/>
                <w:kern w:val="0"/>
                <w:sz w:val="24"/>
                <w:szCs w:val="24"/>
                <w:lang w:eastAsia="en-IN"/>
                <w14:ligatures w14:val="none"/>
              </w:rPr>
              <w:t>Azure App Services (PaaS)</w:t>
            </w:r>
          </w:p>
        </w:tc>
        <w:tc>
          <w:tcPr>
            <w:tcW w:w="0" w:type="auto"/>
            <w:vAlign w:val="center"/>
            <w:hideMark/>
          </w:tcPr>
          <w:p w14:paraId="410E828D"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Replatforming</w:t>
            </w:r>
          </w:p>
        </w:tc>
        <w:tc>
          <w:tcPr>
            <w:tcW w:w="0" w:type="auto"/>
            <w:vAlign w:val="center"/>
            <w:hideMark/>
          </w:tcPr>
          <w:p w14:paraId="64B33AE7"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 xml:space="preserve">Move to Azure App Services with slight modifications (e.g., </w:t>
            </w:r>
            <w:r w:rsidRPr="000624DE">
              <w:rPr>
                <w:rFonts w:ascii="Times New Roman" w:eastAsia="Times New Roman" w:hAnsi="Times New Roman" w:cs="Times New Roman"/>
                <w:kern w:val="0"/>
                <w:sz w:val="24"/>
                <w:szCs w:val="24"/>
                <w:highlight w:val="yellow"/>
                <w:lang w:eastAsia="en-IN"/>
                <w14:ligatures w14:val="none"/>
              </w:rPr>
              <w:t>remove dependencies on local storage, IIS configurations</w:t>
            </w:r>
            <w:r w:rsidRPr="000624DE">
              <w:rPr>
                <w:rFonts w:ascii="Times New Roman" w:eastAsia="Times New Roman" w:hAnsi="Times New Roman" w:cs="Times New Roman"/>
                <w:kern w:val="0"/>
                <w:sz w:val="24"/>
                <w:szCs w:val="24"/>
                <w:lang w:eastAsia="en-IN"/>
                <w14:ligatures w14:val="none"/>
              </w:rPr>
              <w:t>).</w:t>
            </w:r>
          </w:p>
        </w:tc>
        <w:tc>
          <w:tcPr>
            <w:tcW w:w="0" w:type="auto"/>
            <w:vAlign w:val="center"/>
            <w:hideMark/>
          </w:tcPr>
          <w:p w14:paraId="4AE7AE66"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Azure App Service, Azure SQL Database</w:t>
            </w:r>
          </w:p>
        </w:tc>
        <w:tc>
          <w:tcPr>
            <w:tcW w:w="2821" w:type="dxa"/>
            <w:vAlign w:val="center"/>
            <w:hideMark/>
          </w:tcPr>
          <w:p w14:paraId="351A49E9"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Medium Cost</w:t>
            </w:r>
            <w:r w:rsidRPr="000624DE">
              <w:rPr>
                <w:rFonts w:ascii="Times New Roman" w:eastAsia="Times New Roman" w:hAnsi="Times New Roman" w:cs="Times New Roman"/>
                <w:kern w:val="0"/>
                <w:sz w:val="24"/>
                <w:szCs w:val="24"/>
                <w:lang w:eastAsia="en-IN"/>
                <w14:ligatures w14:val="none"/>
              </w:rPr>
              <w:t xml:space="preserve"> (Lower management overhead, but App Services pricing varies by usage)</w:t>
            </w:r>
          </w:p>
        </w:tc>
      </w:tr>
      <w:tr w:rsidR="000624DE" w:rsidRPr="000624DE" w14:paraId="51CECA50" w14:textId="77777777" w:rsidTr="002E155E">
        <w:trPr>
          <w:tblCellSpacing w:w="15" w:type="dxa"/>
        </w:trPr>
        <w:tc>
          <w:tcPr>
            <w:tcW w:w="2230" w:type="dxa"/>
            <w:vAlign w:val="center"/>
            <w:hideMark/>
          </w:tcPr>
          <w:p w14:paraId="1FFDAF8B"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 xml:space="preserve">Applications to be modernized into </w:t>
            </w:r>
            <w:r w:rsidRPr="000624DE">
              <w:rPr>
                <w:rFonts w:ascii="Times New Roman" w:eastAsia="Times New Roman" w:hAnsi="Times New Roman" w:cs="Times New Roman"/>
                <w:b/>
                <w:bCs/>
                <w:kern w:val="0"/>
                <w:sz w:val="24"/>
                <w:szCs w:val="24"/>
                <w:lang w:eastAsia="en-IN"/>
                <w14:ligatures w14:val="none"/>
              </w:rPr>
              <w:t>Microservices</w:t>
            </w:r>
          </w:p>
        </w:tc>
        <w:tc>
          <w:tcPr>
            <w:tcW w:w="0" w:type="auto"/>
            <w:vAlign w:val="center"/>
            <w:hideMark/>
          </w:tcPr>
          <w:p w14:paraId="62443785"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Rearchitecting</w:t>
            </w:r>
          </w:p>
        </w:tc>
        <w:tc>
          <w:tcPr>
            <w:tcW w:w="0" w:type="auto"/>
            <w:vAlign w:val="center"/>
            <w:hideMark/>
          </w:tcPr>
          <w:p w14:paraId="6E12C2DA"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highlight w:val="yellow"/>
                <w:lang w:eastAsia="en-IN"/>
                <w14:ligatures w14:val="none"/>
              </w:rPr>
              <w:t>Break monoliths into microservices for scalability and performance improvement.</w:t>
            </w:r>
          </w:p>
        </w:tc>
        <w:tc>
          <w:tcPr>
            <w:tcW w:w="0" w:type="auto"/>
            <w:vAlign w:val="center"/>
            <w:hideMark/>
          </w:tcPr>
          <w:p w14:paraId="60CA27B8"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Azure Kubernetes Service (AKS), Azure Functions, Azure API Management, Azure SQL Database, Cosmos DB</w:t>
            </w:r>
          </w:p>
        </w:tc>
        <w:tc>
          <w:tcPr>
            <w:tcW w:w="2821" w:type="dxa"/>
            <w:vAlign w:val="center"/>
            <w:hideMark/>
          </w:tcPr>
          <w:p w14:paraId="4662A7DE"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High Cost Initially</w:t>
            </w:r>
            <w:r w:rsidRPr="000624DE">
              <w:rPr>
                <w:rFonts w:ascii="Times New Roman" w:eastAsia="Times New Roman" w:hAnsi="Times New Roman" w:cs="Times New Roman"/>
                <w:kern w:val="0"/>
                <w:sz w:val="24"/>
                <w:szCs w:val="24"/>
                <w:lang w:eastAsia="en-IN"/>
                <w14:ligatures w14:val="none"/>
              </w:rPr>
              <w:t xml:space="preserve"> (Development effort is high but operational efficiency improves over time)</w:t>
            </w:r>
          </w:p>
        </w:tc>
      </w:tr>
      <w:tr w:rsidR="000624DE" w:rsidRPr="000624DE" w14:paraId="408F8727" w14:textId="77777777" w:rsidTr="002E155E">
        <w:trPr>
          <w:tblCellSpacing w:w="15" w:type="dxa"/>
        </w:trPr>
        <w:tc>
          <w:tcPr>
            <w:tcW w:w="2230" w:type="dxa"/>
            <w:vAlign w:val="center"/>
            <w:hideMark/>
          </w:tcPr>
          <w:p w14:paraId="053430AA"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 xml:space="preserve">Applications that are </w:t>
            </w:r>
            <w:r w:rsidRPr="000624DE">
              <w:rPr>
                <w:rFonts w:ascii="Times New Roman" w:eastAsia="Times New Roman" w:hAnsi="Times New Roman" w:cs="Times New Roman"/>
                <w:b/>
                <w:bCs/>
                <w:kern w:val="0"/>
                <w:sz w:val="24"/>
                <w:szCs w:val="24"/>
                <w:lang w:eastAsia="en-IN"/>
                <w14:ligatures w14:val="none"/>
              </w:rPr>
              <w:t>slow or need a major overhaul</w:t>
            </w:r>
          </w:p>
        </w:tc>
        <w:tc>
          <w:tcPr>
            <w:tcW w:w="0" w:type="auto"/>
            <w:vAlign w:val="center"/>
            <w:hideMark/>
          </w:tcPr>
          <w:p w14:paraId="3E3B95D1"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Refactoring</w:t>
            </w:r>
          </w:p>
        </w:tc>
        <w:tc>
          <w:tcPr>
            <w:tcW w:w="0" w:type="auto"/>
            <w:vAlign w:val="center"/>
            <w:hideMark/>
          </w:tcPr>
          <w:p w14:paraId="0EEF4546"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 xml:space="preserve">Modify code significantly to optimize performance, </w:t>
            </w:r>
            <w:r w:rsidRPr="000624DE">
              <w:rPr>
                <w:rFonts w:ascii="Times New Roman" w:eastAsia="Times New Roman" w:hAnsi="Times New Roman" w:cs="Times New Roman"/>
                <w:kern w:val="0"/>
                <w:sz w:val="24"/>
                <w:szCs w:val="24"/>
                <w:highlight w:val="yellow"/>
                <w:lang w:eastAsia="en-IN"/>
                <w14:ligatures w14:val="none"/>
              </w:rPr>
              <w:t>possibly moving to serverless or containerized workloads.</w:t>
            </w:r>
          </w:p>
        </w:tc>
        <w:tc>
          <w:tcPr>
            <w:tcW w:w="0" w:type="auto"/>
            <w:vAlign w:val="center"/>
            <w:hideMark/>
          </w:tcPr>
          <w:p w14:paraId="0C4159D0"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Azure Functions, Azure Kubernetes Service (AKS), Azure Service Bus</w:t>
            </w:r>
          </w:p>
        </w:tc>
        <w:tc>
          <w:tcPr>
            <w:tcW w:w="2821" w:type="dxa"/>
            <w:vAlign w:val="center"/>
            <w:hideMark/>
          </w:tcPr>
          <w:p w14:paraId="421F29B3"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Medium to High Cost</w:t>
            </w:r>
            <w:r w:rsidRPr="000624DE">
              <w:rPr>
                <w:rFonts w:ascii="Times New Roman" w:eastAsia="Times New Roman" w:hAnsi="Times New Roman" w:cs="Times New Roman"/>
                <w:kern w:val="0"/>
                <w:sz w:val="24"/>
                <w:szCs w:val="24"/>
                <w:lang w:eastAsia="en-IN"/>
                <w14:ligatures w14:val="none"/>
              </w:rPr>
              <w:t xml:space="preserve"> (Development cost is high, but operational costs may reduce with optimization)</w:t>
            </w:r>
          </w:p>
        </w:tc>
      </w:tr>
      <w:tr w:rsidR="000624DE" w:rsidRPr="000624DE" w14:paraId="101B50D7" w14:textId="77777777" w:rsidTr="002E155E">
        <w:trPr>
          <w:tblCellSpacing w:w="15" w:type="dxa"/>
        </w:trPr>
        <w:tc>
          <w:tcPr>
            <w:tcW w:w="2230" w:type="dxa"/>
            <w:vAlign w:val="center"/>
            <w:hideMark/>
          </w:tcPr>
          <w:p w14:paraId="5D40B5D0"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lastRenderedPageBreak/>
              <w:t xml:space="preserve">Applications that are </w:t>
            </w:r>
            <w:r w:rsidRPr="000624DE">
              <w:rPr>
                <w:rFonts w:ascii="Times New Roman" w:eastAsia="Times New Roman" w:hAnsi="Times New Roman" w:cs="Times New Roman"/>
                <w:b/>
                <w:bCs/>
                <w:kern w:val="0"/>
                <w:sz w:val="24"/>
                <w:szCs w:val="24"/>
                <w:lang w:eastAsia="en-IN"/>
                <w14:ligatures w14:val="none"/>
              </w:rPr>
              <w:t>not in use or no longer needed</w:t>
            </w:r>
          </w:p>
        </w:tc>
        <w:tc>
          <w:tcPr>
            <w:tcW w:w="0" w:type="auto"/>
            <w:vAlign w:val="center"/>
            <w:hideMark/>
          </w:tcPr>
          <w:p w14:paraId="168BD3D1"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Retiring</w:t>
            </w:r>
          </w:p>
        </w:tc>
        <w:tc>
          <w:tcPr>
            <w:tcW w:w="0" w:type="auto"/>
            <w:vAlign w:val="center"/>
            <w:hideMark/>
          </w:tcPr>
          <w:p w14:paraId="0D49B7F2"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Identify and decommission non-critical applications to reduce costs.</w:t>
            </w:r>
          </w:p>
        </w:tc>
        <w:tc>
          <w:tcPr>
            <w:tcW w:w="0" w:type="auto"/>
            <w:vAlign w:val="center"/>
            <w:hideMark/>
          </w:tcPr>
          <w:p w14:paraId="6022692C"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N/A (Shut down)</w:t>
            </w:r>
          </w:p>
        </w:tc>
        <w:tc>
          <w:tcPr>
            <w:tcW w:w="2821" w:type="dxa"/>
            <w:vAlign w:val="center"/>
            <w:hideMark/>
          </w:tcPr>
          <w:p w14:paraId="2329A7E9"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Low Cost</w:t>
            </w:r>
            <w:r w:rsidRPr="000624DE">
              <w:rPr>
                <w:rFonts w:ascii="Times New Roman" w:eastAsia="Times New Roman" w:hAnsi="Times New Roman" w:cs="Times New Roman"/>
                <w:kern w:val="0"/>
                <w:sz w:val="24"/>
                <w:szCs w:val="24"/>
                <w:lang w:eastAsia="en-IN"/>
                <w14:ligatures w14:val="none"/>
              </w:rPr>
              <w:t xml:space="preserve"> (Cost savings by shutting down unused resources)</w:t>
            </w:r>
          </w:p>
        </w:tc>
      </w:tr>
      <w:tr w:rsidR="000624DE" w:rsidRPr="000624DE" w14:paraId="5ECBA89D" w14:textId="77777777" w:rsidTr="002E155E">
        <w:trPr>
          <w:tblCellSpacing w:w="15" w:type="dxa"/>
        </w:trPr>
        <w:tc>
          <w:tcPr>
            <w:tcW w:w="2230" w:type="dxa"/>
            <w:vAlign w:val="center"/>
            <w:hideMark/>
          </w:tcPr>
          <w:p w14:paraId="02F90E9E"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 xml:space="preserve">Applications that will </w:t>
            </w:r>
            <w:r w:rsidRPr="000624DE">
              <w:rPr>
                <w:rFonts w:ascii="Times New Roman" w:eastAsia="Times New Roman" w:hAnsi="Times New Roman" w:cs="Times New Roman"/>
                <w:b/>
                <w:bCs/>
                <w:kern w:val="0"/>
                <w:sz w:val="24"/>
                <w:szCs w:val="24"/>
                <w:lang w:eastAsia="en-IN"/>
                <w14:ligatures w14:val="none"/>
              </w:rPr>
              <w:t>remain on-premise for now</w:t>
            </w:r>
          </w:p>
        </w:tc>
        <w:tc>
          <w:tcPr>
            <w:tcW w:w="0" w:type="auto"/>
            <w:vAlign w:val="center"/>
            <w:hideMark/>
          </w:tcPr>
          <w:p w14:paraId="27B273F4"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Retaining</w:t>
            </w:r>
          </w:p>
        </w:tc>
        <w:tc>
          <w:tcPr>
            <w:tcW w:w="0" w:type="auto"/>
            <w:vAlign w:val="center"/>
            <w:hideMark/>
          </w:tcPr>
          <w:p w14:paraId="04172619"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Keep these applications on-premise due to security, compliance, or business reasons but plan for future migration.</w:t>
            </w:r>
          </w:p>
        </w:tc>
        <w:tc>
          <w:tcPr>
            <w:tcW w:w="0" w:type="auto"/>
            <w:vAlign w:val="center"/>
            <w:hideMark/>
          </w:tcPr>
          <w:p w14:paraId="071D3805"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kern w:val="0"/>
                <w:sz w:val="24"/>
                <w:szCs w:val="24"/>
                <w:lang w:eastAsia="en-IN"/>
                <w14:ligatures w14:val="none"/>
              </w:rPr>
              <w:t>Hybrid connectivity (Azure Arc, VPN Gateway, ExpressRoute)</w:t>
            </w:r>
          </w:p>
        </w:tc>
        <w:tc>
          <w:tcPr>
            <w:tcW w:w="2821" w:type="dxa"/>
            <w:vAlign w:val="center"/>
            <w:hideMark/>
          </w:tcPr>
          <w:p w14:paraId="06FACE5E" w14:textId="77777777" w:rsidR="000624DE" w:rsidRPr="000624DE" w:rsidRDefault="000624DE" w:rsidP="000624DE">
            <w:pPr>
              <w:spacing w:after="0" w:line="240" w:lineRule="auto"/>
              <w:rPr>
                <w:rFonts w:ascii="Times New Roman" w:eastAsia="Times New Roman" w:hAnsi="Times New Roman" w:cs="Times New Roman"/>
                <w:kern w:val="0"/>
                <w:sz w:val="24"/>
                <w:szCs w:val="24"/>
                <w:lang w:eastAsia="en-IN"/>
                <w14:ligatures w14:val="none"/>
              </w:rPr>
            </w:pPr>
            <w:r w:rsidRPr="000624DE">
              <w:rPr>
                <w:rFonts w:ascii="Times New Roman" w:eastAsia="Times New Roman" w:hAnsi="Times New Roman" w:cs="Times New Roman"/>
                <w:b/>
                <w:bCs/>
                <w:kern w:val="0"/>
                <w:sz w:val="24"/>
                <w:szCs w:val="24"/>
                <w:lang w:eastAsia="en-IN"/>
                <w14:ligatures w14:val="none"/>
              </w:rPr>
              <w:t>Medium Cost</w:t>
            </w:r>
            <w:r w:rsidRPr="000624DE">
              <w:rPr>
                <w:rFonts w:ascii="Times New Roman" w:eastAsia="Times New Roman" w:hAnsi="Times New Roman" w:cs="Times New Roman"/>
                <w:kern w:val="0"/>
                <w:sz w:val="24"/>
                <w:szCs w:val="24"/>
                <w:lang w:eastAsia="en-IN"/>
                <w14:ligatures w14:val="none"/>
              </w:rPr>
              <w:t xml:space="preserve"> (On-prem infrastructure costs remain, but hybrid options may increase costs)</w:t>
            </w:r>
          </w:p>
        </w:tc>
      </w:tr>
    </w:tbl>
    <w:p w14:paraId="61DDA3CB" w14:textId="77777777" w:rsidR="00D43A58" w:rsidRDefault="00D43A58" w:rsidP="008A644B">
      <w:pPr>
        <w:rPr>
          <w:b/>
          <w:bCs/>
        </w:rPr>
      </w:pPr>
    </w:p>
    <w:p w14:paraId="7079AA2B" w14:textId="65C21648" w:rsidR="008A644B" w:rsidRPr="00D43A58" w:rsidRDefault="008A644B" w:rsidP="008A644B">
      <w:pPr>
        <w:rPr>
          <w:b/>
          <w:bCs/>
          <w:u w:val="single"/>
        </w:rPr>
      </w:pPr>
      <w:r w:rsidRPr="008A644B">
        <w:rPr>
          <w:b/>
          <w:bCs/>
          <w:u w:val="single"/>
        </w:rPr>
        <w:t>Cloud migration strategies: the 6 Rs</w:t>
      </w:r>
    </w:p>
    <w:p w14:paraId="62A32C2A" w14:textId="28F3AC73" w:rsidR="00475258" w:rsidRDefault="00475258" w:rsidP="008A644B">
      <w:pPr>
        <w:rPr>
          <w:b/>
          <w:bCs/>
        </w:rPr>
      </w:pPr>
      <w:hyperlink r:id="rId13" w:history="1">
        <w:r w:rsidRPr="0080082F">
          <w:rPr>
            <w:rStyle w:val="Hyperlink"/>
            <w:b/>
            <w:bCs/>
          </w:rPr>
          <w:t>https://www.akamai.com/blog/cloud/cloud-migration-strategy</w:t>
        </w:r>
      </w:hyperlink>
    </w:p>
    <w:p w14:paraId="52E1A112" w14:textId="77777777" w:rsidR="00475258" w:rsidRPr="008A644B" w:rsidRDefault="00475258" w:rsidP="008A644B">
      <w:pPr>
        <w:rPr>
          <w:b/>
          <w:bCs/>
        </w:rPr>
      </w:pPr>
    </w:p>
    <w:p w14:paraId="690AF5E9" w14:textId="77777777" w:rsidR="006C0FDC" w:rsidRPr="006C0FDC" w:rsidRDefault="006C0FDC" w:rsidP="006C0FDC">
      <w:pPr>
        <w:numPr>
          <w:ilvl w:val="0"/>
          <w:numId w:val="3"/>
        </w:numPr>
      </w:pPr>
      <w:hyperlink r:id="rId14" w:anchor="rehosting" w:tooltip="Rehosting" w:history="1">
        <w:r w:rsidRPr="006C0FDC">
          <w:rPr>
            <w:rStyle w:val="Hyperlink"/>
          </w:rPr>
          <w:t>Rehosting</w:t>
        </w:r>
      </w:hyperlink>
    </w:p>
    <w:p w14:paraId="6488D212" w14:textId="77777777" w:rsidR="006C0FDC" w:rsidRPr="006C0FDC" w:rsidRDefault="006C0FDC" w:rsidP="006C0FDC">
      <w:pPr>
        <w:numPr>
          <w:ilvl w:val="0"/>
          <w:numId w:val="3"/>
        </w:numPr>
      </w:pPr>
      <w:hyperlink r:id="rId15" w:anchor="retiring" w:tgtFrame="_self" w:tooltip="Retiring" w:history="1">
        <w:r w:rsidRPr="006C0FDC">
          <w:rPr>
            <w:rStyle w:val="Hyperlink"/>
          </w:rPr>
          <w:t>Retiring</w:t>
        </w:r>
      </w:hyperlink>
    </w:p>
    <w:p w14:paraId="6FEFE1FD" w14:textId="77777777" w:rsidR="006C0FDC" w:rsidRPr="006C0FDC" w:rsidRDefault="006C0FDC" w:rsidP="006C0FDC">
      <w:pPr>
        <w:numPr>
          <w:ilvl w:val="0"/>
          <w:numId w:val="3"/>
        </w:numPr>
      </w:pPr>
      <w:hyperlink r:id="rId16" w:anchor="retaining" w:tgtFrame="_self" w:tooltip="Retaining" w:history="1">
        <w:r w:rsidRPr="006C0FDC">
          <w:rPr>
            <w:rStyle w:val="Hyperlink"/>
          </w:rPr>
          <w:t>Retaining</w:t>
        </w:r>
      </w:hyperlink>
    </w:p>
    <w:p w14:paraId="60BDA4DD" w14:textId="77777777" w:rsidR="006C0FDC" w:rsidRPr="006C0FDC" w:rsidRDefault="006C0FDC" w:rsidP="006C0FDC">
      <w:pPr>
        <w:numPr>
          <w:ilvl w:val="0"/>
          <w:numId w:val="3"/>
        </w:numPr>
      </w:pPr>
      <w:hyperlink r:id="rId17" w:anchor="replatforming" w:tgtFrame="_self" w:tooltip="Replatforming" w:history="1">
        <w:r w:rsidRPr="006C0FDC">
          <w:rPr>
            <w:rStyle w:val="Hyperlink"/>
          </w:rPr>
          <w:t>Replatforming</w:t>
        </w:r>
      </w:hyperlink>
    </w:p>
    <w:p w14:paraId="666A9929" w14:textId="77777777" w:rsidR="006C0FDC" w:rsidRPr="006C0FDC" w:rsidRDefault="006C0FDC" w:rsidP="006C0FDC">
      <w:pPr>
        <w:numPr>
          <w:ilvl w:val="0"/>
          <w:numId w:val="3"/>
        </w:numPr>
      </w:pPr>
      <w:hyperlink r:id="rId18" w:anchor="refactoring" w:tgtFrame="_self" w:tooltip="Refactoring" w:history="1">
        <w:r w:rsidRPr="006C0FDC">
          <w:rPr>
            <w:rStyle w:val="Hyperlink"/>
          </w:rPr>
          <w:t>Refactoring</w:t>
        </w:r>
      </w:hyperlink>
    </w:p>
    <w:p w14:paraId="2282A2CC" w14:textId="77777777" w:rsidR="006C0FDC" w:rsidRPr="006C0FDC" w:rsidRDefault="006C0FDC" w:rsidP="006C0FDC">
      <w:pPr>
        <w:numPr>
          <w:ilvl w:val="0"/>
          <w:numId w:val="3"/>
        </w:numPr>
      </w:pPr>
      <w:hyperlink r:id="rId19" w:anchor="rearchitecting" w:tgtFrame="_self" w:tooltip="Rearchitecting" w:history="1">
        <w:r w:rsidRPr="006C0FDC">
          <w:rPr>
            <w:rStyle w:val="Hyperlink"/>
          </w:rPr>
          <w:t>Rearchitecting</w:t>
        </w:r>
      </w:hyperlink>
    </w:p>
    <w:p w14:paraId="08AC2AFA" w14:textId="07BA9155" w:rsidR="006C0FDC" w:rsidRDefault="006C0FDC" w:rsidP="006C0FDC">
      <w:r w:rsidRPr="006C0FDC">
        <w:rPr>
          <w:noProof/>
        </w:rPr>
        <w:drawing>
          <wp:inline distT="0" distB="0" distL="0" distR="0" wp14:anchorId="6D7628DF" wp14:editId="5A65A011">
            <wp:extent cx="5731510" cy="3228340"/>
            <wp:effectExtent l="0" t="0" r="2540" b="0"/>
            <wp:docPr id="1253634192" name="Picture 11" descr="Cloud Migration Strategi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loud Migration Strategi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5D8BDD9F" w14:textId="77777777" w:rsidR="006B5A5C" w:rsidRDefault="006B5A5C" w:rsidP="006C0FDC"/>
    <w:p w14:paraId="098215E9" w14:textId="77777777" w:rsidR="006B5A5C" w:rsidRPr="006B5A5C" w:rsidRDefault="006B5A5C" w:rsidP="006B5A5C">
      <w:pPr>
        <w:rPr>
          <w:b/>
          <w:bCs/>
        </w:rPr>
      </w:pPr>
      <w:r w:rsidRPr="006B5A5C">
        <w:rPr>
          <w:b/>
          <w:bCs/>
        </w:rPr>
        <w:lastRenderedPageBreak/>
        <w:t>Challenges of migrating to the cloud</w:t>
      </w:r>
    </w:p>
    <w:p w14:paraId="5E8F47CF" w14:textId="77777777" w:rsidR="006B5A5C" w:rsidRPr="006B5A5C" w:rsidRDefault="006B5A5C" w:rsidP="006B5A5C">
      <w:r w:rsidRPr="006B5A5C">
        <w:t>Even with guidelines and concrete steps to help you toward a successful cloud migration, your organization should be clear-eyed about the challenges common to such an effort. These challenges include:</w:t>
      </w:r>
    </w:p>
    <w:p w14:paraId="39C2CAEF" w14:textId="77777777" w:rsidR="006B5A5C" w:rsidRPr="006B5A5C" w:rsidRDefault="006B5A5C" w:rsidP="006B5A5C">
      <w:pPr>
        <w:numPr>
          <w:ilvl w:val="0"/>
          <w:numId w:val="4"/>
        </w:numPr>
      </w:pPr>
      <w:r w:rsidRPr="006B5A5C">
        <w:rPr>
          <w:b/>
          <w:bCs/>
        </w:rPr>
        <w:t>Security and compliance.</w:t>
      </w:r>
      <w:r w:rsidRPr="006B5A5C">
        <w:t> Ensuring data security and meeting regulatory requirements can be challenging, especially in </w:t>
      </w:r>
      <w:hyperlink r:id="rId22" w:tgtFrame="_self" w:tooltip="multicloud" w:history="1">
        <w:r w:rsidRPr="006B5A5C">
          <w:rPr>
            <w:rStyle w:val="Hyperlink"/>
          </w:rPr>
          <w:t>multicloud </w:t>
        </w:r>
      </w:hyperlink>
      <w:r w:rsidRPr="006B5A5C">
        <w:t>and hybrid cloud environments. Implement robust security controls and work with your cloud service provider to maintain compliance.</w:t>
      </w:r>
    </w:p>
    <w:p w14:paraId="00EFFA89" w14:textId="77777777" w:rsidR="006B5A5C" w:rsidRPr="006B5A5C" w:rsidRDefault="006B5A5C" w:rsidP="006B5A5C">
      <w:pPr>
        <w:numPr>
          <w:ilvl w:val="0"/>
          <w:numId w:val="4"/>
        </w:numPr>
      </w:pPr>
      <w:r w:rsidRPr="006B5A5C">
        <w:rPr>
          <w:b/>
          <w:bCs/>
        </w:rPr>
        <w:t>IT support and skill set.</w:t>
      </w:r>
      <w:r w:rsidRPr="006B5A5C">
        <w:t> Migrating to the cloud requires new skills and expertise in areas including DevOps, virtual machines (VMs), and containerization. Invest in training existing staff or hire cloud experts to support the migration process and ongoing management.</w:t>
      </w:r>
    </w:p>
    <w:p w14:paraId="116B06BB" w14:textId="77777777" w:rsidR="006B5A5C" w:rsidRPr="006B5A5C" w:rsidRDefault="006B5A5C" w:rsidP="006B5A5C">
      <w:pPr>
        <w:numPr>
          <w:ilvl w:val="0"/>
          <w:numId w:val="4"/>
        </w:numPr>
      </w:pPr>
      <w:r w:rsidRPr="006B5A5C">
        <w:rPr>
          <w:b/>
          <w:bCs/>
        </w:rPr>
        <w:t>Budgeting and cost management. </w:t>
      </w:r>
      <w:r w:rsidRPr="006B5A5C">
        <w:t>Although the cloud can provide cost savings, unexpected expenses can arise during the migration or because of improper resource management. Develop a comprehensive budget and track expenses to avoid cost overruns.</w:t>
      </w:r>
    </w:p>
    <w:p w14:paraId="51EDE6CF" w14:textId="77777777" w:rsidR="006B5A5C" w:rsidRPr="006B5A5C" w:rsidRDefault="006B5A5C" w:rsidP="006B5A5C">
      <w:pPr>
        <w:numPr>
          <w:ilvl w:val="0"/>
          <w:numId w:val="4"/>
        </w:numPr>
      </w:pPr>
      <w:r w:rsidRPr="006B5A5C">
        <w:rPr>
          <w:b/>
          <w:bCs/>
        </w:rPr>
        <w:t>Infrastructure compatibility. </w:t>
      </w:r>
      <w:r w:rsidRPr="006B5A5C">
        <w:t>Not all applications and systems are compatible with cloud environments; incompatibility may require modifications or replacements. Assess compatibility early and plan for necessary changes.</w:t>
      </w:r>
    </w:p>
    <w:p w14:paraId="2EBC855B" w14:textId="77777777" w:rsidR="006B5A5C" w:rsidRPr="006B5A5C" w:rsidRDefault="006B5A5C" w:rsidP="006B5A5C">
      <w:pPr>
        <w:numPr>
          <w:ilvl w:val="0"/>
          <w:numId w:val="4"/>
        </w:numPr>
      </w:pPr>
      <w:r w:rsidRPr="006B5A5C">
        <w:rPr>
          <w:b/>
          <w:bCs/>
        </w:rPr>
        <w:t>Data migration and integrity. </w:t>
      </w:r>
      <w:r w:rsidRPr="006B5A5C">
        <w:t>A high-volume data transfer can be time-consuming and prone to errors. Use reliable data migration tools and ensure data integrity through validation processes.</w:t>
      </w:r>
    </w:p>
    <w:p w14:paraId="1154B04E" w14:textId="77777777" w:rsidR="006B5A5C" w:rsidRPr="006B5A5C" w:rsidRDefault="006B5A5C" w:rsidP="006B5A5C">
      <w:pPr>
        <w:numPr>
          <w:ilvl w:val="0"/>
          <w:numId w:val="4"/>
        </w:numPr>
      </w:pPr>
      <w:r w:rsidRPr="006B5A5C">
        <w:rPr>
          <w:b/>
          <w:bCs/>
        </w:rPr>
        <w:t>Downtime and business continuity.</w:t>
      </w:r>
      <w:r w:rsidRPr="006B5A5C">
        <w:t> Minimize downtime by scheduling migration during periods of low demand and having a rollback plan in case of issues. Implement disaster recovery and backup strategies for business continuity.</w:t>
      </w:r>
    </w:p>
    <w:p w14:paraId="78FC554F" w14:textId="77777777" w:rsidR="006B5A5C" w:rsidRPr="006B5A5C" w:rsidRDefault="006B5A5C" w:rsidP="006B5A5C">
      <w:pPr>
        <w:numPr>
          <w:ilvl w:val="0"/>
          <w:numId w:val="4"/>
        </w:numPr>
      </w:pPr>
      <w:r w:rsidRPr="006B5A5C">
        <w:rPr>
          <w:b/>
          <w:bCs/>
        </w:rPr>
        <w:t>Change management and organizational resistance.</w:t>
      </w:r>
      <w:r w:rsidRPr="006B5A5C">
        <w:t> Cloud migration can impact workflows, roles, and responsibilities. Address potential resistance through clear communication, training, and stakeholder involvement.</w:t>
      </w:r>
    </w:p>
    <w:p w14:paraId="04BEB9D9" w14:textId="5EF5A9E3" w:rsidR="006B5A5C" w:rsidRDefault="004D38D0" w:rsidP="006C0FDC">
      <w:r>
        <w:t>;’]]=-</w:t>
      </w:r>
    </w:p>
    <w:p w14:paraId="081E5391" w14:textId="77777777" w:rsidR="006B5A5C" w:rsidRPr="006C0FDC" w:rsidRDefault="006B5A5C" w:rsidP="006C0FDC"/>
    <w:p w14:paraId="26120629" w14:textId="77777777" w:rsidR="0095227B" w:rsidRPr="0095227B" w:rsidRDefault="0095227B" w:rsidP="0095227B">
      <w:pPr>
        <w:rPr>
          <w:b/>
          <w:bCs/>
        </w:rPr>
      </w:pPr>
      <w:r w:rsidRPr="0095227B">
        <w:rPr>
          <w:b/>
          <w:bCs/>
        </w:rPr>
        <w:t>How Containerization Improves Application Speed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9"/>
        <w:gridCol w:w="3683"/>
        <w:gridCol w:w="2934"/>
      </w:tblGrid>
      <w:tr w:rsidR="0095227B" w:rsidRPr="0095227B" w14:paraId="16334511" w14:textId="77777777" w:rsidTr="0095227B">
        <w:trPr>
          <w:tblHeader/>
          <w:tblCellSpacing w:w="15" w:type="dxa"/>
        </w:trPr>
        <w:tc>
          <w:tcPr>
            <w:tcW w:w="0" w:type="auto"/>
            <w:vAlign w:val="center"/>
            <w:hideMark/>
          </w:tcPr>
          <w:p w14:paraId="1C8312BC" w14:textId="77777777" w:rsidR="0095227B" w:rsidRPr="0095227B" w:rsidRDefault="0095227B" w:rsidP="0095227B">
            <w:pPr>
              <w:rPr>
                <w:b/>
                <w:bCs/>
              </w:rPr>
            </w:pPr>
            <w:r w:rsidRPr="0095227B">
              <w:rPr>
                <w:b/>
                <w:bCs/>
              </w:rPr>
              <w:t>Factor</w:t>
            </w:r>
          </w:p>
        </w:tc>
        <w:tc>
          <w:tcPr>
            <w:tcW w:w="0" w:type="auto"/>
            <w:vAlign w:val="center"/>
            <w:hideMark/>
          </w:tcPr>
          <w:p w14:paraId="6B7286D8" w14:textId="77777777" w:rsidR="0095227B" w:rsidRPr="0095227B" w:rsidRDefault="0095227B" w:rsidP="0095227B">
            <w:pPr>
              <w:rPr>
                <w:b/>
                <w:bCs/>
              </w:rPr>
            </w:pPr>
            <w:r w:rsidRPr="0095227B">
              <w:rPr>
                <w:b/>
                <w:bCs/>
              </w:rPr>
              <w:t>How It Improves Speed</w:t>
            </w:r>
          </w:p>
        </w:tc>
        <w:tc>
          <w:tcPr>
            <w:tcW w:w="0" w:type="auto"/>
            <w:vAlign w:val="center"/>
            <w:hideMark/>
          </w:tcPr>
          <w:p w14:paraId="23ABF06D" w14:textId="77777777" w:rsidR="0095227B" w:rsidRPr="0095227B" w:rsidRDefault="0095227B" w:rsidP="0095227B">
            <w:pPr>
              <w:rPr>
                <w:b/>
                <w:bCs/>
              </w:rPr>
            </w:pPr>
            <w:r w:rsidRPr="0095227B">
              <w:rPr>
                <w:b/>
                <w:bCs/>
              </w:rPr>
              <w:t>Comparison with Traditional Deployments</w:t>
            </w:r>
          </w:p>
        </w:tc>
      </w:tr>
      <w:tr w:rsidR="0095227B" w:rsidRPr="0095227B" w14:paraId="7483273F" w14:textId="77777777" w:rsidTr="0095227B">
        <w:trPr>
          <w:tblCellSpacing w:w="15" w:type="dxa"/>
        </w:trPr>
        <w:tc>
          <w:tcPr>
            <w:tcW w:w="0" w:type="auto"/>
            <w:vAlign w:val="center"/>
            <w:hideMark/>
          </w:tcPr>
          <w:p w14:paraId="47ED4AE2" w14:textId="77777777" w:rsidR="0095227B" w:rsidRPr="0095227B" w:rsidRDefault="0095227B" w:rsidP="0095227B">
            <w:r w:rsidRPr="0095227B">
              <w:rPr>
                <w:b/>
                <w:bCs/>
              </w:rPr>
              <w:t>Faster Startup &amp; Deployment</w:t>
            </w:r>
          </w:p>
        </w:tc>
        <w:tc>
          <w:tcPr>
            <w:tcW w:w="0" w:type="auto"/>
            <w:vAlign w:val="center"/>
            <w:hideMark/>
          </w:tcPr>
          <w:p w14:paraId="755E924C" w14:textId="77777777" w:rsidR="0095227B" w:rsidRPr="0095227B" w:rsidRDefault="0095227B" w:rsidP="0095227B">
            <w:r w:rsidRPr="0095227B">
              <w:t xml:space="preserve">Containers start in </w:t>
            </w:r>
            <w:r w:rsidRPr="0095227B">
              <w:rPr>
                <w:b/>
                <w:bCs/>
              </w:rPr>
              <w:t>seconds</w:t>
            </w:r>
            <w:r w:rsidRPr="0095227B">
              <w:t xml:space="preserve"> compared to VMs that take </w:t>
            </w:r>
            <w:r w:rsidRPr="0095227B">
              <w:rPr>
                <w:b/>
                <w:bCs/>
              </w:rPr>
              <w:t>minutes</w:t>
            </w:r>
          </w:p>
        </w:tc>
        <w:tc>
          <w:tcPr>
            <w:tcW w:w="0" w:type="auto"/>
            <w:vAlign w:val="center"/>
            <w:hideMark/>
          </w:tcPr>
          <w:p w14:paraId="481F516A" w14:textId="77777777" w:rsidR="0095227B" w:rsidRPr="0095227B" w:rsidRDefault="0095227B" w:rsidP="0095227B">
            <w:r w:rsidRPr="0095227B">
              <w:t>Traditional VMs have a full OS boot process, making them slower</w:t>
            </w:r>
          </w:p>
        </w:tc>
      </w:tr>
      <w:tr w:rsidR="0095227B" w:rsidRPr="0095227B" w14:paraId="57A124CE" w14:textId="77777777" w:rsidTr="0095227B">
        <w:trPr>
          <w:tblCellSpacing w:w="15" w:type="dxa"/>
        </w:trPr>
        <w:tc>
          <w:tcPr>
            <w:tcW w:w="0" w:type="auto"/>
            <w:vAlign w:val="center"/>
            <w:hideMark/>
          </w:tcPr>
          <w:p w14:paraId="6685909F" w14:textId="77777777" w:rsidR="0095227B" w:rsidRPr="0095227B" w:rsidRDefault="0095227B" w:rsidP="0095227B">
            <w:r w:rsidRPr="0095227B">
              <w:rPr>
                <w:b/>
                <w:bCs/>
              </w:rPr>
              <w:lastRenderedPageBreak/>
              <w:t>Optimized Resource Utilization</w:t>
            </w:r>
          </w:p>
        </w:tc>
        <w:tc>
          <w:tcPr>
            <w:tcW w:w="0" w:type="auto"/>
            <w:vAlign w:val="center"/>
            <w:hideMark/>
          </w:tcPr>
          <w:p w14:paraId="2D0A23F7" w14:textId="77777777" w:rsidR="0095227B" w:rsidRPr="0095227B" w:rsidRDefault="0095227B" w:rsidP="0095227B">
            <w:r w:rsidRPr="0095227B">
              <w:t>Containers share the OS kernel, reducing overhead and improving efficiency</w:t>
            </w:r>
          </w:p>
        </w:tc>
        <w:tc>
          <w:tcPr>
            <w:tcW w:w="0" w:type="auto"/>
            <w:vAlign w:val="center"/>
            <w:hideMark/>
          </w:tcPr>
          <w:p w14:paraId="79128C66" w14:textId="77777777" w:rsidR="0095227B" w:rsidRPr="0095227B" w:rsidRDefault="0095227B" w:rsidP="0095227B">
            <w:r w:rsidRPr="0095227B">
              <w:t>VMs have their own OS, consuming more CPU &amp; memory</w:t>
            </w:r>
          </w:p>
        </w:tc>
      </w:tr>
      <w:tr w:rsidR="0095227B" w:rsidRPr="0095227B" w14:paraId="55A88B92" w14:textId="77777777" w:rsidTr="0095227B">
        <w:trPr>
          <w:tblCellSpacing w:w="15" w:type="dxa"/>
        </w:trPr>
        <w:tc>
          <w:tcPr>
            <w:tcW w:w="0" w:type="auto"/>
            <w:vAlign w:val="center"/>
            <w:hideMark/>
          </w:tcPr>
          <w:p w14:paraId="5C0DE77F" w14:textId="77777777" w:rsidR="0095227B" w:rsidRPr="0095227B" w:rsidRDefault="0095227B" w:rsidP="0095227B">
            <w:r w:rsidRPr="0095227B">
              <w:rPr>
                <w:b/>
                <w:bCs/>
              </w:rPr>
              <w:t>Improved Scalability</w:t>
            </w:r>
          </w:p>
        </w:tc>
        <w:tc>
          <w:tcPr>
            <w:tcW w:w="0" w:type="auto"/>
            <w:vAlign w:val="center"/>
            <w:hideMark/>
          </w:tcPr>
          <w:p w14:paraId="1C76EC39" w14:textId="77777777" w:rsidR="0095227B" w:rsidRPr="0095227B" w:rsidRDefault="0095227B" w:rsidP="0095227B">
            <w:r w:rsidRPr="0095227B">
              <w:t xml:space="preserve">Can scale </w:t>
            </w:r>
            <w:r w:rsidRPr="0095227B">
              <w:rPr>
                <w:b/>
                <w:bCs/>
              </w:rPr>
              <w:t>each microservice independently</w:t>
            </w:r>
            <w:r w:rsidRPr="0095227B">
              <w:t xml:space="preserve"> based on load</w:t>
            </w:r>
          </w:p>
        </w:tc>
        <w:tc>
          <w:tcPr>
            <w:tcW w:w="0" w:type="auto"/>
            <w:vAlign w:val="center"/>
            <w:hideMark/>
          </w:tcPr>
          <w:p w14:paraId="19510E91" w14:textId="77777777" w:rsidR="0095227B" w:rsidRPr="0095227B" w:rsidRDefault="0095227B" w:rsidP="0095227B">
            <w:r w:rsidRPr="0095227B">
              <w:t>Traditional monoliths scale as a whole, leading to inefficiency</w:t>
            </w:r>
          </w:p>
        </w:tc>
      </w:tr>
      <w:tr w:rsidR="0095227B" w:rsidRPr="0095227B" w14:paraId="2CA72D12" w14:textId="77777777" w:rsidTr="0095227B">
        <w:trPr>
          <w:tblCellSpacing w:w="15" w:type="dxa"/>
        </w:trPr>
        <w:tc>
          <w:tcPr>
            <w:tcW w:w="0" w:type="auto"/>
            <w:vAlign w:val="center"/>
            <w:hideMark/>
          </w:tcPr>
          <w:p w14:paraId="3DFF3109" w14:textId="77777777" w:rsidR="0095227B" w:rsidRPr="0095227B" w:rsidRDefault="0095227B" w:rsidP="0095227B">
            <w:r w:rsidRPr="0095227B">
              <w:rPr>
                <w:b/>
                <w:bCs/>
              </w:rPr>
              <w:t>Consistent Performance Across Environments</w:t>
            </w:r>
          </w:p>
        </w:tc>
        <w:tc>
          <w:tcPr>
            <w:tcW w:w="0" w:type="auto"/>
            <w:vAlign w:val="center"/>
            <w:hideMark/>
          </w:tcPr>
          <w:p w14:paraId="02090DAD" w14:textId="77777777" w:rsidR="0095227B" w:rsidRPr="0095227B" w:rsidRDefault="0095227B" w:rsidP="0095227B">
            <w:r w:rsidRPr="0095227B">
              <w:t xml:space="preserve">Containers </w:t>
            </w:r>
            <w:r w:rsidRPr="0095227B">
              <w:rPr>
                <w:b/>
                <w:bCs/>
              </w:rPr>
              <w:t>eliminate “it works on my machine” issues</w:t>
            </w:r>
            <w:r w:rsidRPr="0095227B">
              <w:t xml:space="preserve"> by packaging dependencies</w:t>
            </w:r>
          </w:p>
        </w:tc>
        <w:tc>
          <w:tcPr>
            <w:tcW w:w="0" w:type="auto"/>
            <w:vAlign w:val="center"/>
            <w:hideMark/>
          </w:tcPr>
          <w:p w14:paraId="305E4C70" w14:textId="77777777" w:rsidR="0095227B" w:rsidRPr="0095227B" w:rsidRDefault="0095227B" w:rsidP="0095227B">
            <w:r w:rsidRPr="0095227B">
              <w:t>App Services and VMs may have version conflicts, causing slowdowns</w:t>
            </w:r>
          </w:p>
        </w:tc>
      </w:tr>
      <w:tr w:rsidR="0095227B" w:rsidRPr="0095227B" w14:paraId="0786D531" w14:textId="77777777" w:rsidTr="0095227B">
        <w:trPr>
          <w:tblCellSpacing w:w="15" w:type="dxa"/>
        </w:trPr>
        <w:tc>
          <w:tcPr>
            <w:tcW w:w="0" w:type="auto"/>
            <w:vAlign w:val="center"/>
            <w:hideMark/>
          </w:tcPr>
          <w:p w14:paraId="2478E7DA" w14:textId="77777777" w:rsidR="0095227B" w:rsidRPr="0095227B" w:rsidRDefault="0095227B" w:rsidP="0095227B">
            <w:r w:rsidRPr="0095227B">
              <w:rPr>
                <w:b/>
                <w:bCs/>
              </w:rPr>
              <w:t>Auto-healing &amp; Load Balancing</w:t>
            </w:r>
          </w:p>
        </w:tc>
        <w:tc>
          <w:tcPr>
            <w:tcW w:w="0" w:type="auto"/>
            <w:vAlign w:val="center"/>
            <w:hideMark/>
          </w:tcPr>
          <w:p w14:paraId="4D6367A4" w14:textId="77777777" w:rsidR="0095227B" w:rsidRPr="0095227B" w:rsidRDefault="0095227B" w:rsidP="0095227B">
            <w:r w:rsidRPr="0095227B">
              <w:t>AKS (Kubernetes) detects slow/unhealthy instances and replaces them automatically</w:t>
            </w:r>
          </w:p>
        </w:tc>
        <w:tc>
          <w:tcPr>
            <w:tcW w:w="0" w:type="auto"/>
            <w:vAlign w:val="center"/>
            <w:hideMark/>
          </w:tcPr>
          <w:p w14:paraId="798BE96C" w14:textId="77777777" w:rsidR="0095227B" w:rsidRPr="0095227B" w:rsidRDefault="0095227B" w:rsidP="0095227B">
            <w:r w:rsidRPr="0095227B">
              <w:t>In VMs or App Services, failure recovery is slower</w:t>
            </w:r>
          </w:p>
        </w:tc>
      </w:tr>
      <w:tr w:rsidR="0095227B" w:rsidRPr="0095227B" w14:paraId="10758808" w14:textId="77777777" w:rsidTr="0095227B">
        <w:trPr>
          <w:tblCellSpacing w:w="15" w:type="dxa"/>
        </w:trPr>
        <w:tc>
          <w:tcPr>
            <w:tcW w:w="0" w:type="auto"/>
            <w:vAlign w:val="center"/>
            <w:hideMark/>
          </w:tcPr>
          <w:p w14:paraId="5AAD5D24" w14:textId="77777777" w:rsidR="0095227B" w:rsidRPr="0095227B" w:rsidRDefault="0095227B" w:rsidP="0095227B">
            <w:r w:rsidRPr="0095227B">
              <w:rPr>
                <w:b/>
                <w:bCs/>
              </w:rPr>
              <w:t>Efficient Caching &amp; API Gateway Integration</w:t>
            </w:r>
          </w:p>
        </w:tc>
        <w:tc>
          <w:tcPr>
            <w:tcW w:w="0" w:type="auto"/>
            <w:vAlign w:val="center"/>
            <w:hideMark/>
          </w:tcPr>
          <w:p w14:paraId="47DB0B97" w14:textId="77777777" w:rsidR="0095227B" w:rsidRPr="0095227B" w:rsidRDefault="0095227B" w:rsidP="0095227B">
            <w:r w:rsidRPr="0095227B">
              <w:t xml:space="preserve">Containers work well with </w:t>
            </w:r>
            <w:r w:rsidRPr="0095227B">
              <w:rPr>
                <w:b/>
                <w:bCs/>
              </w:rPr>
              <w:t>Redis, API Gateway, and Sidecar patterns</w:t>
            </w:r>
            <w:r w:rsidRPr="0095227B">
              <w:t>, reducing response times</w:t>
            </w:r>
          </w:p>
        </w:tc>
        <w:tc>
          <w:tcPr>
            <w:tcW w:w="0" w:type="auto"/>
            <w:vAlign w:val="center"/>
            <w:hideMark/>
          </w:tcPr>
          <w:p w14:paraId="39586DB5" w14:textId="77777777" w:rsidR="0095227B" w:rsidRPr="0095227B" w:rsidRDefault="0095227B" w:rsidP="0095227B">
            <w:r w:rsidRPr="0095227B">
              <w:t>Traditional deployments may require heavy middleware for caching</w:t>
            </w:r>
          </w:p>
        </w:tc>
      </w:tr>
      <w:tr w:rsidR="0095227B" w:rsidRPr="0095227B" w14:paraId="16B585C4" w14:textId="77777777" w:rsidTr="0095227B">
        <w:trPr>
          <w:tblCellSpacing w:w="15" w:type="dxa"/>
        </w:trPr>
        <w:tc>
          <w:tcPr>
            <w:tcW w:w="0" w:type="auto"/>
            <w:vAlign w:val="center"/>
            <w:hideMark/>
          </w:tcPr>
          <w:p w14:paraId="07F05521" w14:textId="77777777" w:rsidR="0095227B" w:rsidRPr="0095227B" w:rsidRDefault="0095227B" w:rsidP="0095227B">
            <w:r w:rsidRPr="0095227B">
              <w:rPr>
                <w:b/>
                <w:bCs/>
              </w:rPr>
              <w:t>Parallel Processing with Multiple Containers</w:t>
            </w:r>
          </w:p>
        </w:tc>
        <w:tc>
          <w:tcPr>
            <w:tcW w:w="0" w:type="auto"/>
            <w:vAlign w:val="center"/>
            <w:hideMark/>
          </w:tcPr>
          <w:p w14:paraId="29FE8BA3" w14:textId="77777777" w:rsidR="0095227B" w:rsidRPr="0095227B" w:rsidRDefault="0095227B" w:rsidP="0095227B">
            <w:r w:rsidRPr="0095227B">
              <w:t xml:space="preserve">Workloads can be split into smaller </w:t>
            </w:r>
            <w:r w:rsidRPr="0095227B">
              <w:rPr>
                <w:b/>
                <w:bCs/>
              </w:rPr>
              <w:t>parallelized tasks</w:t>
            </w:r>
          </w:p>
        </w:tc>
        <w:tc>
          <w:tcPr>
            <w:tcW w:w="0" w:type="auto"/>
            <w:vAlign w:val="center"/>
            <w:hideMark/>
          </w:tcPr>
          <w:p w14:paraId="253FABFB" w14:textId="77777777" w:rsidR="0095227B" w:rsidRPr="0095227B" w:rsidRDefault="0095227B" w:rsidP="0095227B">
            <w:r w:rsidRPr="0095227B">
              <w:t>Traditional monoliths process sequentially, increasing delays</w:t>
            </w:r>
          </w:p>
        </w:tc>
      </w:tr>
    </w:tbl>
    <w:p w14:paraId="4CD971EA" w14:textId="77777777" w:rsidR="0095227B" w:rsidRPr="0095227B" w:rsidRDefault="00CA7ABC" w:rsidP="0095227B">
      <w:r>
        <w:pict w14:anchorId="5C4A364D">
          <v:rect id="_x0000_i1038" style="width:0;height:1.5pt" o:hralign="center" o:hrstd="t" o:hr="t" fillcolor="#a0a0a0" stroked="f"/>
        </w:pict>
      </w:r>
    </w:p>
    <w:p w14:paraId="4CF4034F" w14:textId="77777777" w:rsidR="0095227B" w:rsidRPr="0095227B" w:rsidRDefault="0095227B" w:rsidP="0095227B">
      <w:pPr>
        <w:rPr>
          <w:b/>
          <w:bCs/>
        </w:rPr>
      </w:pPr>
      <w:r w:rsidRPr="0095227B">
        <w:rPr>
          <w:b/>
          <w:bCs/>
        </w:rPr>
        <w:t>When Does Containerization Improve Speed the Most?</w:t>
      </w:r>
    </w:p>
    <w:p w14:paraId="482FDDB8" w14:textId="77777777" w:rsidR="0095227B" w:rsidRPr="0095227B" w:rsidRDefault="0095227B" w:rsidP="0095227B">
      <w:r w:rsidRPr="0095227B">
        <w:rPr>
          <w:rFonts w:ascii="Segoe UI Emoji" w:hAnsi="Segoe UI Emoji" w:cs="Segoe UI Emoji"/>
        </w:rPr>
        <w:t>✅</w:t>
      </w:r>
      <w:r w:rsidRPr="0095227B">
        <w:t xml:space="preserve"> </w:t>
      </w:r>
      <w:r w:rsidRPr="0095227B">
        <w:rPr>
          <w:b/>
          <w:bCs/>
        </w:rPr>
        <w:t>High-traffic APIs</w:t>
      </w:r>
      <w:r w:rsidRPr="0095227B">
        <w:t xml:space="preserve"> – Containers help with load balancing and autoscaling.</w:t>
      </w:r>
      <w:r w:rsidRPr="0095227B">
        <w:br/>
      </w:r>
      <w:r w:rsidRPr="0095227B">
        <w:rPr>
          <w:rFonts w:ascii="Segoe UI Emoji" w:hAnsi="Segoe UI Emoji" w:cs="Segoe UI Emoji"/>
        </w:rPr>
        <w:t>✅</w:t>
      </w:r>
      <w:r w:rsidRPr="0095227B">
        <w:t xml:space="preserve"> </w:t>
      </w:r>
      <w:r w:rsidRPr="0095227B">
        <w:rPr>
          <w:b/>
          <w:bCs/>
        </w:rPr>
        <w:t>CPU/Memory-intensive applications</w:t>
      </w:r>
      <w:r w:rsidRPr="0095227B">
        <w:t xml:space="preserve"> – Containers can be optimized for resource usage.</w:t>
      </w:r>
      <w:r w:rsidRPr="0095227B">
        <w:br/>
      </w:r>
      <w:r w:rsidRPr="0095227B">
        <w:rPr>
          <w:rFonts w:ascii="Segoe UI Emoji" w:hAnsi="Segoe UI Emoji" w:cs="Segoe UI Emoji"/>
        </w:rPr>
        <w:t>✅</w:t>
      </w:r>
      <w:r w:rsidRPr="0095227B">
        <w:t xml:space="preserve"> </w:t>
      </w:r>
      <w:r w:rsidRPr="0095227B">
        <w:rPr>
          <w:b/>
          <w:bCs/>
        </w:rPr>
        <w:t>Applications with frequent deployments</w:t>
      </w:r>
      <w:r w:rsidRPr="0095227B">
        <w:t xml:space="preserve"> – Containers reduce downtime with rolling updates.</w:t>
      </w:r>
      <w:r w:rsidRPr="0095227B">
        <w:br/>
      </w:r>
      <w:r w:rsidRPr="0095227B">
        <w:rPr>
          <w:rFonts w:ascii="Segoe UI Emoji" w:hAnsi="Segoe UI Emoji" w:cs="Segoe UI Emoji"/>
        </w:rPr>
        <w:t>✅</w:t>
      </w:r>
      <w:r w:rsidRPr="0095227B">
        <w:t xml:space="preserve"> </w:t>
      </w:r>
      <w:r w:rsidRPr="0095227B">
        <w:rPr>
          <w:b/>
          <w:bCs/>
        </w:rPr>
        <w:t>Microservices-based architectures</w:t>
      </w:r>
      <w:r w:rsidRPr="0095227B">
        <w:t xml:space="preserve"> – Independent scaling improves response times.</w:t>
      </w:r>
    </w:p>
    <w:p w14:paraId="3492CB26" w14:textId="77777777" w:rsidR="00AE3800" w:rsidRDefault="00AE3800"/>
    <w:sectPr w:rsidR="00AE3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83443"/>
    <w:multiLevelType w:val="multilevel"/>
    <w:tmpl w:val="4EDC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04CE1"/>
    <w:multiLevelType w:val="multilevel"/>
    <w:tmpl w:val="4B0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73EAA"/>
    <w:multiLevelType w:val="multilevel"/>
    <w:tmpl w:val="99C6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83C32"/>
    <w:multiLevelType w:val="multilevel"/>
    <w:tmpl w:val="0764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D33A85"/>
    <w:multiLevelType w:val="multilevel"/>
    <w:tmpl w:val="717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160223">
    <w:abstractNumId w:val="0"/>
  </w:num>
  <w:num w:numId="2" w16cid:durableId="2048722444">
    <w:abstractNumId w:val="2"/>
  </w:num>
  <w:num w:numId="3" w16cid:durableId="1472868150">
    <w:abstractNumId w:val="3"/>
  </w:num>
  <w:num w:numId="4" w16cid:durableId="299117355">
    <w:abstractNumId w:val="4"/>
  </w:num>
  <w:num w:numId="5" w16cid:durableId="316762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6F"/>
    <w:rsid w:val="000624DE"/>
    <w:rsid w:val="000855A9"/>
    <w:rsid w:val="001029F2"/>
    <w:rsid w:val="001C118D"/>
    <w:rsid w:val="00271C18"/>
    <w:rsid w:val="002822D2"/>
    <w:rsid w:val="002E13A1"/>
    <w:rsid w:val="002E155E"/>
    <w:rsid w:val="00304702"/>
    <w:rsid w:val="00343C7B"/>
    <w:rsid w:val="00395A88"/>
    <w:rsid w:val="00445999"/>
    <w:rsid w:val="00451435"/>
    <w:rsid w:val="00454734"/>
    <w:rsid w:val="00465278"/>
    <w:rsid w:val="00475258"/>
    <w:rsid w:val="00475512"/>
    <w:rsid w:val="004B7E40"/>
    <w:rsid w:val="004D38D0"/>
    <w:rsid w:val="00504166"/>
    <w:rsid w:val="00564FCC"/>
    <w:rsid w:val="0058753F"/>
    <w:rsid w:val="005A0854"/>
    <w:rsid w:val="005F0051"/>
    <w:rsid w:val="00632027"/>
    <w:rsid w:val="00662DE8"/>
    <w:rsid w:val="00687469"/>
    <w:rsid w:val="006B5A5C"/>
    <w:rsid w:val="006C02B1"/>
    <w:rsid w:val="006C0FDC"/>
    <w:rsid w:val="006C5713"/>
    <w:rsid w:val="0070352D"/>
    <w:rsid w:val="00821BA3"/>
    <w:rsid w:val="0086616F"/>
    <w:rsid w:val="008A644B"/>
    <w:rsid w:val="008D4B6C"/>
    <w:rsid w:val="0095227B"/>
    <w:rsid w:val="00966C34"/>
    <w:rsid w:val="00996625"/>
    <w:rsid w:val="009A29A8"/>
    <w:rsid w:val="009B2120"/>
    <w:rsid w:val="009E4D82"/>
    <w:rsid w:val="00A722DC"/>
    <w:rsid w:val="00AB6CF9"/>
    <w:rsid w:val="00AE3800"/>
    <w:rsid w:val="00B56245"/>
    <w:rsid w:val="00BB6D2D"/>
    <w:rsid w:val="00BC3C1E"/>
    <w:rsid w:val="00BC6995"/>
    <w:rsid w:val="00BD2DD3"/>
    <w:rsid w:val="00C072EF"/>
    <w:rsid w:val="00C3313A"/>
    <w:rsid w:val="00C363FC"/>
    <w:rsid w:val="00CA7ABC"/>
    <w:rsid w:val="00CD4648"/>
    <w:rsid w:val="00D33679"/>
    <w:rsid w:val="00D43A58"/>
    <w:rsid w:val="00D9116E"/>
    <w:rsid w:val="00F44F69"/>
    <w:rsid w:val="00F86B8D"/>
    <w:rsid w:val="00FD2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316C552"/>
  <w15:chartTrackingRefBased/>
  <w15:docId w15:val="{444F9BD8-6872-4D1E-AF3D-AC498585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16F"/>
    <w:rPr>
      <w:rFonts w:eastAsiaTheme="majorEastAsia" w:cstheme="majorBidi"/>
      <w:color w:val="272727" w:themeColor="text1" w:themeTint="D8"/>
    </w:rPr>
  </w:style>
  <w:style w:type="paragraph" w:styleId="Title">
    <w:name w:val="Title"/>
    <w:basedOn w:val="Normal"/>
    <w:next w:val="Normal"/>
    <w:link w:val="TitleChar"/>
    <w:uiPriority w:val="10"/>
    <w:qFormat/>
    <w:rsid w:val="00866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16F"/>
    <w:pPr>
      <w:spacing w:before="160"/>
      <w:jc w:val="center"/>
    </w:pPr>
    <w:rPr>
      <w:i/>
      <w:iCs/>
      <w:color w:val="404040" w:themeColor="text1" w:themeTint="BF"/>
    </w:rPr>
  </w:style>
  <w:style w:type="character" w:customStyle="1" w:styleId="QuoteChar">
    <w:name w:val="Quote Char"/>
    <w:basedOn w:val="DefaultParagraphFont"/>
    <w:link w:val="Quote"/>
    <w:uiPriority w:val="29"/>
    <w:rsid w:val="0086616F"/>
    <w:rPr>
      <w:i/>
      <w:iCs/>
      <w:color w:val="404040" w:themeColor="text1" w:themeTint="BF"/>
    </w:rPr>
  </w:style>
  <w:style w:type="paragraph" w:styleId="ListParagraph">
    <w:name w:val="List Paragraph"/>
    <w:basedOn w:val="Normal"/>
    <w:uiPriority w:val="34"/>
    <w:qFormat/>
    <w:rsid w:val="0086616F"/>
    <w:pPr>
      <w:ind w:left="720"/>
      <w:contextualSpacing/>
    </w:pPr>
  </w:style>
  <w:style w:type="character" w:styleId="IntenseEmphasis">
    <w:name w:val="Intense Emphasis"/>
    <w:basedOn w:val="DefaultParagraphFont"/>
    <w:uiPriority w:val="21"/>
    <w:qFormat/>
    <w:rsid w:val="0086616F"/>
    <w:rPr>
      <w:i/>
      <w:iCs/>
      <w:color w:val="0F4761" w:themeColor="accent1" w:themeShade="BF"/>
    </w:rPr>
  </w:style>
  <w:style w:type="paragraph" w:styleId="IntenseQuote">
    <w:name w:val="Intense Quote"/>
    <w:basedOn w:val="Normal"/>
    <w:next w:val="Normal"/>
    <w:link w:val="IntenseQuoteChar"/>
    <w:uiPriority w:val="30"/>
    <w:qFormat/>
    <w:rsid w:val="00866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16F"/>
    <w:rPr>
      <w:i/>
      <w:iCs/>
      <w:color w:val="0F4761" w:themeColor="accent1" w:themeShade="BF"/>
    </w:rPr>
  </w:style>
  <w:style w:type="character" w:styleId="IntenseReference">
    <w:name w:val="Intense Reference"/>
    <w:basedOn w:val="DefaultParagraphFont"/>
    <w:uiPriority w:val="32"/>
    <w:qFormat/>
    <w:rsid w:val="0086616F"/>
    <w:rPr>
      <w:b/>
      <w:bCs/>
      <w:smallCaps/>
      <w:color w:val="0F4761" w:themeColor="accent1" w:themeShade="BF"/>
      <w:spacing w:val="5"/>
    </w:rPr>
  </w:style>
  <w:style w:type="character" w:styleId="Hyperlink">
    <w:name w:val="Hyperlink"/>
    <w:basedOn w:val="DefaultParagraphFont"/>
    <w:uiPriority w:val="99"/>
    <w:unhideWhenUsed/>
    <w:rsid w:val="001029F2"/>
    <w:rPr>
      <w:color w:val="467886" w:themeColor="hyperlink"/>
      <w:u w:val="single"/>
    </w:rPr>
  </w:style>
  <w:style w:type="character" w:styleId="UnresolvedMention">
    <w:name w:val="Unresolved Mention"/>
    <w:basedOn w:val="DefaultParagraphFont"/>
    <w:uiPriority w:val="99"/>
    <w:semiHidden/>
    <w:unhideWhenUsed/>
    <w:rsid w:val="001029F2"/>
    <w:rPr>
      <w:color w:val="605E5C"/>
      <w:shd w:val="clear" w:color="auto" w:fill="E1DFDD"/>
    </w:rPr>
  </w:style>
  <w:style w:type="table" w:styleId="TableGrid">
    <w:name w:val="Table Grid"/>
    <w:basedOn w:val="TableNormal"/>
    <w:uiPriority w:val="39"/>
    <w:rsid w:val="001C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24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2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3174">
      <w:bodyDiv w:val="1"/>
      <w:marLeft w:val="0"/>
      <w:marRight w:val="0"/>
      <w:marTop w:val="0"/>
      <w:marBottom w:val="0"/>
      <w:divBdr>
        <w:top w:val="none" w:sz="0" w:space="0" w:color="auto"/>
        <w:left w:val="none" w:sz="0" w:space="0" w:color="auto"/>
        <w:bottom w:val="none" w:sz="0" w:space="0" w:color="auto"/>
        <w:right w:val="none" w:sz="0" w:space="0" w:color="auto"/>
      </w:divBdr>
    </w:div>
    <w:div w:id="118500191">
      <w:bodyDiv w:val="1"/>
      <w:marLeft w:val="0"/>
      <w:marRight w:val="0"/>
      <w:marTop w:val="0"/>
      <w:marBottom w:val="0"/>
      <w:divBdr>
        <w:top w:val="none" w:sz="0" w:space="0" w:color="auto"/>
        <w:left w:val="none" w:sz="0" w:space="0" w:color="auto"/>
        <w:bottom w:val="none" w:sz="0" w:space="0" w:color="auto"/>
        <w:right w:val="none" w:sz="0" w:space="0" w:color="auto"/>
      </w:divBdr>
    </w:div>
    <w:div w:id="274099057">
      <w:bodyDiv w:val="1"/>
      <w:marLeft w:val="0"/>
      <w:marRight w:val="0"/>
      <w:marTop w:val="0"/>
      <w:marBottom w:val="0"/>
      <w:divBdr>
        <w:top w:val="none" w:sz="0" w:space="0" w:color="auto"/>
        <w:left w:val="none" w:sz="0" w:space="0" w:color="auto"/>
        <w:bottom w:val="none" w:sz="0" w:space="0" w:color="auto"/>
        <w:right w:val="none" w:sz="0" w:space="0" w:color="auto"/>
      </w:divBdr>
    </w:div>
    <w:div w:id="371073183">
      <w:bodyDiv w:val="1"/>
      <w:marLeft w:val="0"/>
      <w:marRight w:val="0"/>
      <w:marTop w:val="0"/>
      <w:marBottom w:val="0"/>
      <w:divBdr>
        <w:top w:val="none" w:sz="0" w:space="0" w:color="auto"/>
        <w:left w:val="none" w:sz="0" w:space="0" w:color="auto"/>
        <w:bottom w:val="none" w:sz="0" w:space="0" w:color="auto"/>
        <w:right w:val="none" w:sz="0" w:space="0" w:color="auto"/>
      </w:divBdr>
    </w:div>
    <w:div w:id="3807931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99">
          <w:marLeft w:val="0"/>
          <w:marRight w:val="0"/>
          <w:marTop w:val="0"/>
          <w:marBottom w:val="0"/>
          <w:divBdr>
            <w:top w:val="none" w:sz="0" w:space="0" w:color="auto"/>
            <w:left w:val="none" w:sz="0" w:space="0" w:color="auto"/>
            <w:bottom w:val="none" w:sz="0" w:space="0" w:color="auto"/>
            <w:right w:val="none" w:sz="0" w:space="0" w:color="auto"/>
          </w:divBdr>
          <w:divsChild>
            <w:div w:id="649286603">
              <w:marLeft w:val="0"/>
              <w:marRight w:val="0"/>
              <w:marTop w:val="0"/>
              <w:marBottom w:val="0"/>
              <w:divBdr>
                <w:top w:val="none" w:sz="0" w:space="0" w:color="auto"/>
                <w:left w:val="none" w:sz="0" w:space="0" w:color="auto"/>
                <w:bottom w:val="none" w:sz="0" w:space="0" w:color="auto"/>
                <w:right w:val="none" w:sz="0" w:space="0" w:color="auto"/>
              </w:divBdr>
            </w:div>
            <w:div w:id="2124375182">
              <w:marLeft w:val="0"/>
              <w:marRight w:val="0"/>
              <w:marTop w:val="0"/>
              <w:marBottom w:val="0"/>
              <w:divBdr>
                <w:top w:val="none" w:sz="0" w:space="0" w:color="auto"/>
                <w:left w:val="none" w:sz="0" w:space="0" w:color="auto"/>
                <w:bottom w:val="none" w:sz="0" w:space="0" w:color="auto"/>
                <w:right w:val="none" w:sz="0" w:space="0" w:color="auto"/>
              </w:divBdr>
              <w:divsChild>
                <w:div w:id="1623222656">
                  <w:marLeft w:val="0"/>
                  <w:marRight w:val="0"/>
                  <w:marTop w:val="0"/>
                  <w:marBottom w:val="0"/>
                  <w:divBdr>
                    <w:top w:val="none" w:sz="0" w:space="0" w:color="auto"/>
                    <w:left w:val="none" w:sz="0" w:space="0" w:color="auto"/>
                    <w:bottom w:val="none" w:sz="0" w:space="0" w:color="auto"/>
                    <w:right w:val="none" w:sz="0" w:space="0" w:color="auto"/>
                  </w:divBdr>
                  <w:divsChild>
                    <w:div w:id="7031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6013">
              <w:marLeft w:val="0"/>
              <w:marRight w:val="0"/>
              <w:marTop w:val="0"/>
              <w:marBottom w:val="0"/>
              <w:divBdr>
                <w:top w:val="none" w:sz="0" w:space="0" w:color="auto"/>
                <w:left w:val="none" w:sz="0" w:space="0" w:color="auto"/>
                <w:bottom w:val="none" w:sz="0" w:space="0" w:color="auto"/>
                <w:right w:val="none" w:sz="0" w:space="0" w:color="auto"/>
              </w:divBdr>
            </w:div>
          </w:divsChild>
        </w:div>
        <w:div w:id="1714575944">
          <w:marLeft w:val="0"/>
          <w:marRight w:val="0"/>
          <w:marTop w:val="0"/>
          <w:marBottom w:val="0"/>
          <w:divBdr>
            <w:top w:val="none" w:sz="0" w:space="0" w:color="auto"/>
            <w:left w:val="none" w:sz="0" w:space="0" w:color="auto"/>
            <w:bottom w:val="none" w:sz="0" w:space="0" w:color="auto"/>
            <w:right w:val="none" w:sz="0" w:space="0" w:color="auto"/>
          </w:divBdr>
          <w:divsChild>
            <w:div w:id="1208496518">
              <w:marLeft w:val="0"/>
              <w:marRight w:val="0"/>
              <w:marTop w:val="0"/>
              <w:marBottom w:val="0"/>
              <w:divBdr>
                <w:top w:val="none" w:sz="0" w:space="0" w:color="auto"/>
                <w:left w:val="none" w:sz="0" w:space="0" w:color="auto"/>
                <w:bottom w:val="none" w:sz="0" w:space="0" w:color="auto"/>
                <w:right w:val="none" w:sz="0" w:space="0" w:color="auto"/>
              </w:divBdr>
            </w:div>
            <w:div w:id="449395919">
              <w:marLeft w:val="0"/>
              <w:marRight w:val="0"/>
              <w:marTop w:val="0"/>
              <w:marBottom w:val="0"/>
              <w:divBdr>
                <w:top w:val="none" w:sz="0" w:space="0" w:color="auto"/>
                <w:left w:val="none" w:sz="0" w:space="0" w:color="auto"/>
                <w:bottom w:val="none" w:sz="0" w:space="0" w:color="auto"/>
                <w:right w:val="none" w:sz="0" w:space="0" w:color="auto"/>
              </w:divBdr>
              <w:divsChild>
                <w:div w:id="58019629">
                  <w:marLeft w:val="0"/>
                  <w:marRight w:val="0"/>
                  <w:marTop w:val="0"/>
                  <w:marBottom w:val="0"/>
                  <w:divBdr>
                    <w:top w:val="none" w:sz="0" w:space="0" w:color="auto"/>
                    <w:left w:val="none" w:sz="0" w:space="0" w:color="auto"/>
                    <w:bottom w:val="none" w:sz="0" w:space="0" w:color="auto"/>
                    <w:right w:val="none" w:sz="0" w:space="0" w:color="auto"/>
                  </w:divBdr>
                  <w:divsChild>
                    <w:div w:id="493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570">
              <w:marLeft w:val="0"/>
              <w:marRight w:val="0"/>
              <w:marTop w:val="0"/>
              <w:marBottom w:val="0"/>
              <w:divBdr>
                <w:top w:val="none" w:sz="0" w:space="0" w:color="auto"/>
                <w:left w:val="none" w:sz="0" w:space="0" w:color="auto"/>
                <w:bottom w:val="none" w:sz="0" w:space="0" w:color="auto"/>
                <w:right w:val="none" w:sz="0" w:space="0" w:color="auto"/>
              </w:divBdr>
            </w:div>
          </w:divsChild>
        </w:div>
        <w:div w:id="1193303029">
          <w:marLeft w:val="0"/>
          <w:marRight w:val="0"/>
          <w:marTop w:val="0"/>
          <w:marBottom w:val="0"/>
          <w:divBdr>
            <w:top w:val="none" w:sz="0" w:space="0" w:color="auto"/>
            <w:left w:val="none" w:sz="0" w:space="0" w:color="auto"/>
            <w:bottom w:val="none" w:sz="0" w:space="0" w:color="auto"/>
            <w:right w:val="none" w:sz="0" w:space="0" w:color="auto"/>
          </w:divBdr>
          <w:divsChild>
            <w:div w:id="517502429">
              <w:marLeft w:val="0"/>
              <w:marRight w:val="0"/>
              <w:marTop w:val="0"/>
              <w:marBottom w:val="0"/>
              <w:divBdr>
                <w:top w:val="none" w:sz="0" w:space="0" w:color="auto"/>
                <w:left w:val="none" w:sz="0" w:space="0" w:color="auto"/>
                <w:bottom w:val="none" w:sz="0" w:space="0" w:color="auto"/>
                <w:right w:val="none" w:sz="0" w:space="0" w:color="auto"/>
              </w:divBdr>
            </w:div>
            <w:div w:id="916595436">
              <w:marLeft w:val="0"/>
              <w:marRight w:val="0"/>
              <w:marTop w:val="0"/>
              <w:marBottom w:val="0"/>
              <w:divBdr>
                <w:top w:val="none" w:sz="0" w:space="0" w:color="auto"/>
                <w:left w:val="none" w:sz="0" w:space="0" w:color="auto"/>
                <w:bottom w:val="none" w:sz="0" w:space="0" w:color="auto"/>
                <w:right w:val="none" w:sz="0" w:space="0" w:color="auto"/>
              </w:divBdr>
              <w:divsChild>
                <w:div w:id="232349510">
                  <w:marLeft w:val="0"/>
                  <w:marRight w:val="0"/>
                  <w:marTop w:val="0"/>
                  <w:marBottom w:val="0"/>
                  <w:divBdr>
                    <w:top w:val="none" w:sz="0" w:space="0" w:color="auto"/>
                    <w:left w:val="none" w:sz="0" w:space="0" w:color="auto"/>
                    <w:bottom w:val="none" w:sz="0" w:space="0" w:color="auto"/>
                    <w:right w:val="none" w:sz="0" w:space="0" w:color="auto"/>
                  </w:divBdr>
                  <w:divsChild>
                    <w:div w:id="10827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1944">
              <w:marLeft w:val="0"/>
              <w:marRight w:val="0"/>
              <w:marTop w:val="0"/>
              <w:marBottom w:val="0"/>
              <w:divBdr>
                <w:top w:val="none" w:sz="0" w:space="0" w:color="auto"/>
                <w:left w:val="none" w:sz="0" w:space="0" w:color="auto"/>
                <w:bottom w:val="none" w:sz="0" w:space="0" w:color="auto"/>
                <w:right w:val="none" w:sz="0" w:space="0" w:color="auto"/>
              </w:divBdr>
            </w:div>
          </w:divsChild>
        </w:div>
        <w:div w:id="1445345345">
          <w:marLeft w:val="0"/>
          <w:marRight w:val="0"/>
          <w:marTop w:val="0"/>
          <w:marBottom w:val="0"/>
          <w:divBdr>
            <w:top w:val="none" w:sz="0" w:space="0" w:color="auto"/>
            <w:left w:val="none" w:sz="0" w:space="0" w:color="auto"/>
            <w:bottom w:val="none" w:sz="0" w:space="0" w:color="auto"/>
            <w:right w:val="none" w:sz="0" w:space="0" w:color="auto"/>
          </w:divBdr>
          <w:divsChild>
            <w:div w:id="2084182524">
              <w:marLeft w:val="0"/>
              <w:marRight w:val="0"/>
              <w:marTop w:val="0"/>
              <w:marBottom w:val="0"/>
              <w:divBdr>
                <w:top w:val="none" w:sz="0" w:space="0" w:color="auto"/>
                <w:left w:val="none" w:sz="0" w:space="0" w:color="auto"/>
                <w:bottom w:val="none" w:sz="0" w:space="0" w:color="auto"/>
                <w:right w:val="none" w:sz="0" w:space="0" w:color="auto"/>
              </w:divBdr>
            </w:div>
            <w:div w:id="932398254">
              <w:marLeft w:val="0"/>
              <w:marRight w:val="0"/>
              <w:marTop w:val="0"/>
              <w:marBottom w:val="0"/>
              <w:divBdr>
                <w:top w:val="none" w:sz="0" w:space="0" w:color="auto"/>
                <w:left w:val="none" w:sz="0" w:space="0" w:color="auto"/>
                <w:bottom w:val="none" w:sz="0" w:space="0" w:color="auto"/>
                <w:right w:val="none" w:sz="0" w:space="0" w:color="auto"/>
              </w:divBdr>
              <w:divsChild>
                <w:div w:id="374693275">
                  <w:marLeft w:val="0"/>
                  <w:marRight w:val="0"/>
                  <w:marTop w:val="0"/>
                  <w:marBottom w:val="0"/>
                  <w:divBdr>
                    <w:top w:val="none" w:sz="0" w:space="0" w:color="auto"/>
                    <w:left w:val="none" w:sz="0" w:space="0" w:color="auto"/>
                    <w:bottom w:val="none" w:sz="0" w:space="0" w:color="auto"/>
                    <w:right w:val="none" w:sz="0" w:space="0" w:color="auto"/>
                  </w:divBdr>
                  <w:divsChild>
                    <w:div w:id="17792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87">
              <w:marLeft w:val="0"/>
              <w:marRight w:val="0"/>
              <w:marTop w:val="0"/>
              <w:marBottom w:val="0"/>
              <w:divBdr>
                <w:top w:val="none" w:sz="0" w:space="0" w:color="auto"/>
                <w:left w:val="none" w:sz="0" w:space="0" w:color="auto"/>
                <w:bottom w:val="none" w:sz="0" w:space="0" w:color="auto"/>
                <w:right w:val="none" w:sz="0" w:space="0" w:color="auto"/>
              </w:divBdr>
            </w:div>
          </w:divsChild>
        </w:div>
        <w:div w:id="294021376">
          <w:marLeft w:val="0"/>
          <w:marRight w:val="0"/>
          <w:marTop w:val="0"/>
          <w:marBottom w:val="0"/>
          <w:divBdr>
            <w:top w:val="none" w:sz="0" w:space="0" w:color="auto"/>
            <w:left w:val="none" w:sz="0" w:space="0" w:color="auto"/>
            <w:bottom w:val="none" w:sz="0" w:space="0" w:color="auto"/>
            <w:right w:val="none" w:sz="0" w:space="0" w:color="auto"/>
          </w:divBdr>
          <w:divsChild>
            <w:div w:id="529924931">
              <w:marLeft w:val="0"/>
              <w:marRight w:val="0"/>
              <w:marTop w:val="0"/>
              <w:marBottom w:val="0"/>
              <w:divBdr>
                <w:top w:val="none" w:sz="0" w:space="0" w:color="auto"/>
                <w:left w:val="none" w:sz="0" w:space="0" w:color="auto"/>
                <w:bottom w:val="none" w:sz="0" w:space="0" w:color="auto"/>
                <w:right w:val="none" w:sz="0" w:space="0" w:color="auto"/>
              </w:divBdr>
            </w:div>
            <w:div w:id="1369137126">
              <w:marLeft w:val="0"/>
              <w:marRight w:val="0"/>
              <w:marTop w:val="0"/>
              <w:marBottom w:val="0"/>
              <w:divBdr>
                <w:top w:val="none" w:sz="0" w:space="0" w:color="auto"/>
                <w:left w:val="none" w:sz="0" w:space="0" w:color="auto"/>
                <w:bottom w:val="none" w:sz="0" w:space="0" w:color="auto"/>
                <w:right w:val="none" w:sz="0" w:space="0" w:color="auto"/>
              </w:divBdr>
              <w:divsChild>
                <w:div w:id="2005862282">
                  <w:marLeft w:val="0"/>
                  <w:marRight w:val="0"/>
                  <w:marTop w:val="0"/>
                  <w:marBottom w:val="0"/>
                  <w:divBdr>
                    <w:top w:val="none" w:sz="0" w:space="0" w:color="auto"/>
                    <w:left w:val="none" w:sz="0" w:space="0" w:color="auto"/>
                    <w:bottom w:val="none" w:sz="0" w:space="0" w:color="auto"/>
                    <w:right w:val="none" w:sz="0" w:space="0" w:color="auto"/>
                  </w:divBdr>
                  <w:divsChild>
                    <w:div w:id="7670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065">
              <w:marLeft w:val="0"/>
              <w:marRight w:val="0"/>
              <w:marTop w:val="0"/>
              <w:marBottom w:val="0"/>
              <w:divBdr>
                <w:top w:val="none" w:sz="0" w:space="0" w:color="auto"/>
                <w:left w:val="none" w:sz="0" w:space="0" w:color="auto"/>
                <w:bottom w:val="none" w:sz="0" w:space="0" w:color="auto"/>
                <w:right w:val="none" w:sz="0" w:space="0" w:color="auto"/>
              </w:divBdr>
            </w:div>
          </w:divsChild>
        </w:div>
        <w:div w:id="1192568653">
          <w:marLeft w:val="0"/>
          <w:marRight w:val="0"/>
          <w:marTop w:val="0"/>
          <w:marBottom w:val="0"/>
          <w:divBdr>
            <w:top w:val="none" w:sz="0" w:space="0" w:color="auto"/>
            <w:left w:val="none" w:sz="0" w:space="0" w:color="auto"/>
            <w:bottom w:val="none" w:sz="0" w:space="0" w:color="auto"/>
            <w:right w:val="none" w:sz="0" w:space="0" w:color="auto"/>
          </w:divBdr>
          <w:divsChild>
            <w:div w:id="1082801543">
              <w:marLeft w:val="0"/>
              <w:marRight w:val="0"/>
              <w:marTop w:val="0"/>
              <w:marBottom w:val="0"/>
              <w:divBdr>
                <w:top w:val="none" w:sz="0" w:space="0" w:color="auto"/>
                <w:left w:val="none" w:sz="0" w:space="0" w:color="auto"/>
                <w:bottom w:val="none" w:sz="0" w:space="0" w:color="auto"/>
                <w:right w:val="none" w:sz="0" w:space="0" w:color="auto"/>
              </w:divBdr>
            </w:div>
            <w:div w:id="1240094473">
              <w:marLeft w:val="0"/>
              <w:marRight w:val="0"/>
              <w:marTop w:val="0"/>
              <w:marBottom w:val="0"/>
              <w:divBdr>
                <w:top w:val="none" w:sz="0" w:space="0" w:color="auto"/>
                <w:left w:val="none" w:sz="0" w:space="0" w:color="auto"/>
                <w:bottom w:val="none" w:sz="0" w:space="0" w:color="auto"/>
                <w:right w:val="none" w:sz="0" w:space="0" w:color="auto"/>
              </w:divBdr>
              <w:divsChild>
                <w:div w:id="2131781808">
                  <w:marLeft w:val="0"/>
                  <w:marRight w:val="0"/>
                  <w:marTop w:val="0"/>
                  <w:marBottom w:val="0"/>
                  <w:divBdr>
                    <w:top w:val="none" w:sz="0" w:space="0" w:color="auto"/>
                    <w:left w:val="none" w:sz="0" w:space="0" w:color="auto"/>
                    <w:bottom w:val="none" w:sz="0" w:space="0" w:color="auto"/>
                    <w:right w:val="none" w:sz="0" w:space="0" w:color="auto"/>
                  </w:divBdr>
                  <w:divsChild>
                    <w:div w:id="19767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4652">
      <w:bodyDiv w:val="1"/>
      <w:marLeft w:val="0"/>
      <w:marRight w:val="0"/>
      <w:marTop w:val="0"/>
      <w:marBottom w:val="0"/>
      <w:divBdr>
        <w:top w:val="none" w:sz="0" w:space="0" w:color="auto"/>
        <w:left w:val="none" w:sz="0" w:space="0" w:color="auto"/>
        <w:bottom w:val="none" w:sz="0" w:space="0" w:color="auto"/>
        <w:right w:val="none" w:sz="0" w:space="0" w:color="auto"/>
      </w:divBdr>
      <w:divsChild>
        <w:div w:id="1455100327">
          <w:marLeft w:val="0"/>
          <w:marRight w:val="0"/>
          <w:marTop w:val="0"/>
          <w:marBottom w:val="0"/>
          <w:divBdr>
            <w:top w:val="none" w:sz="0" w:space="0" w:color="auto"/>
            <w:left w:val="none" w:sz="0" w:space="0" w:color="auto"/>
            <w:bottom w:val="none" w:sz="0" w:space="0" w:color="auto"/>
            <w:right w:val="none" w:sz="0" w:space="0" w:color="auto"/>
          </w:divBdr>
          <w:divsChild>
            <w:div w:id="1781602161">
              <w:marLeft w:val="0"/>
              <w:marRight w:val="0"/>
              <w:marTop w:val="0"/>
              <w:marBottom w:val="0"/>
              <w:divBdr>
                <w:top w:val="none" w:sz="0" w:space="0" w:color="auto"/>
                <w:left w:val="none" w:sz="0" w:space="0" w:color="auto"/>
                <w:bottom w:val="none" w:sz="0" w:space="0" w:color="auto"/>
                <w:right w:val="none" w:sz="0" w:space="0" w:color="auto"/>
              </w:divBdr>
            </w:div>
          </w:divsChild>
        </w:div>
        <w:div w:id="244387254">
          <w:marLeft w:val="0"/>
          <w:marRight w:val="0"/>
          <w:marTop w:val="0"/>
          <w:marBottom w:val="0"/>
          <w:divBdr>
            <w:top w:val="none" w:sz="0" w:space="0" w:color="auto"/>
            <w:left w:val="none" w:sz="0" w:space="0" w:color="auto"/>
            <w:bottom w:val="none" w:sz="0" w:space="0" w:color="auto"/>
            <w:right w:val="none" w:sz="0" w:space="0" w:color="auto"/>
          </w:divBdr>
          <w:divsChild>
            <w:div w:id="666784224">
              <w:marLeft w:val="0"/>
              <w:marRight w:val="0"/>
              <w:marTop w:val="0"/>
              <w:marBottom w:val="0"/>
              <w:divBdr>
                <w:top w:val="none" w:sz="0" w:space="0" w:color="auto"/>
                <w:left w:val="none" w:sz="0" w:space="0" w:color="auto"/>
                <w:bottom w:val="none" w:sz="0" w:space="0" w:color="auto"/>
                <w:right w:val="none" w:sz="0" w:space="0" w:color="auto"/>
              </w:divBdr>
              <w:divsChild>
                <w:div w:id="10922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3995">
      <w:bodyDiv w:val="1"/>
      <w:marLeft w:val="0"/>
      <w:marRight w:val="0"/>
      <w:marTop w:val="0"/>
      <w:marBottom w:val="0"/>
      <w:divBdr>
        <w:top w:val="none" w:sz="0" w:space="0" w:color="auto"/>
        <w:left w:val="none" w:sz="0" w:space="0" w:color="auto"/>
        <w:bottom w:val="none" w:sz="0" w:space="0" w:color="auto"/>
        <w:right w:val="none" w:sz="0" w:space="0" w:color="auto"/>
      </w:divBdr>
    </w:div>
    <w:div w:id="538013806">
      <w:bodyDiv w:val="1"/>
      <w:marLeft w:val="0"/>
      <w:marRight w:val="0"/>
      <w:marTop w:val="0"/>
      <w:marBottom w:val="0"/>
      <w:divBdr>
        <w:top w:val="none" w:sz="0" w:space="0" w:color="auto"/>
        <w:left w:val="none" w:sz="0" w:space="0" w:color="auto"/>
        <w:bottom w:val="none" w:sz="0" w:space="0" w:color="auto"/>
        <w:right w:val="none" w:sz="0" w:space="0" w:color="auto"/>
      </w:divBdr>
      <w:divsChild>
        <w:div w:id="1502312813">
          <w:marLeft w:val="0"/>
          <w:marRight w:val="0"/>
          <w:marTop w:val="0"/>
          <w:marBottom w:val="0"/>
          <w:divBdr>
            <w:top w:val="none" w:sz="0" w:space="0" w:color="auto"/>
            <w:left w:val="none" w:sz="0" w:space="0" w:color="auto"/>
            <w:bottom w:val="none" w:sz="0" w:space="0" w:color="auto"/>
            <w:right w:val="none" w:sz="0" w:space="0" w:color="auto"/>
          </w:divBdr>
          <w:divsChild>
            <w:div w:id="424958264">
              <w:marLeft w:val="0"/>
              <w:marRight w:val="0"/>
              <w:marTop w:val="0"/>
              <w:marBottom w:val="0"/>
              <w:divBdr>
                <w:top w:val="none" w:sz="0" w:space="0" w:color="auto"/>
                <w:left w:val="none" w:sz="0" w:space="0" w:color="auto"/>
                <w:bottom w:val="none" w:sz="0" w:space="0" w:color="auto"/>
                <w:right w:val="none" w:sz="0" w:space="0" w:color="auto"/>
              </w:divBdr>
            </w:div>
          </w:divsChild>
        </w:div>
        <w:div w:id="569969212">
          <w:marLeft w:val="0"/>
          <w:marRight w:val="0"/>
          <w:marTop w:val="0"/>
          <w:marBottom w:val="0"/>
          <w:divBdr>
            <w:top w:val="none" w:sz="0" w:space="0" w:color="auto"/>
            <w:left w:val="none" w:sz="0" w:space="0" w:color="auto"/>
            <w:bottom w:val="none" w:sz="0" w:space="0" w:color="auto"/>
            <w:right w:val="none" w:sz="0" w:space="0" w:color="auto"/>
          </w:divBdr>
          <w:divsChild>
            <w:div w:id="443425195">
              <w:marLeft w:val="0"/>
              <w:marRight w:val="0"/>
              <w:marTop w:val="0"/>
              <w:marBottom w:val="0"/>
              <w:divBdr>
                <w:top w:val="none" w:sz="0" w:space="0" w:color="auto"/>
                <w:left w:val="none" w:sz="0" w:space="0" w:color="auto"/>
                <w:bottom w:val="none" w:sz="0" w:space="0" w:color="auto"/>
                <w:right w:val="none" w:sz="0" w:space="0" w:color="auto"/>
              </w:divBdr>
              <w:divsChild>
                <w:div w:id="17838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1163">
      <w:bodyDiv w:val="1"/>
      <w:marLeft w:val="0"/>
      <w:marRight w:val="0"/>
      <w:marTop w:val="0"/>
      <w:marBottom w:val="0"/>
      <w:divBdr>
        <w:top w:val="none" w:sz="0" w:space="0" w:color="auto"/>
        <w:left w:val="none" w:sz="0" w:space="0" w:color="auto"/>
        <w:bottom w:val="none" w:sz="0" w:space="0" w:color="auto"/>
        <w:right w:val="none" w:sz="0" w:space="0" w:color="auto"/>
      </w:divBdr>
    </w:div>
    <w:div w:id="589437299">
      <w:bodyDiv w:val="1"/>
      <w:marLeft w:val="0"/>
      <w:marRight w:val="0"/>
      <w:marTop w:val="0"/>
      <w:marBottom w:val="0"/>
      <w:divBdr>
        <w:top w:val="none" w:sz="0" w:space="0" w:color="auto"/>
        <w:left w:val="none" w:sz="0" w:space="0" w:color="auto"/>
        <w:bottom w:val="none" w:sz="0" w:space="0" w:color="auto"/>
        <w:right w:val="none" w:sz="0" w:space="0" w:color="auto"/>
      </w:divBdr>
    </w:div>
    <w:div w:id="671030469">
      <w:bodyDiv w:val="1"/>
      <w:marLeft w:val="0"/>
      <w:marRight w:val="0"/>
      <w:marTop w:val="0"/>
      <w:marBottom w:val="0"/>
      <w:divBdr>
        <w:top w:val="none" w:sz="0" w:space="0" w:color="auto"/>
        <w:left w:val="none" w:sz="0" w:space="0" w:color="auto"/>
        <w:bottom w:val="none" w:sz="0" w:space="0" w:color="auto"/>
        <w:right w:val="none" w:sz="0" w:space="0" w:color="auto"/>
      </w:divBdr>
    </w:div>
    <w:div w:id="680084892">
      <w:bodyDiv w:val="1"/>
      <w:marLeft w:val="0"/>
      <w:marRight w:val="0"/>
      <w:marTop w:val="0"/>
      <w:marBottom w:val="0"/>
      <w:divBdr>
        <w:top w:val="none" w:sz="0" w:space="0" w:color="auto"/>
        <w:left w:val="none" w:sz="0" w:space="0" w:color="auto"/>
        <w:bottom w:val="none" w:sz="0" w:space="0" w:color="auto"/>
        <w:right w:val="none" w:sz="0" w:space="0" w:color="auto"/>
      </w:divBdr>
    </w:div>
    <w:div w:id="778336487">
      <w:bodyDiv w:val="1"/>
      <w:marLeft w:val="0"/>
      <w:marRight w:val="0"/>
      <w:marTop w:val="0"/>
      <w:marBottom w:val="0"/>
      <w:divBdr>
        <w:top w:val="none" w:sz="0" w:space="0" w:color="auto"/>
        <w:left w:val="none" w:sz="0" w:space="0" w:color="auto"/>
        <w:bottom w:val="none" w:sz="0" w:space="0" w:color="auto"/>
        <w:right w:val="none" w:sz="0" w:space="0" w:color="auto"/>
      </w:divBdr>
    </w:div>
    <w:div w:id="819153879">
      <w:bodyDiv w:val="1"/>
      <w:marLeft w:val="0"/>
      <w:marRight w:val="0"/>
      <w:marTop w:val="0"/>
      <w:marBottom w:val="0"/>
      <w:divBdr>
        <w:top w:val="none" w:sz="0" w:space="0" w:color="auto"/>
        <w:left w:val="none" w:sz="0" w:space="0" w:color="auto"/>
        <w:bottom w:val="none" w:sz="0" w:space="0" w:color="auto"/>
        <w:right w:val="none" w:sz="0" w:space="0" w:color="auto"/>
      </w:divBdr>
    </w:div>
    <w:div w:id="904074181">
      <w:bodyDiv w:val="1"/>
      <w:marLeft w:val="0"/>
      <w:marRight w:val="0"/>
      <w:marTop w:val="0"/>
      <w:marBottom w:val="0"/>
      <w:divBdr>
        <w:top w:val="none" w:sz="0" w:space="0" w:color="auto"/>
        <w:left w:val="none" w:sz="0" w:space="0" w:color="auto"/>
        <w:bottom w:val="none" w:sz="0" w:space="0" w:color="auto"/>
        <w:right w:val="none" w:sz="0" w:space="0" w:color="auto"/>
      </w:divBdr>
      <w:divsChild>
        <w:div w:id="693190074">
          <w:marLeft w:val="0"/>
          <w:marRight w:val="0"/>
          <w:marTop w:val="0"/>
          <w:marBottom w:val="0"/>
          <w:divBdr>
            <w:top w:val="none" w:sz="0" w:space="0" w:color="auto"/>
            <w:left w:val="none" w:sz="0" w:space="0" w:color="auto"/>
            <w:bottom w:val="none" w:sz="0" w:space="0" w:color="auto"/>
            <w:right w:val="none" w:sz="0" w:space="0" w:color="auto"/>
          </w:divBdr>
          <w:divsChild>
            <w:div w:id="1595242168">
              <w:marLeft w:val="0"/>
              <w:marRight w:val="0"/>
              <w:marTop w:val="0"/>
              <w:marBottom w:val="0"/>
              <w:divBdr>
                <w:top w:val="none" w:sz="0" w:space="0" w:color="auto"/>
                <w:left w:val="none" w:sz="0" w:space="0" w:color="auto"/>
                <w:bottom w:val="none" w:sz="0" w:space="0" w:color="auto"/>
                <w:right w:val="none" w:sz="0" w:space="0" w:color="auto"/>
              </w:divBdr>
            </w:div>
          </w:divsChild>
        </w:div>
        <w:div w:id="1191262560">
          <w:marLeft w:val="0"/>
          <w:marRight w:val="0"/>
          <w:marTop w:val="0"/>
          <w:marBottom w:val="0"/>
          <w:divBdr>
            <w:top w:val="none" w:sz="0" w:space="0" w:color="auto"/>
            <w:left w:val="none" w:sz="0" w:space="0" w:color="auto"/>
            <w:bottom w:val="none" w:sz="0" w:space="0" w:color="auto"/>
            <w:right w:val="none" w:sz="0" w:space="0" w:color="auto"/>
          </w:divBdr>
          <w:divsChild>
            <w:div w:id="216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4874">
      <w:bodyDiv w:val="1"/>
      <w:marLeft w:val="0"/>
      <w:marRight w:val="0"/>
      <w:marTop w:val="0"/>
      <w:marBottom w:val="0"/>
      <w:divBdr>
        <w:top w:val="none" w:sz="0" w:space="0" w:color="auto"/>
        <w:left w:val="none" w:sz="0" w:space="0" w:color="auto"/>
        <w:bottom w:val="none" w:sz="0" w:space="0" w:color="auto"/>
        <w:right w:val="none" w:sz="0" w:space="0" w:color="auto"/>
      </w:divBdr>
    </w:div>
    <w:div w:id="1110274816">
      <w:bodyDiv w:val="1"/>
      <w:marLeft w:val="0"/>
      <w:marRight w:val="0"/>
      <w:marTop w:val="0"/>
      <w:marBottom w:val="0"/>
      <w:divBdr>
        <w:top w:val="none" w:sz="0" w:space="0" w:color="auto"/>
        <w:left w:val="none" w:sz="0" w:space="0" w:color="auto"/>
        <w:bottom w:val="none" w:sz="0" w:space="0" w:color="auto"/>
        <w:right w:val="none" w:sz="0" w:space="0" w:color="auto"/>
      </w:divBdr>
    </w:div>
    <w:div w:id="1172792532">
      <w:bodyDiv w:val="1"/>
      <w:marLeft w:val="0"/>
      <w:marRight w:val="0"/>
      <w:marTop w:val="0"/>
      <w:marBottom w:val="0"/>
      <w:divBdr>
        <w:top w:val="none" w:sz="0" w:space="0" w:color="auto"/>
        <w:left w:val="none" w:sz="0" w:space="0" w:color="auto"/>
        <w:bottom w:val="none" w:sz="0" w:space="0" w:color="auto"/>
        <w:right w:val="none" w:sz="0" w:space="0" w:color="auto"/>
      </w:divBdr>
      <w:divsChild>
        <w:div w:id="537014445">
          <w:marLeft w:val="0"/>
          <w:marRight w:val="0"/>
          <w:marTop w:val="0"/>
          <w:marBottom w:val="0"/>
          <w:divBdr>
            <w:top w:val="none" w:sz="0" w:space="0" w:color="auto"/>
            <w:left w:val="none" w:sz="0" w:space="0" w:color="auto"/>
            <w:bottom w:val="none" w:sz="0" w:space="0" w:color="auto"/>
            <w:right w:val="none" w:sz="0" w:space="0" w:color="auto"/>
          </w:divBdr>
          <w:divsChild>
            <w:div w:id="37167277">
              <w:marLeft w:val="0"/>
              <w:marRight w:val="0"/>
              <w:marTop w:val="0"/>
              <w:marBottom w:val="0"/>
              <w:divBdr>
                <w:top w:val="none" w:sz="0" w:space="0" w:color="auto"/>
                <w:left w:val="none" w:sz="0" w:space="0" w:color="auto"/>
                <w:bottom w:val="none" w:sz="0" w:space="0" w:color="auto"/>
                <w:right w:val="none" w:sz="0" w:space="0" w:color="auto"/>
              </w:divBdr>
            </w:div>
          </w:divsChild>
        </w:div>
        <w:div w:id="1693800893">
          <w:marLeft w:val="0"/>
          <w:marRight w:val="0"/>
          <w:marTop w:val="0"/>
          <w:marBottom w:val="0"/>
          <w:divBdr>
            <w:top w:val="none" w:sz="0" w:space="0" w:color="auto"/>
            <w:left w:val="none" w:sz="0" w:space="0" w:color="auto"/>
            <w:bottom w:val="none" w:sz="0" w:space="0" w:color="auto"/>
            <w:right w:val="none" w:sz="0" w:space="0" w:color="auto"/>
          </w:divBdr>
          <w:divsChild>
            <w:div w:id="1068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7468">
      <w:bodyDiv w:val="1"/>
      <w:marLeft w:val="0"/>
      <w:marRight w:val="0"/>
      <w:marTop w:val="0"/>
      <w:marBottom w:val="0"/>
      <w:divBdr>
        <w:top w:val="none" w:sz="0" w:space="0" w:color="auto"/>
        <w:left w:val="none" w:sz="0" w:space="0" w:color="auto"/>
        <w:bottom w:val="none" w:sz="0" w:space="0" w:color="auto"/>
        <w:right w:val="none" w:sz="0" w:space="0" w:color="auto"/>
      </w:divBdr>
    </w:div>
    <w:div w:id="1438254463">
      <w:bodyDiv w:val="1"/>
      <w:marLeft w:val="0"/>
      <w:marRight w:val="0"/>
      <w:marTop w:val="0"/>
      <w:marBottom w:val="0"/>
      <w:divBdr>
        <w:top w:val="none" w:sz="0" w:space="0" w:color="auto"/>
        <w:left w:val="none" w:sz="0" w:space="0" w:color="auto"/>
        <w:bottom w:val="none" w:sz="0" w:space="0" w:color="auto"/>
        <w:right w:val="none" w:sz="0" w:space="0" w:color="auto"/>
      </w:divBdr>
    </w:div>
    <w:div w:id="1737898845">
      <w:bodyDiv w:val="1"/>
      <w:marLeft w:val="0"/>
      <w:marRight w:val="0"/>
      <w:marTop w:val="0"/>
      <w:marBottom w:val="0"/>
      <w:divBdr>
        <w:top w:val="none" w:sz="0" w:space="0" w:color="auto"/>
        <w:left w:val="none" w:sz="0" w:space="0" w:color="auto"/>
        <w:bottom w:val="none" w:sz="0" w:space="0" w:color="auto"/>
        <w:right w:val="none" w:sz="0" w:space="0" w:color="auto"/>
      </w:divBdr>
    </w:div>
    <w:div w:id="1838031110">
      <w:bodyDiv w:val="1"/>
      <w:marLeft w:val="0"/>
      <w:marRight w:val="0"/>
      <w:marTop w:val="0"/>
      <w:marBottom w:val="0"/>
      <w:divBdr>
        <w:top w:val="none" w:sz="0" w:space="0" w:color="auto"/>
        <w:left w:val="none" w:sz="0" w:space="0" w:color="auto"/>
        <w:bottom w:val="none" w:sz="0" w:space="0" w:color="auto"/>
        <w:right w:val="none" w:sz="0" w:space="0" w:color="auto"/>
      </w:divBdr>
      <w:divsChild>
        <w:div w:id="1205630383">
          <w:marLeft w:val="0"/>
          <w:marRight w:val="0"/>
          <w:marTop w:val="0"/>
          <w:marBottom w:val="0"/>
          <w:divBdr>
            <w:top w:val="none" w:sz="0" w:space="0" w:color="auto"/>
            <w:left w:val="none" w:sz="0" w:space="0" w:color="auto"/>
            <w:bottom w:val="none" w:sz="0" w:space="0" w:color="auto"/>
            <w:right w:val="none" w:sz="0" w:space="0" w:color="auto"/>
          </w:divBdr>
          <w:divsChild>
            <w:div w:id="849486070">
              <w:marLeft w:val="0"/>
              <w:marRight w:val="0"/>
              <w:marTop w:val="0"/>
              <w:marBottom w:val="0"/>
              <w:divBdr>
                <w:top w:val="none" w:sz="0" w:space="0" w:color="auto"/>
                <w:left w:val="none" w:sz="0" w:space="0" w:color="auto"/>
                <w:bottom w:val="none" w:sz="0" w:space="0" w:color="auto"/>
                <w:right w:val="none" w:sz="0" w:space="0" w:color="auto"/>
              </w:divBdr>
            </w:div>
            <w:div w:id="1520922830">
              <w:marLeft w:val="0"/>
              <w:marRight w:val="0"/>
              <w:marTop w:val="0"/>
              <w:marBottom w:val="0"/>
              <w:divBdr>
                <w:top w:val="none" w:sz="0" w:space="0" w:color="auto"/>
                <w:left w:val="none" w:sz="0" w:space="0" w:color="auto"/>
                <w:bottom w:val="none" w:sz="0" w:space="0" w:color="auto"/>
                <w:right w:val="none" w:sz="0" w:space="0" w:color="auto"/>
              </w:divBdr>
              <w:divsChild>
                <w:div w:id="486438722">
                  <w:marLeft w:val="0"/>
                  <w:marRight w:val="0"/>
                  <w:marTop w:val="0"/>
                  <w:marBottom w:val="0"/>
                  <w:divBdr>
                    <w:top w:val="none" w:sz="0" w:space="0" w:color="auto"/>
                    <w:left w:val="none" w:sz="0" w:space="0" w:color="auto"/>
                    <w:bottom w:val="none" w:sz="0" w:space="0" w:color="auto"/>
                    <w:right w:val="none" w:sz="0" w:space="0" w:color="auto"/>
                  </w:divBdr>
                  <w:divsChild>
                    <w:div w:id="406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1479">
              <w:marLeft w:val="0"/>
              <w:marRight w:val="0"/>
              <w:marTop w:val="0"/>
              <w:marBottom w:val="0"/>
              <w:divBdr>
                <w:top w:val="none" w:sz="0" w:space="0" w:color="auto"/>
                <w:left w:val="none" w:sz="0" w:space="0" w:color="auto"/>
                <w:bottom w:val="none" w:sz="0" w:space="0" w:color="auto"/>
                <w:right w:val="none" w:sz="0" w:space="0" w:color="auto"/>
              </w:divBdr>
            </w:div>
          </w:divsChild>
        </w:div>
        <w:div w:id="1172528417">
          <w:marLeft w:val="0"/>
          <w:marRight w:val="0"/>
          <w:marTop w:val="0"/>
          <w:marBottom w:val="0"/>
          <w:divBdr>
            <w:top w:val="none" w:sz="0" w:space="0" w:color="auto"/>
            <w:left w:val="none" w:sz="0" w:space="0" w:color="auto"/>
            <w:bottom w:val="none" w:sz="0" w:space="0" w:color="auto"/>
            <w:right w:val="none" w:sz="0" w:space="0" w:color="auto"/>
          </w:divBdr>
          <w:divsChild>
            <w:div w:id="1489325942">
              <w:marLeft w:val="0"/>
              <w:marRight w:val="0"/>
              <w:marTop w:val="0"/>
              <w:marBottom w:val="0"/>
              <w:divBdr>
                <w:top w:val="none" w:sz="0" w:space="0" w:color="auto"/>
                <w:left w:val="none" w:sz="0" w:space="0" w:color="auto"/>
                <w:bottom w:val="none" w:sz="0" w:space="0" w:color="auto"/>
                <w:right w:val="none" w:sz="0" w:space="0" w:color="auto"/>
              </w:divBdr>
            </w:div>
            <w:div w:id="408893850">
              <w:marLeft w:val="0"/>
              <w:marRight w:val="0"/>
              <w:marTop w:val="0"/>
              <w:marBottom w:val="0"/>
              <w:divBdr>
                <w:top w:val="none" w:sz="0" w:space="0" w:color="auto"/>
                <w:left w:val="none" w:sz="0" w:space="0" w:color="auto"/>
                <w:bottom w:val="none" w:sz="0" w:space="0" w:color="auto"/>
                <w:right w:val="none" w:sz="0" w:space="0" w:color="auto"/>
              </w:divBdr>
              <w:divsChild>
                <w:div w:id="19161028">
                  <w:marLeft w:val="0"/>
                  <w:marRight w:val="0"/>
                  <w:marTop w:val="0"/>
                  <w:marBottom w:val="0"/>
                  <w:divBdr>
                    <w:top w:val="none" w:sz="0" w:space="0" w:color="auto"/>
                    <w:left w:val="none" w:sz="0" w:space="0" w:color="auto"/>
                    <w:bottom w:val="none" w:sz="0" w:space="0" w:color="auto"/>
                    <w:right w:val="none" w:sz="0" w:space="0" w:color="auto"/>
                  </w:divBdr>
                  <w:divsChild>
                    <w:div w:id="88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0621">
              <w:marLeft w:val="0"/>
              <w:marRight w:val="0"/>
              <w:marTop w:val="0"/>
              <w:marBottom w:val="0"/>
              <w:divBdr>
                <w:top w:val="none" w:sz="0" w:space="0" w:color="auto"/>
                <w:left w:val="none" w:sz="0" w:space="0" w:color="auto"/>
                <w:bottom w:val="none" w:sz="0" w:space="0" w:color="auto"/>
                <w:right w:val="none" w:sz="0" w:space="0" w:color="auto"/>
              </w:divBdr>
            </w:div>
          </w:divsChild>
        </w:div>
        <w:div w:id="810902973">
          <w:marLeft w:val="0"/>
          <w:marRight w:val="0"/>
          <w:marTop w:val="0"/>
          <w:marBottom w:val="0"/>
          <w:divBdr>
            <w:top w:val="none" w:sz="0" w:space="0" w:color="auto"/>
            <w:left w:val="none" w:sz="0" w:space="0" w:color="auto"/>
            <w:bottom w:val="none" w:sz="0" w:space="0" w:color="auto"/>
            <w:right w:val="none" w:sz="0" w:space="0" w:color="auto"/>
          </w:divBdr>
          <w:divsChild>
            <w:div w:id="1551574256">
              <w:marLeft w:val="0"/>
              <w:marRight w:val="0"/>
              <w:marTop w:val="0"/>
              <w:marBottom w:val="0"/>
              <w:divBdr>
                <w:top w:val="none" w:sz="0" w:space="0" w:color="auto"/>
                <w:left w:val="none" w:sz="0" w:space="0" w:color="auto"/>
                <w:bottom w:val="none" w:sz="0" w:space="0" w:color="auto"/>
                <w:right w:val="none" w:sz="0" w:space="0" w:color="auto"/>
              </w:divBdr>
            </w:div>
            <w:div w:id="1489442947">
              <w:marLeft w:val="0"/>
              <w:marRight w:val="0"/>
              <w:marTop w:val="0"/>
              <w:marBottom w:val="0"/>
              <w:divBdr>
                <w:top w:val="none" w:sz="0" w:space="0" w:color="auto"/>
                <w:left w:val="none" w:sz="0" w:space="0" w:color="auto"/>
                <w:bottom w:val="none" w:sz="0" w:space="0" w:color="auto"/>
                <w:right w:val="none" w:sz="0" w:space="0" w:color="auto"/>
              </w:divBdr>
              <w:divsChild>
                <w:div w:id="319038602">
                  <w:marLeft w:val="0"/>
                  <w:marRight w:val="0"/>
                  <w:marTop w:val="0"/>
                  <w:marBottom w:val="0"/>
                  <w:divBdr>
                    <w:top w:val="none" w:sz="0" w:space="0" w:color="auto"/>
                    <w:left w:val="none" w:sz="0" w:space="0" w:color="auto"/>
                    <w:bottom w:val="none" w:sz="0" w:space="0" w:color="auto"/>
                    <w:right w:val="none" w:sz="0" w:space="0" w:color="auto"/>
                  </w:divBdr>
                  <w:divsChild>
                    <w:div w:id="2862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6767">
              <w:marLeft w:val="0"/>
              <w:marRight w:val="0"/>
              <w:marTop w:val="0"/>
              <w:marBottom w:val="0"/>
              <w:divBdr>
                <w:top w:val="none" w:sz="0" w:space="0" w:color="auto"/>
                <w:left w:val="none" w:sz="0" w:space="0" w:color="auto"/>
                <w:bottom w:val="none" w:sz="0" w:space="0" w:color="auto"/>
                <w:right w:val="none" w:sz="0" w:space="0" w:color="auto"/>
              </w:divBdr>
            </w:div>
          </w:divsChild>
        </w:div>
        <w:div w:id="1020817143">
          <w:marLeft w:val="0"/>
          <w:marRight w:val="0"/>
          <w:marTop w:val="0"/>
          <w:marBottom w:val="0"/>
          <w:divBdr>
            <w:top w:val="none" w:sz="0" w:space="0" w:color="auto"/>
            <w:left w:val="none" w:sz="0" w:space="0" w:color="auto"/>
            <w:bottom w:val="none" w:sz="0" w:space="0" w:color="auto"/>
            <w:right w:val="none" w:sz="0" w:space="0" w:color="auto"/>
          </w:divBdr>
          <w:divsChild>
            <w:div w:id="888490710">
              <w:marLeft w:val="0"/>
              <w:marRight w:val="0"/>
              <w:marTop w:val="0"/>
              <w:marBottom w:val="0"/>
              <w:divBdr>
                <w:top w:val="none" w:sz="0" w:space="0" w:color="auto"/>
                <w:left w:val="none" w:sz="0" w:space="0" w:color="auto"/>
                <w:bottom w:val="none" w:sz="0" w:space="0" w:color="auto"/>
                <w:right w:val="none" w:sz="0" w:space="0" w:color="auto"/>
              </w:divBdr>
            </w:div>
            <w:div w:id="1479227359">
              <w:marLeft w:val="0"/>
              <w:marRight w:val="0"/>
              <w:marTop w:val="0"/>
              <w:marBottom w:val="0"/>
              <w:divBdr>
                <w:top w:val="none" w:sz="0" w:space="0" w:color="auto"/>
                <w:left w:val="none" w:sz="0" w:space="0" w:color="auto"/>
                <w:bottom w:val="none" w:sz="0" w:space="0" w:color="auto"/>
                <w:right w:val="none" w:sz="0" w:space="0" w:color="auto"/>
              </w:divBdr>
              <w:divsChild>
                <w:div w:id="1630208810">
                  <w:marLeft w:val="0"/>
                  <w:marRight w:val="0"/>
                  <w:marTop w:val="0"/>
                  <w:marBottom w:val="0"/>
                  <w:divBdr>
                    <w:top w:val="none" w:sz="0" w:space="0" w:color="auto"/>
                    <w:left w:val="none" w:sz="0" w:space="0" w:color="auto"/>
                    <w:bottom w:val="none" w:sz="0" w:space="0" w:color="auto"/>
                    <w:right w:val="none" w:sz="0" w:space="0" w:color="auto"/>
                  </w:divBdr>
                  <w:divsChild>
                    <w:div w:id="934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343">
              <w:marLeft w:val="0"/>
              <w:marRight w:val="0"/>
              <w:marTop w:val="0"/>
              <w:marBottom w:val="0"/>
              <w:divBdr>
                <w:top w:val="none" w:sz="0" w:space="0" w:color="auto"/>
                <w:left w:val="none" w:sz="0" w:space="0" w:color="auto"/>
                <w:bottom w:val="none" w:sz="0" w:space="0" w:color="auto"/>
                <w:right w:val="none" w:sz="0" w:space="0" w:color="auto"/>
              </w:divBdr>
            </w:div>
          </w:divsChild>
        </w:div>
        <w:div w:id="1738937048">
          <w:marLeft w:val="0"/>
          <w:marRight w:val="0"/>
          <w:marTop w:val="0"/>
          <w:marBottom w:val="0"/>
          <w:divBdr>
            <w:top w:val="none" w:sz="0" w:space="0" w:color="auto"/>
            <w:left w:val="none" w:sz="0" w:space="0" w:color="auto"/>
            <w:bottom w:val="none" w:sz="0" w:space="0" w:color="auto"/>
            <w:right w:val="none" w:sz="0" w:space="0" w:color="auto"/>
          </w:divBdr>
          <w:divsChild>
            <w:div w:id="771323430">
              <w:marLeft w:val="0"/>
              <w:marRight w:val="0"/>
              <w:marTop w:val="0"/>
              <w:marBottom w:val="0"/>
              <w:divBdr>
                <w:top w:val="none" w:sz="0" w:space="0" w:color="auto"/>
                <w:left w:val="none" w:sz="0" w:space="0" w:color="auto"/>
                <w:bottom w:val="none" w:sz="0" w:space="0" w:color="auto"/>
                <w:right w:val="none" w:sz="0" w:space="0" w:color="auto"/>
              </w:divBdr>
            </w:div>
            <w:div w:id="1242787964">
              <w:marLeft w:val="0"/>
              <w:marRight w:val="0"/>
              <w:marTop w:val="0"/>
              <w:marBottom w:val="0"/>
              <w:divBdr>
                <w:top w:val="none" w:sz="0" w:space="0" w:color="auto"/>
                <w:left w:val="none" w:sz="0" w:space="0" w:color="auto"/>
                <w:bottom w:val="none" w:sz="0" w:space="0" w:color="auto"/>
                <w:right w:val="none" w:sz="0" w:space="0" w:color="auto"/>
              </w:divBdr>
              <w:divsChild>
                <w:div w:id="986515115">
                  <w:marLeft w:val="0"/>
                  <w:marRight w:val="0"/>
                  <w:marTop w:val="0"/>
                  <w:marBottom w:val="0"/>
                  <w:divBdr>
                    <w:top w:val="none" w:sz="0" w:space="0" w:color="auto"/>
                    <w:left w:val="none" w:sz="0" w:space="0" w:color="auto"/>
                    <w:bottom w:val="none" w:sz="0" w:space="0" w:color="auto"/>
                    <w:right w:val="none" w:sz="0" w:space="0" w:color="auto"/>
                  </w:divBdr>
                  <w:divsChild>
                    <w:div w:id="8386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2417">
              <w:marLeft w:val="0"/>
              <w:marRight w:val="0"/>
              <w:marTop w:val="0"/>
              <w:marBottom w:val="0"/>
              <w:divBdr>
                <w:top w:val="none" w:sz="0" w:space="0" w:color="auto"/>
                <w:left w:val="none" w:sz="0" w:space="0" w:color="auto"/>
                <w:bottom w:val="none" w:sz="0" w:space="0" w:color="auto"/>
                <w:right w:val="none" w:sz="0" w:space="0" w:color="auto"/>
              </w:divBdr>
            </w:div>
          </w:divsChild>
        </w:div>
        <w:div w:id="2088572264">
          <w:marLeft w:val="0"/>
          <w:marRight w:val="0"/>
          <w:marTop w:val="0"/>
          <w:marBottom w:val="0"/>
          <w:divBdr>
            <w:top w:val="none" w:sz="0" w:space="0" w:color="auto"/>
            <w:left w:val="none" w:sz="0" w:space="0" w:color="auto"/>
            <w:bottom w:val="none" w:sz="0" w:space="0" w:color="auto"/>
            <w:right w:val="none" w:sz="0" w:space="0" w:color="auto"/>
          </w:divBdr>
          <w:divsChild>
            <w:div w:id="2079134599">
              <w:marLeft w:val="0"/>
              <w:marRight w:val="0"/>
              <w:marTop w:val="0"/>
              <w:marBottom w:val="0"/>
              <w:divBdr>
                <w:top w:val="none" w:sz="0" w:space="0" w:color="auto"/>
                <w:left w:val="none" w:sz="0" w:space="0" w:color="auto"/>
                <w:bottom w:val="none" w:sz="0" w:space="0" w:color="auto"/>
                <w:right w:val="none" w:sz="0" w:space="0" w:color="auto"/>
              </w:divBdr>
            </w:div>
            <w:div w:id="47144808">
              <w:marLeft w:val="0"/>
              <w:marRight w:val="0"/>
              <w:marTop w:val="0"/>
              <w:marBottom w:val="0"/>
              <w:divBdr>
                <w:top w:val="none" w:sz="0" w:space="0" w:color="auto"/>
                <w:left w:val="none" w:sz="0" w:space="0" w:color="auto"/>
                <w:bottom w:val="none" w:sz="0" w:space="0" w:color="auto"/>
                <w:right w:val="none" w:sz="0" w:space="0" w:color="auto"/>
              </w:divBdr>
              <w:divsChild>
                <w:div w:id="1001665049">
                  <w:marLeft w:val="0"/>
                  <w:marRight w:val="0"/>
                  <w:marTop w:val="0"/>
                  <w:marBottom w:val="0"/>
                  <w:divBdr>
                    <w:top w:val="none" w:sz="0" w:space="0" w:color="auto"/>
                    <w:left w:val="none" w:sz="0" w:space="0" w:color="auto"/>
                    <w:bottom w:val="none" w:sz="0" w:space="0" w:color="auto"/>
                    <w:right w:val="none" w:sz="0" w:space="0" w:color="auto"/>
                  </w:divBdr>
                  <w:divsChild>
                    <w:div w:id="8327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5029">
      <w:bodyDiv w:val="1"/>
      <w:marLeft w:val="0"/>
      <w:marRight w:val="0"/>
      <w:marTop w:val="0"/>
      <w:marBottom w:val="0"/>
      <w:divBdr>
        <w:top w:val="none" w:sz="0" w:space="0" w:color="auto"/>
        <w:left w:val="none" w:sz="0" w:space="0" w:color="auto"/>
        <w:bottom w:val="none" w:sz="0" w:space="0" w:color="auto"/>
        <w:right w:val="none" w:sz="0" w:space="0" w:color="auto"/>
      </w:divBdr>
      <w:divsChild>
        <w:div w:id="1754621402">
          <w:marLeft w:val="0"/>
          <w:marRight w:val="0"/>
          <w:marTop w:val="0"/>
          <w:marBottom w:val="0"/>
          <w:divBdr>
            <w:top w:val="none" w:sz="0" w:space="0" w:color="auto"/>
            <w:left w:val="none" w:sz="0" w:space="0" w:color="auto"/>
            <w:bottom w:val="none" w:sz="0" w:space="0" w:color="auto"/>
            <w:right w:val="none" w:sz="0" w:space="0" w:color="auto"/>
          </w:divBdr>
          <w:divsChild>
            <w:div w:id="250890879">
              <w:marLeft w:val="0"/>
              <w:marRight w:val="0"/>
              <w:marTop w:val="0"/>
              <w:marBottom w:val="0"/>
              <w:divBdr>
                <w:top w:val="none" w:sz="0" w:space="0" w:color="auto"/>
                <w:left w:val="none" w:sz="0" w:space="0" w:color="auto"/>
                <w:bottom w:val="none" w:sz="0" w:space="0" w:color="auto"/>
                <w:right w:val="none" w:sz="0" w:space="0" w:color="auto"/>
              </w:divBdr>
            </w:div>
            <w:div w:id="357661346">
              <w:marLeft w:val="0"/>
              <w:marRight w:val="0"/>
              <w:marTop w:val="0"/>
              <w:marBottom w:val="0"/>
              <w:divBdr>
                <w:top w:val="none" w:sz="0" w:space="0" w:color="auto"/>
                <w:left w:val="none" w:sz="0" w:space="0" w:color="auto"/>
                <w:bottom w:val="none" w:sz="0" w:space="0" w:color="auto"/>
                <w:right w:val="none" w:sz="0" w:space="0" w:color="auto"/>
              </w:divBdr>
              <w:divsChild>
                <w:div w:id="318773177">
                  <w:marLeft w:val="0"/>
                  <w:marRight w:val="0"/>
                  <w:marTop w:val="0"/>
                  <w:marBottom w:val="0"/>
                  <w:divBdr>
                    <w:top w:val="none" w:sz="0" w:space="0" w:color="auto"/>
                    <w:left w:val="none" w:sz="0" w:space="0" w:color="auto"/>
                    <w:bottom w:val="none" w:sz="0" w:space="0" w:color="auto"/>
                    <w:right w:val="none" w:sz="0" w:space="0" w:color="auto"/>
                  </w:divBdr>
                  <w:divsChild>
                    <w:div w:id="3702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7944">
              <w:marLeft w:val="0"/>
              <w:marRight w:val="0"/>
              <w:marTop w:val="0"/>
              <w:marBottom w:val="0"/>
              <w:divBdr>
                <w:top w:val="none" w:sz="0" w:space="0" w:color="auto"/>
                <w:left w:val="none" w:sz="0" w:space="0" w:color="auto"/>
                <w:bottom w:val="none" w:sz="0" w:space="0" w:color="auto"/>
                <w:right w:val="none" w:sz="0" w:space="0" w:color="auto"/>
              </w:divBdr>
            </w:div>
          </w:divsChild>
        </w:div>
        <w:div w:id="1833568002">
          <w:marLeft w:val="0"/>
          <w:marRight w:val="0"/>
          <w:marTop w:val="0"/>
          <w:marBottom w:val="0"/>
          <w:divBdr>
            <w:top w:val="none" w:sz="0" w:space="0" w:color="auto"/>
            <w:left w:val="none" w:sz="0" w:space="0" w:color="auto"/>
            <w:bottom w:val="none" w:sz="0" w:space="0" w:color="auto"/>
            <w:right w:val="none" w:sz="0" w:space="0" w:color="auto"/>
          </w:divBdr>
          <w:divsChild>
            <w:div w:id="1920598660">
              <w:marLeft w:val="0"/>
              <w:marRight w:val="0"/>
              <w:marTop w:val="0"/>
              <w:marBottom w:val="0"/>
              <w:divBdr>
                <w:top w:val="none" w:sz="0" w:space="0" w:color="auto"/>
                <w:left w:val="none" w:sz="0" w:space="0" w:color="auto"/>
                <w:bottom w:val="none" w:sz="0" w:space="0" w:color="auto"/>
                <w:right w:val="none" w:sz="0" w:space="0" w:color="auto"/>
              </w:divBdr>
            </w:div>
            <w:div w:id="1723864887">
              <w:marLeft w:val="0"/>
              <w:marRight w:val="0"/>
              <w:marTop w:val="0"/>
              <w:marBottom w:val="0"/>
              <w:divBdr>
                <w:top w:val="none" w:sz="0" w:space="0" w:color="auto"/>
                <w:left w:val="none" w:sz="0" w:space="0" w:color="auto"/>
                <w:bottom w:val="none" w:sz="0" w:space="0" w:color="auto"/>
                <w:right w:val="none" w:sz="0" w:space="0" w:color="auto"/>
              </w:divBdr>
              <w:divsChild>
                <w:div w:id="1913538074">
                  <w:marLeft w:val="0"/>
                  <w:marRight w:val="0"/>
                  <w:marTop w:val="0"/>
                  <w:marBottom w:val="0"/>
                  <w:divBdr>
                    <w:top w:val="none" w:sz="0" w:space="0" w:color="auto"/>
                    <w:left w:val="none" w:sz="0" w:space="0" w:color="auto"/>
                    <w:bottom w:val="none" w:sz="0" w:space="0" w:color="auto"/>
                    <w:right w:val="none" w:sz="0" w:space="0" w:color="auto"/>
                  </w:divBdr>
                  <w:divsChild>
                    <w:div w:id="2014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5068">
              <w:marLeft w:val="0"/>
              <w:marRight w:val="0"/>
              <w:marTop w:val="0"/>
              <w:marBottom w:val="0"/>
              <w:divBdr>
                <w:top w:val="none" w:sz="0" w:space="0" w:color="auto"/>
                <w:left w:val="none" w:sz="0" w:space="0" w:color="auto"/>
                <w:bottom w:val="none" w:sz="0" w:space="0" w:color="auto"/>
                <w:right w:val="none" w:sz="0" w:space="0" w:color="auto"/>
              </w:divBdr>
            </w:div>
          </w:divsChild>
        </w:div>
        <w:div w:id="202714062">
          <w:marLeft w:val="0"/>
          <w:marRight w:val="0"/>
          <w:marTop w:val="0"/>
          <w:marBottom w:val="0"/>
          <w:divBdr>
            <w:top w:val="none" w:sz="0" w:space="0" w:color="auto"/>
            <w:left w:val="none" w:sz="0" w:space="0" w:color="auto"/>
            <w:bottom w:val="none" w:sz="0" w:space="0" w:color="auto"/>
            <w:right w:val="none" w:sz="0" w:space="0" w:color="auto"/>
          </w:divBdr>
          <w:divsChild>
            <w:div w:id="1809544581">
              <w:marLeft w:val="0"/>
              <w:marRight w:val="0"/>
              <w:marTop w:val="0"/>
              <w:marBottom w:val="0"/>
              <w:divBdr>
                <w:top w:val="none" w:sz="0" w:space="0" w:color="auto"/>
                <w:left w:val="none" w:sz="0" w:space="0" w:color="auto"/>
                <w:bottom w:val="none" w:sz="0" w:space="0" w:color="auto"/>
                <w:right w:val="none" w:sz="0" w:space="0" w:color="auto"/>
              </w:divBdr>
            </w:div>
            <w:div w:id="1798838911">
              <w:marLeft w:val="0"/>
              <w:marRight w:val="0"/>
              <w:marTop w:val="0"/>
              <w:marBottom w:val="0"/>
              <w:divBdr>
                <w:top w:val="none" w:sz="0" w:space="0" w:color="auto"/>
                <w:left w:val="none" w:sz="0" w:space="0" w:color="auto"/>
                <w:bottom w:val="none" w:sz="0" w:space="0" w:color="auto"/>
                <w:right w:val="none" w:sz="0" w:space="0" w:color="auto"/>
              </w:divBdr>
              <w:divsChild>
                <w:div w:id="1159349205">
                  <w:marLeft w:val="0"/>
                  <w:marRight w:val="0"/>
                  <w:marTop w:val="0"/>
                  <w:marBottom w:val="0"/>
                  <w:divBdr>
                    <w:top w:val="none" w:sz="0" w:space="0" w:color="auto"/>
                    <w:left w:val="none" w:sz="0" w:space="0" w:color="auto"/>
                    <w:bottom w:val="none" w:sz="0" w:space="0" w:color="auto"/>
                    <w:right w:val="none" w:sz="0" w:space="0" w:color="auto"/>
                  </w:divBdr>
                  <w:divsChild>
                    <w:div w:id="1359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101">
              <w:marLeft w:val="0"/>
              <w:marRight w:val="0"/>
              <w:marTop w:val="0"/>
              <w:marBottom w:val="0"/>
              <w:divBdr>
                <w:top w:val="none" w:sz="0" w:space="0" w:color="auto"/>
                <w:left w:val="none" w:sz="0" w:space="0" w:color="auto"/>
                <w:bottom w:val="none" w:sz="0" w:space="0" w:color="auto"/>
                <w:right w:val="none" w:sz="0" w:space="0" w:color="auto"/>
              </w:divBdr>
            </w:div>
          </w:divsChild>
        </w:div>
        <w:div w:id="1268006226">
          <w:marLeft w:val="0"/>
          <w:marRight w:val="0"/>
          <w:marTop w:val="0"/>
          <w:marBottom w:val="0"/>
          <w:divBdr>
            <w:top w:val="none" w:sz="0" w:space="0" w:color="auto"/>
            <w:left w:val="none" w:sz="0" w:space="0" w:color="auto"/>
            <w:bottom w:val="none" w:sz="0" w:space="0" w:color="auto"/>
            <w:right w:val="none" w:sz="0" w:space="0" w:color="auto"/>
          </w:divBdr>
          <w:divsChild>
            <w:div w:id="503084094">
              <w:marLeft w:val="0"/>
              <w:marRight w:val="0"/>
              <w:marTop w:val="0"/>
              <w:marBottom w:val="0"/>
              <w:divBdr>
                <w:top w:val="none" w:sz="0" w:space="0" w:color="auto"/>
                <w:left w:val="none" w:sz="0" w:space="0" w:color="auto"/>
                <w:bottom w:val="none" w:sz="0" w:space="0" w:color="auto"/>
                <w:right w:val="none" w:sz="0" w:space="0" w:color="auto"/>
              </w:divBdr>
            </w:div>
            <w:div w:id="2001884124">
              <w:marLeft w:val="0"/>
              <w:marRight w:val="0"/>
              <w:marTop w:val="0"/>
              <w:marBottom w:val="0"/>
              <w:divBdr>
                <w:top w:val="none" w:sz="0" w:space="0" w:color="auto"/>
                <w:left w:val="none" w:sz="0" w:space="0" w:color="auto"/>
                <w:bottom w:val="none" w:sz="0" w:space="0" w:color="auto"/>
                <w:right w:val="none" w:sz="0" w:space="0" w:color="auto"/>
              </w:divBdr>
              <w:divsChild>
                <w:div w:id="1881933424">
                  <w:marLeft w:val="0"/>
                  <w:marRight w:val="0"/>
                  <w:marTop w:val="0"/>
                  <w:marBottom w:val="0"/>
                  <w:divBdr>
                    <w:top w:val="none" w:sz="0" w:space="0" w:color="auto"/>
                    <w:left w:val="none" w:sz="0" w:space="0" w:color="auto"/>
                    <w:bottom w:val="none" w:sz="0" w:space="0" w:color="auto"/>
                    <w:right w:val="none" w:sz="0" w:space="0" w:color="auto"/>
                  </w:divBdr>
                  <w:divsChild>
                    <w:div w:id="3183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604">
              <w:marLeft w:val="0"/>
              <w:marRight w:val="0"/>
              <w:marTop w:val="0"/>
              <w:marBottom w:val="0"/>
              <w:divBdr>
                <w:top w:val="none" w:sz="0" w:space="0" w:color="auto"/>
                <w:left w:val="none" w:sz="0" w:space="0" w:color="auto"/>
                <w:bottom w:val="none" w:sz="0" w:space="0" w:color="auto"/>
                <w:right w:val="none" w:sz="0" w:space="0" w:color="auto"/>
              </w:divBdr>
            </w:div>
          </w:divsChild>
        </w:div>
        <w:div w:id="1776292089">
          <w:marLeft w:val="0"/>
          <w:marRight w:val="0"/>
          <w:marTop w:val="0"/>
          <w:marBottom w:val="0"/>
          <w:divBdr>
            <w:top w:val="none" w:sz="0" w:space="0" w:color="auto"/>
            <w:left w:val="none" w:sz="0" w:space="0" w:color="auto"/>
            <w:bottom w:val="none" w:sz="0" w:space="0" w:color="auto"/>
            <w:right w:val="none" w:sz="0" w:space="0" w:color="auto"/>
          </w:divBdr>
          <w:divsChild>
            <w:div w:id="297877950">
              <w:marLeft w:val="0"/>
              <w:marRight w:val="0"/>
              <w:marTop w:val="0"/>
              <w:marBottom w:val="0"/>
              <w:divBdr>
                <w:top w:val="none" w:sz="0" w:space="0" w:color="auto"/>
                <w:left w:val="none" w:sz="0" w:space="0" w:color="auto"/>
                <w:bottom w:val="none" w:sz="0" w:space="0" w:color="auto"/>
                <w:right w:val="none" w:sz="0" w:space="0" w:color="auto"/>
              </w:divBdr>
            </w:div>
            <w:div w:id="406148264">
              <w:marLeft w:val="0"/>
              <w:marRight w:val="0"/>
              <w:marTop w:val="0"/>
              <w:marBottom w:val="0"/>
              <w:divBdr>
                <w:top w:val="none" w:sz="0" w:space="0" w:color="auto"/>
                <w:left w:val="none" w:sz="0" w:space="0" w:color="auto"/>
                <w:bottom w:val="none" w:sz="0" w:space="0" w:color="auto"/>
                <w:right w:val="none" w:sz="0" w:space="0" w:color="auto"/>
              </w:divBdr>
              <w:divsChild>
                <w:div w:id="1421486630">
                  <w:marLeft w:val="0"/>
                  <w:marRight w:val="0"/>
                  <w:marTop w:val="0"/>
                  <w:marBottom w:val="0"/>
                  <w:divBdr>
                    <w:top w:val="none" w:sz="0" w:space="0" w:color="auto"/>
                    <w:left w:val="none" w:sz="0" w:space="0" w:color="auto"/>
                    <w:bottom w:val="none" w:sz="0" w:space="0" w:color="auto"/>
                    <w:right w:val="none" w:sz="0" w:space="0" w:color="auto"/>
                  </w:divBdr>
                  <w:divsChild>
                    <w:div w:id="536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3167">
              <w:marLeft w:val="0"/>
              <w:marRight w:val="0"/>
              <w:marTop w:val="0"/>
              <w:marBottom w:val="0"/>
              <w:divBdr>
                <w:top w:val="none" w:sz="0" w:space="0" w:color="auto"/>
                <w:left w:val="none" w:sz="0" w:space="0" w:color="auto"/>
                <w:bottom w:val="none" w:sz="0" w:space="0" w:color="auto"/>
                <w:right w:val="none" w:sz="0" w:space="0" w:color="auto"/>
              </w:divBdr>
            </w:div>
          </w:divsChild>
        </w:div>
        <w:div w:id="1454400409">
          <w:marLeft w:val="0"/>
          <w:marRight w:val="0"/>
          <w:marTop w:val="0"/>
          <w:marBottom w:val="0"/>
          <w:divBdr>
            <w:top w:val="none" w:sz="0" w:space="0" w:color="auto"/>
            <w:left w:val="none" w:sz="0" w:space="0" w:color="auto"/>
            <w:bottom w:val="none" w:sz="0" w:space="0" w:color="auto"/>
            <w:right w:val="none" w:sz="0" w:space="0" w:color="auto"/>
          </w:divBdr>
          <w:divsChild>
            <w:div w:id="980623167">
              <w:marLeft w:val="0"/>
              <w:marRight w:val="0"/>
              <w:marTop w:val="0"/>
              <w:marBottom w:val="0"/>
              <w:divBdr>
                <w:top w:val="none" w:sz="0" w:space="0" w:color="auto"/>
                <w:left w:val="none" w:sz="0" w:space="0" w:color="auto"/>
                <w:bottom w:val="none" w:sz="0" w:space="0" w:color="auto"/>
                <w:right w:val="none" w:sz="0" w:space="0" w:color="auto"/>
              </w:divBdr>
            </w:div>
            <w:div w:id="1605575758">
              <w:marLeft w:val="0"/>
              <w:marRight w:val="0"/>
              <w:marTop w:val="0"/>
              <w:marBottom w:val="0"/>
              <w:divBdr>
                <w:top w:val="none" w:sz="0" w:space="0" w:color="auto"/>
                <w:left w:val="none" w:sz="0" w:space="0" w:color="auto"/>
                <w:bottom w:val="none" w:sz="0" w:space="0" w:color="auto"/>
                <w:right w:val="none" w:sz="0" w:space="0" w:color="auto"/>
              </w:divBdr>
              <w:divsChild>
                <w:div w:id="1272207625">
                  <w:marLeft w:val="0"/>
                  <w:marRight w:val="0"/>
                  <w:marTop w:val="0"/>
                  <w:marBottom w:val="0"/>
                  <w:divBdr>
                    <w:top w:val="none" w:sz="0" w:space="0" w:color="auto"/>
                    <w:left w:val="none" w:sz="0" w:space="0" w:color="auto"/>
                    <w:bottom w:val="none" w:sz="0" w:space="0" w:color="auto"/>
                    <w:right w:val="none" w:sz="0" w:space="0" w:color="auto"/>
                  </w:divBdr>
                  <w:divsChild>
                    <w:div w:id="1185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814">
      <w:bodyDiv w:val="1"/>
      <w:marLeft w:val="0"/>
      <w:marRight w:val="0"/>
      <w:marTop w:val="0"/>
      <w:marBottom w:val="0"/>
      <w:divBdr>
        <w:top w:val="none" w:sz="0" w:space="0" w:color="auto"/>
        <w:left w:val="none" w:sz="0" w:space="0" w:color="auto"/>
        <w:bottom w:val="none" w:sz="0" w:space="0" w:color="auto"/>
        <w:right w:val="none" w:sz="0" w:space="0" w:color="auto"/>
      </w:divBdr>
    </w:div>
    <w:div w:id="2096197552">
      <w:bodyDiv w:val="1"/>
      <w:marLeft w:val="0"/>
      <w:marRight w:val="0"/>
      <w:marTop w:val="0"/>
      <w:marBottom w:val="0"/>
      <w:divBdr>
        <w:top w:val="none" w:sz="0" w:space="0" w:color="auto"/>
        <w:left w:val="none" w:sz="0" w:space="0" w:color="auto"/>
        <w:bottom w:val="none" w:sz="0" w:space="0" w:color="auto"/>
        <w:right w:val="none" w:sz="0" w:space="0" w:color="auto"/>
      </w:divBdr>
      <w:divsChild>
        <w:div w:id="1247690502">
          <w:marLeft w:val="0"/>
          <w:marRight w:val="0"/>
          <w:marTop w:val="0"/>
          <w:marBottom w:val="0"/>
          <w:divBdr>
            <w:top w:val="none" w:sz="0" w:space="0" w:color="auto"/>
            <w:left w:val="none" w:sz="0" w:space="0" w:color="auto"/>
            <w:bottom w:val="none" w:sz="0" w:space="0" w:color="auto"/>
            <w:right w:val="none" w:sz="0" w:space="0" w:color="auto"/>
          </w:divBdr>
          <w:divsChild>
            <w:div w:id="1790320369">
              <w:marLeft w:val="0"/>
              <w:marRight w:val="0"/>
              <w:marTop w:val="0"/>
              <w:marBottom w:val="0"/>
              <w:divBdr>
                <w:top w:val="none" w:sz="0" w:space="0" w:color="auto"/>
                <w:left w:val="none" w:sz="0" w:space="0" w:color="auto"/>
                <w:bottom w:val="none" w:sz="0" w:space="0" w:color="auto"/>
                <w:right w:val="none" w:sz="0" w:space="0" w:color="auto"/>
              </w:divBdr>
            </w:div>
            <w:div w:id="1585803778">
              <w:marLeft w:val="0"/>
              <w:marRight w:val="0"/>
              <w:marTop w:val="0"/>
              <w:marBottom w:val="0"/>
              <w:divBdr>
                <w:top w:val="none" w:sz="0" w:space="0" w:color="auto"/>
                <w:left w:val="none" w:sz="0" w:space="0" w:color="auto"/>
                <w:bottom w:val="none" w:sz="0" w:space="0" w:color="auto"/>
                <w:right w:val="none" w:sz="0" w:space="0" w:color="auto"/>
              </w:divBdr>
              <w:divsChild>
                <w:div w:id="1642151552">
                  <w:marLeft w:val="0"/>
                  <w:marRight w:val="0"/>
                  <w:marTop w:val="0"/>
                  <w:marBottom w:val="0"/>
                  <w:divBdr>
                    <w:top w:val="none" w:sz="0" w:space="0" w:color="auto"/>
                    <w:left w:val="none" w:sz="0" w:space="0" w:color="auto"/>
                    <w:bottom w:val="none" w:sz="0" w:space="0" w:color="auto"/>
                    <w:right w:val="none" w:sz="0" w:space="0" w:color="auto"/>
                  </w:divBdr>
                  <w:divsChild>
                    <w:div w:id="247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8806">
              <w:marLeft w:val="0"/>
              <w:marRight w:val="0"/>
              <w:marTop w:val="0"/>
              <w:marBottom w:val="0"/>
              <w:divBdr>
                <w:top w:val="none" w:sz="0" w:space="0" w:color="auto"/>
                <w:left w:val="none" w:sz="0" w:space="0" w:color="auto"/>
                <w:bottom w:val="none" w:sz="0" w:space="0" w:color="auto"/>
                <w:right w:val="none" w:sz="0" w:space="0" w:color="auto"/>
              </w:divBdr>
            </w:div>
          </w:divsChild>
        </w:div>
        <w:div w:id="383525125">
          <w:marLeft w:val="0"/>
          <w:marRight w:val="0"/>
          <w:marTop w:val="0"/>
          <w:marBottom w:val="0"/>
          <w:divBdr>
            <w:top w:val="none" w:sz="0" w:space="0" w:color="auto"/>
            <w:left w:val="none" w:sz="0" w:space="0" w:color="auto"/>
            <w:bottom w:val="none" w:sz="0" w:space="0" w:color="auto"/>
            <w:right w:val="none" w:sz="0" w:space="0" w:color="auto"/>
          </w:divBdr>
          <w:divsChild>
            <w:div w:id="1451170876">
              <w:marLeft w:val="0"/>
              <w:marRight w:val="0"/>
              <w:marTop w:val="0"/>
              <w:marBottom w:val="0"/>
              <w:divBdr>
                <w:top w:val="none" w:sz="0" w:space="0" w:color="auto"/>
                <w:left w:val="none" w:sz="0" w:space="0" w:color="auto"/>
                <w:bottom w:val="none" w:sz="0" w:space="0" w:color="auto"/>
                <w:right w:val="none" w:sz="0" w:space="0" w:color="auto"/>
              </w:divBdr>
            </w:div>
            <w:div w:id="912861378">
              <w:marLeft w:val="0"/>
              <w:marRight w:val="0"/>
              <w:marTop w:val="0"/>
              <w:marBottom w:val="0"/>
              <w:divBdr>
                <w:top w:val="none" w:sz="0" w:space="0" w:color="auto"/>
                <w:left w:val="none" w:sz="0" w:space="0" w:color="auto"/>
                <w:bottom w:val="none" w:sz="0" w:space="0" w:color="auto"/>
                <w:right w:val="none" w:sz="0" w:space="0" w:color="auto"/>
              </w:divBdr>
              <w:divsChild>
                <w:div w:id="1304888885">
                  <w:marLeft w:val="0"/>
                  <w:marRight w:val="0"/>
                  <w:marTop w:val="0"/>
                  <w:marBottom w:val="0"/>
                  <w:divBdr>
                    <w:top w:val="none" w:sz="0" w:space="0" w:color="auto"/>
                    <w:left w:val="none" w:sz="0" w:space="0" w:color="auto"/>
                    <w:bottom w:val="none" w:sz="0" w:space="0" w:color="auto"/>
                    <w:right w:val="none" w:sz="0" w:space="0" w:color="auto"/>
                  </w:divBdr>
                  <w:divsChild>
                    <w:div w:id="7888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883">
              <w:marLeft w:val="0"/>
              <w:marRight w:val="0"/>
              <w:marTop w:val="0"/>
              <w:marBottom w:val="0"/>
              <w:divBdr>
                <w:top w:val="none" w:sz="0" w:space="0" w:color="auto"/>
                <w:left w:val="none" w:sz="0" w:space="0" w:color="auto"/>
                <w:bottom w:val="none" w:sz="0" w:space="0" w:color="auto"/>
                <w:right w:val="none" w:sz="0" w:space="0" w:color="auto"/>
              </w:divBdr>
            </w:div>
          </w:divsChild>
        </w:div>
        <w:div w:id="99683725">
          <w:marLeft w:val="0"/>
          <w:marRight w:val="0"/>
          <w:marTop w:val="0"/>
          <w:marBottom w:val="0"/>
          <w:divBdr>
            <w:top w:val="none" w:sz="0" w:space="0" w:color="auto"/>
            <w:left w:val="none" w:sz="0" w:space="0" w:color="auto"/>
            <w:bottom w:val="none" w:sz="0" w:space="0" w:color="auto"/>
            <w:right w:val="none" w:sz="0" w:space="0" w:color="auto"/>
          </w:divBdr>
          <w:divsChild>
            <w:div w:id="1425222180">
              <w:marLeft w:val="0"/>
              <w:marRight w:val="0"/>
              <w:marTop w:val="0"/>
              <w:marBottom w:val="0"/>
              <w:divBdr>
                <w:top w:val="none" w:sz="0" w:space="0" w:color="auto"/>
                <w:left w:val="none" w:sz="0" w:space="0" w:color="auto"/>
                <w:bottom w:val="none" w:sz="0" w:space="0" w:color="auto"/>
                <w:right w:val="none" w:sz="0" w:space="0" w:color="auto"/>
              </w:divBdr>
            </w:div>
            <w:div w:id="595595713">
              <w:marLeft w:val="0"/>
              <w:marRight w:val="0"/>
              <w:marTop w:val="0"/>
              <w:marBottom w:val="0"/>
              <w:divBdr>
                <w:top w:val="none" w:sz="0" w:space="0" w:color="auto"/>
                <w:left w:val="none" w:sz="0" w:space="0" w:color="auto"/>
                <w:bottom w:val="none" w:sz="0" w:space="0" w:color="auto"/>
                <w:right w:val="none" w:sz="0" w:space="0" w:color="auto"/>
              </w:divBdr>
              <w:divsChild>
                <w:div w:id="1525051811">
                  <w:marLeft w:val="0"/>
                  <w:marRight w:val="0"/>
                  <w:marTop w:val="0"/>
                  <w:marBottom w:val="0"/>
                  <w:divBdr>
                    <w:top w:val="none" w:sz="0" w:space="0" w:color="auto"/>
                    <w:left w:val="none" w:sz="0" w:space="0" w:color="auto"/>
                    <w:bottom w:val="none" w:sz="0" w:space="0" w:color="auto"/>
                    <w:right w:val="none" w:sz="0" w:space="0" w:color="auto"/>
                  </w:divBdr>
                  <w:divsChild>
                    <w:div w:id="8392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2308">
              <w:marLeft w:val="0"/>
              <w:marRight w:val="0"/>
              <w:marTop w:val="0"/>
              <w:marBottom w:val="0"/>
              <w:divBdr>
                <w:top w:val="none" w:sz="0" w:space="0" w:color="auto"/>
                <w:left w:val="none" w:sz="0" w:space="0" w:color="auto"/>
                <w:bottom w:val="none" w:sz="0" w:space="0" w:color="auto"/>
                <w:right w:val="none" w:sz="0" w:space="0" w:color="auto"/>
              </w:divBdr>
            </w:div>
          </w:divsChild>
        </w:div>
        <w:div w:id="1264344836">
          <w:marLeft w:val="0"/>
          <w:marRight w:val="0"/>
          <w:marTop w:val="0"/>
          <w:marBottom w:val="0"/>
          <w:divBdr>
            <w:top w:val="none" w:sz="0" w:space="0" w:color="auto"/>
            <w:left w:val="none" w:sz="0" w:space="0" w:color="auto"/>
            <w:bottom w:val="none" w:sz="0" w:space="0" w:color="auto"/>
            <w:right w:val="none" w:sz="0" w:space="0" w:color="auto"/>
          </w:divBdr>
          <w:divsChild>
            <w:div w:id="1564222351">
              <w:marLeft w:val="0"/>
              <w:marRight w:val="0"/>
              <w:marTop w:val="0"/>
              <w:marBottom w:val="0"/>
              <w:divBdr>
                <w:top w:val="none" w:sz="0" w:space="0" w:color="auto"/>
                <w:left w:val="none" w:sz="0" w:space="0" w:color="auto"/>
                <w:bottom w:val="none" w:sz="0" w:space="0" w:color="auto"/>
                <w:right w:val="none" w:sz="0" w:space="0" w:color="auto"/>
              </w:divBdr>
            </w:div>
            <w:div w:id="539250532">
              <w:marLeft w:val="0"/>
              <w:marRight w:val="0"/>
              <w:marTop w:val="0"/>
              <w:marBottom w:val="0"/>
              <w:divBdr>
                <w:top w:val="none" w:sz="0" w:space="0" w:color="auto"/>
                <w:left w:val="none" w:sz="0" w:space="0" w:color="auto"/>
                <w:bottom w:val="none" w:sz="0" w:space="0" w:color="auto"/>
                <w:right w:val="none" w:sz="0" w:space="0" w:color="auto"/>
              </w:divBdr>
              <w:divsChild>
                <w:div w:id="1926570804">
                  <w:marLeft w:val="0"/>
                  <w:marRight w:val="0"/>
                  <w:marTop w:val="0"/>
                  <w:marBottom w:val="0"/>
                  <w:divBdr>
                    <w:top w:val="none" w:sz="0" w:space="0" w:color="auto"/>
                    <w:left w:val="none" w:sz="0" w:space="0" w:color="auto"/>
                    <w:bottom w:val="none" w:sz="0" w:space="0" w:color="auto"/>
                    <w:right w:val="none" w:sz="0" w:space="0" w:color="auto"/>
                  </w:divBdr>
                  <w:divsChild>
                    <w:div w:id="1110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6881">
              <w:marLeft w:val="0"/>
              <w:marRight w:val="0"/>
              <w:marTop w:val="0"/>
              <w:marBottom w:val="0"/>
              <w:divBdr>
                <w:top w:val="none" w:sz="0" w:space="0" w:color="auto"/>
                <w:left w:val="none" w:sz="0" w:space="0" w:color="auto"/>
                <w:bottom w:val="none" w:sz="0" w:space="0" w:color="auto"/>
                <w:right w:val="none" w:sz="0" w:space="0" w:color="auto"/>
              </w:divBdr>
            </w:div>
          </w:divsChild>
        </w:div>
        <w:div w:id="24446382">
          <w:marLeft w:val="0"/>
          <w:marRight w:val="0"/>
          <w:marTop w:val="0"/>
          <w:marBottom w:val="0"/>
          <w:divBdr>
            <w:top w:val="none" w:sz="0" w:space="0" w:color="auto"/>
            <w:left w:val="none" w:sz="0" w:space="0" w:color="auto"/>
            <w:bottom w:val="none" w:sz="0" w:space="0" w:color="auto"/>
            <w:right w:val="none" w:sz="0" w:space="0" w:color="auto"/>
          </w:divBdr>
          <w:divsChild>
            <w:div w:id="1123420781">
              <w:marLeft w:val="0"/>
              <w:marRight w:val="0"/>
              <w:marTop w:val="0"/>
              <w:marBottom w:val="0"/>
              <w:divBdr>
                <w:top w:val="none" w:sz="0" w:space="0" w:color="auto"/>
                <w:left w:val="none" w:sz="0" w:space="0" w:color="auto"/>
                <w:bottom w:val="none" w:sz="0" w:space="0" w:color="auto"/>
                <w:right w:val="none" w:sz="0" w:space="0" w:color="auto"/>
              </w:divBdr>
            </w:div>
            <w:div w:id="1464621534">
              <w:marLeft w:val="0"/>
              <w:marRight w:val="0"/>
              <w:marTop w:val="0"/>
              <w:marBottom w:val="0"/>
              <w:divBdr>
                <w:top w:val="none" w:sz="0" w:space="0" w:color="auto"/>
                <w:left w:val="none" w:sz="0" w:space="0" w:color="auto"/>
                <w:bottom w:val="none" w:sz="0" w:space="0" w:color="auto"/>
                <w:right w:val="none" w:sz="0" w:space="0" w:color="auto"/>
              </w:divBdr>
              <w:divsChild>
                <w:div w:id="1754667142">
                  <w:marLeft w:val="0"/>
                  <w:marRight w:val="0"/>
                  <w:marTop w:val="0"/>
                  <w:marBottom w:val="0"/>
                  <w:divBdr>
                    <w:top w:val="none" w:sz="0" w:space="0" w:color="auto"/>
                    <w:left w:val="none" w:sz="0" w:space="0" w:color="auto"/>
                    <w:bottom w:val="none" w:sz="0" w:space="0" w:color="auto"/>
                    <w:right w:val="none" w:sz="0" w:space="0" w:color="auto"/>
                  </w:divBdr>
                  <w:divsChild>
                    <w:div w:id="19380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3045">
              <w:marLeft w:val="0"/>
              <w:marRight w:val="0"/>
              <w:marTop w:val="0"/>
              <w:marBottom w:val="0"/>
              <w:divBdr>
                <w:top w:val="none" w:sz="0" w:space="0" w:color="auto"/>
                <w:left w:val="none" w:sz="0" w:space="0" w:color="auto"/>
                <w:bottom w:val="none" w:sz="0" w:space="0" w:color="auto"/>
                <w:right w:val="none" w:sz="0" w:space="0" w:color="auto"/>
              </w:divBdr>
            </w:div>
          </w:divsChild>
        </w:div>
        <w:div w:id="993487685">
          <w:marLeft w:val="0"/>
          <w:marRight w:val="0"/>
          <w:marTop w:val="0"/>
          <w:marBottom w:val="0"/>
          <w:divBdr>
            <w:top w:val="none" w:sz="0" w:space="0" w:color="auto"/>
            <w:left w:val="none" w:sz="0" w:space="0" w:color="auto"/>
            <w:bottom w:val="none" w:sz="0" w:space="0" w:color="auto"/>
            <w:right w:val="none" w:sz="0" w:space="0" w:color="auto"/>
          </w:divBdr>
          <w:divsChild>
            <w:div w:id="1962488769">
              <w:marLeft w:val="0"/>
              <w:marRight w:val="0"/>
              <w:marTop w:val="0"/>
              <w:marBottom w:val="0"/>
              <w:divBdr>
                <w:top w:val="none" w:sz="0" w:space="0" w:color="auto"/>
                <w:left w:val="none" w:sz="0" w:space="0" w:color="auto"/>
                <w:bottom w:val="none" w:sz="0" w:space="0" w:color="auto"/>
                <w:right w:val="none" w:sz="0" w:space="0" w:color="auto"/>
              </w:divBdr>
            </w:div>
            <w:div w:id="1109475598">
              <w:marLeft w:val="0"/>
              <w:marRight w:val="0"/>
              <w:marTop w:val="0"/>
              <w:marBottom w:val="0"/>
              <w:divBdr>
                <w:top w:val="none" w:sz="0" w:space="0" w:color="auto"/>
                <w:left w:val="none" w:sz="0" w:space="0" w:color="auto"/>
                <w:bottom w:val="none" w:sz="0" w:space="0" w:color="auto"/>
                <w:right w:val="none" w:sz="0" w:space="0" w:color="auto"/>
              </w:divBdr>
              <w:divsChild>
                <w:div w:id="973212704">
                  <w:marLeft w:val="0"/>
                  <w:marRight w:val="0"/>
                  <w:marTop w:val="0"/>
                  <w:marBottom w:val="0"/>
                  <w:divBdr>
                    <w:top w:val="none" w:sz="0" w:space="0" w:color="auto"/>
                    <w:left w:val="none" w:sz="0" w:space="0" w:color="auto"/>
                    <w:bottom w:val="none" w:sz="0" w:space="0" w:color="auto"/>
                    <w:right w:val="none" w:sz="0" w:space="0" w:color="auto"/>
                  </w:divBdr>
                  <w:divsChild>
                    <w:div w:id="1080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kamai.com/blog/cloud/cloud-migration-strategy" TargetMode="External"/><Relationship Id="rId18" Type="http://schemas.openxmlformats.org/officeDocument/2006/relationships/hyperlink" Target="https://www.akamai.com/blog/cloud/cloud-migration-strategy"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akamai.com/blog/cloud/cloud-migration-strategy" TargetMode="External"/><Relationship Id="rId2" Type="http://schemas.openxmlformats.org/officeDocument/2006/relationships/styles" Target="styles.xml"/><Relationship Id="rId16" Type="http://schemas.openxmlformats.org/officeDocument/2006/relationships/hyperlink" Target="https://www.akamai.com/blog/cloud/cloud-migration-strategy"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geeksforgeeks.org/active-passive-active-active-architecture-for-high-availability-system/" TargetMode="External"/><Relationship Id="rId15" Type="http://schemas.openxmlformats.org/officeDocument/2006/relationships/hyperlink" Target="https://www.akamai.com/blog/cloud/cloud-migration-strategy"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akamai.com/blog/cloud/cloud-migration-strategy" TargetMode="External"/><Relationship Id="rId4" Type="http://schemas.openxmlformats.org/officeDocument/2006/relationships/webSettings" Target="webSettings.xml"/><Relationship Id="rId9" Type="http://schemas.openxmlformats.org/officeDocument/2006/relationships/hyperlink" Target="https://www.youtube.com/playlist?list=PLmCXsOwg2OK5qlKgSrGm3pMX0WgPayK3d" TargetMode="External"/><Relationship Id="rId14" Type="http://schemas.openxmlformats.org/officeDocument/2006/relationships/hyperlink" Target="https://www.akamai.com/blog/cloud/cloud-migration-strategy" TargetMode="External"/><Relationship Id="rId22" Type="http://schemas.openxmlformats.org/officeDocument/2006/relationships/hyperlink" Target="https://www.akamai.com/blog/cloud/securing-applications-in-a-multicloud-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14</Pages>
  <Words>2334</Words>
  <Characters>13306</Characters>
  <Application>Microsoft Office Word</Application>
  <DocSecurity>0</DocSecurity>
  <Lines>110</Lines>
  <Paragraphs>31</Paragraphs>
  <ScaleCrop>false</ScaleCrop>
  <Company>Capgemini</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2</cp:revision>
  <dcterms:created xsi:type="dcterms:W3CDTF">2025-03-02T04:38:00Z</dcterms:created>
  <dcterms:modified xsi:type="dcterms:W3CDTF">2025-03-02T04:38:00Z</dcterms:modified>
</cp:coreProperties>
</file>