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C1C31" w14:textId="77777777" w:rsidR="00B47410" w:rsidRPr="00B47410" w:rsidRDefault="00B47410" w:rsidP="00B47410">
      <w:r w:rsidRPr="00B47410">
        <w:t xml:space="preserve">An imminent ask has come from National Grid for an offshore SA, to start soon. Some proactive and self-starter is important as the current incumbent is not. And TC is known for having people these attributes </w:t>
      </w:r>
      <w:r w:rsidRPr="00B47410">
        <w:rPr>
          <w:rFonts w:ascii="Segoe UI Emoji" w:hAnsi="Segoe UI Emoji" w:cs="Segoe UI Emoji"/>
        </w:rPr>
        <w:t>😊</w:t>
      </w:r>
      <w:r w:rsidRPr="00B47410">
        <w:t> Do we have any relevant talent profiles to share? Be great to get some relevant people, if any, soon. Detailed context below to find the right person:</w:t>
      </w:r>
    </w:p>
    <w:p w14:paraId="713249A2" w14:textId="77777777" w:rsidR="00B47410" w:rsidRPr="00B47410" w:rsidRDefault="00B47410" w:rsidP="00B47410">
      <w:r w:rsidRPr="00B47410">
        <w:t> </w:t>
      </w:r>
    </w:p>
    <w:p w14:paraId="09DCDA86" w14:textId="77777777" w:rsidR="00B47410" w:rsidRDefault="00B47410" w:rsidP="00B47410">
      <w:r w:rsidRPr="00B47410">
        <w:t xml:space="preserve">"Fundamentally we have some modelling software sat on 3 high performance PC's that we need migrating into an Azure environment due to growth in users and to enable a better service wrapper. </w:t>
      </w:r>
    </w:p>
    <w:p w14:paraId="478E44FA" w14:textId="77777777" w:rsidR="00B47410" w:rsidRDefault="00B47410" w:rsidP="00B47410"/>
    <w:p w14:paraId="143FEEA5" w14:textId="78B80B16" w:rsidR="00B47410" w:rsidRPr="00B47410" w:rsidRDefault="00B47410" w:rsidP="00B47410">
      <w:pPr>
        <w:rPr>
          <w:color w:val="FF0000"/>
        </w:rPr>
      </w:pPr>
      <w:r w:rsidRPr="00B47410">
        <w:rPr>
          <w:color w:val="FF0000"/>
        </w:rPr>
        <w:t xml:space="preserve">So I need someone who can list the different environment options, types of disk, CPU's etc. and recommend a build with different cost options so we can </w:t>
      </w:r>
      <w:proofErr w:type="gramStart"/>
      <w:r w:rsidRPr="00B47410">
        <w:rPr>
          <w:color w:val="FF0000"/>
        </w:rPr>
        <w:t>chose</w:t>
      </w:r>
      <w:proofErr w:type="gramEnd"/>
      <w:r w:rsidRPr="00B47410">
        <w:rPr>
          <w:color w:val="FF0000"/>
        </w:rPr>
        <w:t xml:space="preserve">, then follow it through into the migration plan and implement. </w:t>
      </w:r>
    </w:p>
    <w:p w14:paraId="316C57F5" w14:textId="77777777" w:rsidR="00B47410" w:rsidRDefault="00B47410" w:rsidP="00B47410">
      <w:r w:rsidRPr="00B47410">
        <w:t xml:space="preserve">I'd already done a lot of </w:t>
      </w:r>
      <w:proofErr w:type="gramStart"/>
      <w:r w:rsidRPr="00B47410">
        <w:t>ground work</w:t>
      </w:r>
      <w:proofErr w:type="gramEnd"/>
      <w:r w:rsidRPr="00B47410">
        <w:t xml:space="preserve"> on it so we have the recommendations from the supplier, storage requirements, security requirements but it's just pulling it together into a KDD so we can move it forward to get budget and proceed. They'll need to help raise the tickets with our support teams to get the environments stood up and drive the delivery, this is important, we don't have BA's etc. </w:t>
      </w:r>
    </w:p>
    <w:p w14:paraId="313FB0C8" w14:textId="73B2E79D" w:rsidR="00B47410" w:rsidRPr="00B47410" w:rsidRDefault="00B47410" w:rsidP="00B47410">
      <w:r w:rsidRPr="00B47410">
        <w:t>working on this to support the users with UAT etc. The business users will be doing the testing etc. but will need support"</w:t>
      </w:r>
    </w:p>
    <w:p w14:paraId="736DB5E8" w14:textId="499D00C7" w:rsidR="00B47410" w:rsidRPr="00B47410" w:rsidRDefault="00B47410" w:rsidP="00B47410">
      <w:r w:rsidRPr="00B47410">
        <w:drawing>
          <wp:inline distT="0" distB="0" distL="0" distR="0" wp14:anchorId="30D97EA4" wp14:editId="0090AF2D">
            <wp:extent cx="5689600" cy="3086100"/>
            <wp:effectExtent l="0" t="0" r="6350" b="0"/>
            <wp:docPr id="1439193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png@01DBD711.359402F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689600" cy="3086100"/>
                    </a:xfrm>
                    <a:prstGeom prst="rect">
                      <a:avLst/>
                    </a:prstGeom>
                    <a:noFill/>
                    <a:ln>
                      <a:noFill/>
                    </a:ln>
                  </pic:spPr>
                </pic:pic>
              </a:graphicData>
            </a:graphic>
          </wp:inline>
        </w:drawing>
      </w:r>
    </w:p>
    <w:p w14:paraId="1BD17020" w14:textId="77777777" w:rsidR="00B47410" w:rsidRDefault="00B47410"/>
    <w:sectPr w:rsidR="00B47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10"/>
    <w:rsid w:val="00B47410"/>
    <w:rsid w:val="00D52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BB68"/>
  <w15:chartTrackingRefBased/>
  <w15:docId w15:val="{3DA34F00-E22F-499E-A3B6-C0C331FE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4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4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4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4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4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4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4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4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4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4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410"/>
    <w:rPr>
      <w:rFonts w:eastAsiaTheme="majorEastAsia" w:cstheme="majorBidi"/>
      <w:color w:val="272727" w:themeColor="text1" w:themeTint="D8"/>
    </w:rPr>
  </w:style>
  <w:style w:type="paragraph" w:styleId="Title">
    <w:name w:val="Title"/>
    <w:basedOn w:val="Normal"/>
    <w:next w:val="Normal"/>
    <w:link w:val="TitleChar"/>
    <w:uiPriority w:val="10"/>
    <w:qFormat/>
    <w:rsid w:val="00B47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410"/>
    <w:pPr>
      <w:spacing w:before="160"/>
      <w:jc w:val="center"/>
    </w:pPr>
    <w:rPr>
      <w:i/>
      <w:iCs/>
      <w:color w:val="404040" w:themeColor="text1" w:themeTint="BF"/>
    </w:rPr>
  </w:style>
  <w:style w:type="character" w:customStyle="1" w:styleId="QuoteChar">
    <w:name w:val="Quote Char"/>
    <w:basedOn w:val="DefaultParagraphFont"/>
    <w:link w:val="Quote"/>
    <w:uiPriority w:val="29"/>
    <w:rsid w:val="00B47410"/>
    <w:rPr>
      <w:i/>
      <w:iCs/>
      <w:color w:val="404040" w:themeColor="text1" w:themeTint="BF"/>
    </w:rPr>
  </w:style>
  <w:style w:type="paragraph" w:styleId="ListParagraph">
    <w:name w:val="List Paragraph"/>
    <w:basedOn w:val="Normal"/>
    <w:uiPriority w:val="34"/>
    <w:qFormat/>
    <w:rsid w:val="00B47410"/>
    <w:pPr>
      <w:ind w:left="720"/>
      <w:contextualSpacing/>
    </w:pPr>
  </w:style>
  <w:style w:type="character" w:styleId="IntenseEmphasis">
    <w:name w:val="Intense Emphasis"/>
    <w:basedOn w:val="DefaultParagraphFont"/>
    <w:uiPriority w:val="21"/>
    <w:qFormat/>
    <w:rsid w:val="00B47410"/>
    <w:rPr>
      <w:i/>
      <w:iCs/>
      <w:color w:val="0F4761" w:themeColor="accent1" w:themeShade="BF"/>
    </w:rPr>
  </w:style>
  <w:style w:type="paragraph" w:styleId="IntenseQuote">
    <w:name w:val="Intense Quote"/>
    <w:basedOn w:val="Normal"/>
    <w:next w:val="Normal"/>
    <w:link w:val="IntenseQuoteChar"/>
    <w:uiPriority w:val="30"/>
    <w:qFormat/>
    <w:rsid w:val="00B47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410"/>
    <w:rPr>
      <w:i/>
      <w:iCs/>
      <w:color w:val="0F4761" w:themeColor="accent1" w:themeShade="BF"/>
    </w:rPr>
  </w:style>
  <w:style w:type="character" w:styleId="IntenseReference">
    <w:name w:val="Intense Reference"/>
    <w:basedOn w:val="DefaultParagraphFont"/>
    <w:uiPriority w:val="32"/>
    <w:qFormat/>
    <w:rsid w:val="00B474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790061">
      <w:bodyDiv w:val="1"/>
      <w:marLeft w:val="0"/>
      <w:marRight w:val="0"/>
      <w:marTop w:val="0"/>
      <w:marBottom w:val="0"/>
      <w:divBdr>
        <w:top w:val="none" w:sz="0" w:space="0" w:color="auto"/>
        <w:left w:val="none" w:sz="0" w:space="0" w:color="auto"/>
        <w:bottom w:val="none" w:sz="0" w:space="0" w:color="auto"/>
        <w:right w:val="none" w:sz="0" w:space="0" w:color="auto"/>
      </w:divBdr>
    </w:div>
    <w:div w:id="53080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4.png@01DBDBC0.AE8F921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1110</Characters>
  <Application>Microsoft Office Word</Application>
  <DocSecurity>0</DocSecurity>
  <Lines>9</Lines>
  <Paragraphs>2</Paragraphs>
  <ScaleCrop>false</ScaleCrop>
  <Company>Cognizant</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Hajela, Rajneesh (Cognizant)</dc:creator>
  <cp:keywords/>
  <dc:description/>
  <cp:lastModifiedBy>Prakash Hajela, Rajneesh (Cognizant)</cp:lastModifiedBy>
  <cp:revision>2</cp:revision>
  <dcterms:created xsi:type="dcterms:W3CDTF">2025-06-12T13:38:00Z</dcterms:created>
  <dcterms:modified xsi:type="dcterms:W3CDTF">2025-06-12T13:38:00Z</dcterms:modified>
</cp:coreProperties>
</file>