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00E0D" w14:textId="77777777" w:rsidR="00E245EA" w:rsidRPr="00F101AC" w:rsidRDefault="00E245EA" w:rsidP="00E245EA">
      <w:pPr>
        <w:pStyle w:val="Header"/>
        <w:tabs>
          <w:tab w:val="clear" w:pos="4320"/>
          <w:tab w:val="clear" w:pos="8640"/>
        </w:tabs>
        <w:jc w:val="center"/>
        <w:rPr>
          <w:rFonts w:asciiTheme="majorHAnsi" w:hAnsiTheme="majorHAnsi" w:cstheme="majorHAnsi"/>
          <w:b/>
          <w:sz w:val="20"/>
          <w:szCs w:val="20"/>
        </w:rPr>
      </w:pPr>
      <w:r w:rsidRPr="00F101AC">
        <w:rPr>
          <w:rFonts w:asciiTheme="majorHAnsi" w:hAnsiTheme="majorHAnsi" w:cstheme="majorHAnsi"/>
          <w:b/>
          <w:sz w:val="20"/>
          <w:szCs w:val="20"/>
        </w:rPr>
        <w:t>Program Description Sheet</w:t>
      </w:r>
    </w:p>
    <w:p w14:paraId="5AD7F00C" w14:textId="77777777" w:rsidR="00E245EA" w:rsidRPr="00F101AC" w:rsidRDefault="00E245EA" w:rsidP="00E245EA">
      <w:pPr>
        <w:pStyle w:val="Header"/>
        <w:tabs>
          <w:tab w:val="clear" w:pos="4320"/>
          <w:tab w:val="clear" w:pos="8640"/>
        </w:tabs>
        <w:jc w:val="center"/>
        <w:rPr>
          <w:rFonts w:asciiTheme="majorHAnsi" w:hAnsiTheme="majorHAnsi" w:cstheme="majorHAnsi"/>
          <w:b/>
          <w:sz w:val="20"/>
          <w:szCs w:val="20"/>
        </w:rPr>
      </w:pPr>
    </w:p>
    <w:tbl>
      <w:tblPr>
        <w:tblStyle w:val="TableGrid"/>
        <w:tblW w:w="0" w:type="auto"/>
        <w:tblInd w:w="198" w:type="dxa"/>
        <w:tblLook w:val="04A0" w:firstRow="1" w:lastRow="0" w:firstColumn="1" w:lastColumn="0" w:noHBand="0" w:noVBand="1"/>
      </w:tblPr>
      <w:tblGrid>
        <w:gridCol w:w="1971"/>
        <w:gridCol w:w="1429"/>
        <w:gridCol w:w="2337"/>
        <w:gridCol w:w="325"/>
        <w:gridCol w:w="190"/>
        <w:gridCol w:w="618"/>
        <w:gridCol w:w="1104"/>
        <w:gridCol w:w="573"/>
        <w:gridCol w:w="527"/>
        <w:gridCol w:w="1184"/>
      </w:tblGrid>
      <w:tr w:rsidR="00E245EA" w:rsidRPr="00F101AC" w14:paraId="7E0536B7" w14:textId="77777777" w:rsidTr="00176FAE">
        <w:trPr>
          <w:trHeight w:val="146"/>
        </w:trPr>
        <w:tc>
          <w:tcPr>
            <w:tcW w:w="1971" w:type="dxa"/>
          </w:tcPr>
          <w:p w14:paraId="2920E8C8" w14:textId="77777777"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t xml:space="preserve">Program Name </w:t>
            </w:r>
          </w:p>
          <w:p w14:paraId="6E8F1420" w14:textId="77777777"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t>(as on Certificate)</w:t>
            </w:r>
          </w:p>
        </w:tc>
        <w:tc>
          <w:tcPr>
            <w:tcW w:w="6003" w:type="dxa"/>
            <w:gridSpan w:val="6"/>
          </w:tcPr>
          <w:p w14:paraId="0203F6CE" w14:textId="17CA2B92" w:rsidR="00E245EA" w:rsidRPr="00F101AC" w:rsidRDefault="003C3711" w:rsidP="00E01520">
            <w:pPr>
              <w:rPr>
                <w:rFonts w:asciiTheme="majorHAnsi" w:hAnsiTheme="majorHAnsi" w:cstheme="majorHAnsi"/>
                <w:b/>
                <w:sz w:val="20"/>
                <w:szCs w:val="20"/>
              </w:rPr>
            </w:pPr>
            <w:r w:rsidRPr="00F101AC">
              <w:rPr>
                <w:rFonts w:asciiTheme="majorHAnsi" w:hAnsiTheme="majorHAnsi" w:cstheme="majorHAnsi"/>
                <w:b/>
                <w:sz w:val="20"/>
                <w:szCs w:val="20"/>
              </w:rPr>
              <w:t xml:space="preserve">Executive Program </w:t>
            </w:r>
            <w:r w:rsidR="008603C0" w:rsidRPr="00F101AC">
              <w:rPr>
                <w:rFonts w:asciiTheme="majorHAnsi" w:hAnsiTheme="majorHAnsi" w:cstheme="majorHAnsi"/>
                <w:b/>
                <w:sz w:val="20"/>
                <w:szCs w:val="20"/>
              </w:rPr>
              <w:t>in Financial Analytics</w:t>
            </w:r>
          </w:p>
        </w:tc>
        <w:tc>
          <w:tcPr>
            <w:tcW w:w="2284" w:type="dxa"/>
            <w:gridSpan w:val="3"/>
          </w:tcPr>
          <w:p w14:paraId="6D1FF4F4" w14:textId="0027932A" w:rsidR="00E245EA" w:rsidRPr="00F101AC" w:rsidRDefault="0040704B" w:rsidP="00E01520">
            <w:pPr>
              <w:rPr>
                <w:rFonts w:asciiTheme="majorHAnsi" w:hAnsiTheme="majorHAnsi" w:cstheme="majorHAnsi"/>
                <w:b/>
                <w:sz w:val="20"/>
                <w:szCs w:val="20"/>
              </w:rPr>
            </w:pPr>
            <w:r w:rsidRPr="00F101AC">
              <w:rPr>
                <w:rFonts w:asciiTheme="majorHAnsi" w:hAnsiTheme="majorHAnsi" w:cstheme="majorHAnsi"/>
                <w:b/>
                <w:bCs/>
                <w:sz w:val="20"/>
                <w:szCs w:val="20"/>
              </w:rPr>
              <w:t>Batch-0</w:t>
            </w:r>
            <w:r w:rsidR="0047306D" w:rsidRPr="00F101AC">
              <w:rPr>
                <w:rFonts w:asciiTheme="majorHAnsi" w:hAnsiTheme="majorHAnsi" w:cstheme="majorHAnsi"/>
                <w:b/>
                <w:bCs/>
                <w:sz w:val="20"/>
                <w:szCs w:val="20"/>
              </w:rPr>
              <w:t>1</w:t>
            </w:r>
          </w:p>
        </w:tc>
      </w:tr>
      <w:tr w:rsidR="00E245EA" w:rsidRPr="00F101AC" w14:paraId="2C98777D" w14:textId="77777777" w:rsidTr="00176FAE">
        <w:trPr>
          <w:trHeight w:val="146"/>
        </w:trPr>
        <w:tc>
          <w:tcPr>
            <w:tcW w:w="1971" w:type="dxa"/>
          </w:tcPr>
          <w:p w14:paraId="291107FD" w14:textId="77777777"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t>Certificate Issued by</w:t>
            </w:r>
          </w:p>
        </w:tc>
        <w:tc>
          <w:tcPr>
            <w:tcW w:w="4899" w:type="dxa"/>
            <w:gridSpan w:val="5"/>
          </w:tcPr>
          <w:p w14:paraId="0D6C31FB" w14:textId="24CEF949" w:rsidR="00E245EA" w:rsidRPr="00F101AC" w:rsidRDefault="00720A27" w:rsidP="00E01520">
            <w:pPr>
              <w:rPr>
                <w:rFonts w:asciiTheme="majorHAnsi" w:hAnsiTheme="majorHAnsi" w:cstheme="majorHAnsi"/>
                <w:b/>
                <w:sz w:val="20"/>
                <w:szCs w:val="20"/>
              </w:rPr>
            </w:pPr>
            <w:r w:rsidRPr="00F101AC">
              <w:rPr>
                <w:rFonts w:asciiTheme="majorHAnsi" w:hAnsiTheme="majorHAnsi" w:cstheme="majorHAnsi"/>
                <w:b/>
                <w:sz w:val="20"/>
                <w:szCs w:val="20"/>
              </w:rPr>
              <w:t>Indian Institute of Management Jammu</w:t>
            </w:r>
            <w:r w:rsidR="00281242" w:rsidRPr="00F101AC">
              <w:rPr>
                <w:rFonts w:asciiTheme="majorHAnsi" w:hAnsiTheme="majorHAnsi" w:cstheme="majorHAnsi"/>
                <w:b/>
                <w:sz w:val="20"/>
                <w:szCs w:val="20"/>
              </w:rPr>
              <w:t xml:space="preserve"> (IIM Jammu)</w:t>
            </w:r>
          </w:p>
        </w:tc>
        <w:tc>
          <w:tcPr>
            <w:tcW w:w="1104" w:type="dxa"/>
          </w:tcPr>
          <w:p w14:paraId="0AC61F16" w14:textId="7EE4C648" w:rsidR="00E245EA" w:rsidRPr="00F101AC" w:rsidRDefault="0047306D" w:rsidP="00E01520">
            <w:pPr>
              <w:rPr>
                <w:rFonts w:asciiTheme="majorHAnsi" w:hAnsiTheme="majorHAnsi" w:cstheme="majorHAnsi"/>
                <w:b/>
                <w:bCs/>
                <w:sz w:val="20"/>
                <w:szCs w:val="20"/>
              </w:rPr>
            </w:pPr>
            <w:r w:rsidRPr="00F101AC">
              <w:rPr>
                <w:rFonts w:asciiTheme="majorHAnsi" w:hAnsiTheme="majorHAnsi" w:cstheme="majorHAnsi"/>
                <w:b/>
                <w:bCs/>
                <w:sz w:val="20"/>
                <w:szCs w:val="20"/>
              </w:rPr>
              <w:t>Platform</w:t>
            </w:r>
          </w:p>
        </w:tc>
        <w:tc>
          <w:tcPr>
            <w:tcW w:w="2284" w:type="dxa"/>
            <w:gridSpan w:val="3"/>
          </w:tcPr>
          <w:p w14:paraId="6DA34B9B" w14:textId="24C89C86" w:rsidR="00E245EA" w:rsidRPr="00F101AC" w:rsidRDefault="0047306D" w:rsidP="00E01520">
            <w:pPr>
              <w:rPr>
                <w:rFonts w:asciiTheme="majorHAnsi" w:hAnsiTheme="majorHAnsi" w:cstheme="majorHAnsi"/>
                <w:sz w:val="20"/>
                <w:szCs w:val="20"/>
              </w:rPr>
            </w:pPr>
            <w:r w:rsidRPr="00F101AC">
              <w:rPr>
                <w:rFonts w:asciiTheme="majorHAnsi" w:hAnsiTheme="majorHAnsi" w:cstheme="majorHAnsi"/>
                <w:sz w:val="20"/>
                <w:szCs w:val="20"/>
              </w:rPr>
              <w:t>NSE Academy</w:t>
            </w:r>
          </w:p>
        </w:tc>
      </w:tr>
      <w:tr w:rsidR="00E245EA" w:rsidRPr="00F101AC" w14:paraId="46027DD5" w14:textId="77777777" w:rsidTr="00176FAE">
        <w:trPr>
          <w:trHeight w:val="146"/>
        </w:trPr>
        <w:tc>
          <w:tcPr>
            <w:tcW w:w="1971" w:type="dxa"/>
          </w:tcPr>
          <w:p w14:paraId="702CCBC0" w14:textId="77777777"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t>Program Directors</w:t>
            </w:r>
          </w:p>
        </w:tc>
        <w:tc>
          <w:tcPr>
            <w:tcW w:w="8287" w:type="dxa"/>
            <w:gridSpan w:val="9"/>
          </w:tcPr>
          <w:p w14:paraId="21B55E1A" w14:textId="77777777" w:rsidR="007472E3" w:rsidRDefault="007472E3" w:rsidP="007472E3">
            <w:pPr>
              <w:rPr>
                <w:sz w:val="20"/>
                <w:szCs w:val="20"/>
              </w:rPr>
            </w:pPr>
            <w:r>
              <w:rPr>
                <w:sz w:val="20"/>
                <w:szCs w:val="20"/>
              </w:rPr>
              <w:t>Dr. Pankaj K Agarwal</w:t>
            </w:r>
          </w:p>
          <w:p w14:paraId="019180AF" w14:textId="45E7C584" w:rsidR="00E245EA" w:rsidRPr="00F101AC" w:rsidRDefault="007472E3" w:rsidP="007472E3">
            <w:pPr>
              <w:rPr>
                <w:rFonts w:asciiTheme="majorHAnsi" w:hAnsiTheme="majorHAnsi" w:cstheme="majorHAnsi"/>
                <w:sz w:val="20"/>
                <w:szCs w:val="20"/>
              </w:rPr>
            </w:pPr>
            <w:r>
              <w:rPr>
                <w:sz w:val="20"/>
                <w:szCs w:val="20"/>
              </w:rPr>
              <w:t>Dr. Aswin Alora</w:t>
            </w:r>
          </w:p>
        </w:tc>
      </w:tr>
      <w:tr w:rsidR="00E245EA" w:rsidRPr="00F101AC" w14:paraId="7BA07E7C" w14:textId="77777777" w:rsidTr="00176FAE">
        <w:trPr>
          <w:trHeight w:val="146"/>
        </w:trPr>
        <w:tc>
          <w:tcPr>
            <w:tcW w:w="1971" w:type="dxa"/>
          </w:tcPr>
          <w:p w14:paraId="68A2406D" w14:textId="77777777"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t>Program Faculty</w:t>
            </w:r>
          </w:p>
        </w:tc>
        <w:tc>
          <w:tcPr>
            <w:tcW w:w="8287" w:type="dxa"/>
            <w:gridSpan w:val="9"/>
          </w:tcPr>
          <w:p w14:paraId="338E780E" w14:textId="182C6B6E" w:rsidR="00C61A04" w:rsidRPr="00F101AC" w:rsidRDefault="00B23DDD" w:rsidP="00DB235D">
            <w:pPr>
              <w:rPr>
                <w:rFonts w:asciiTheme="majorHAnsi" w:hAnsiTheme="majorHAnsi" w:cstheme="majorHAnsi"/>
                <w:b/>
                <w:sz w:val="20"/>
                <w:szCs w:val="20"/>
              </w:rPr>
            </w:pPr>
            <w:hyperlink r:id="rId10" w:history="1">
              <w:r w:rsidR="00C61A04" w:rsidRPr="00F101AC">
                <w:rPr>
                  <w:rStyle w:val="Hyperlink"/>
                  <w:rFonts w:asciiTheme="majorHAnsi" w:hAnsiTheme="majorHAnsi" w:cstheme="majorHAnsi"/>
                  <w:b/>
                  <w:sz w:val="20"/>
                  <w:szCs w:val="20"/>
                </w:rPr>
                <w:t>http://www.iimj.ac.in/faculty-list-by-specilization?n=Ng</w:t>
              </w:r>
            </w:hyperlink>
            <w:r w:rsidR="000648A2" w:rsidRPr="00F101AC">
              <w:rPr>
                <w:rFonts w:asciiTheme="majorHAnsi" w:hAnsiTheme="majorHAnsi" w:cstheme="majorHAnsi"/>
                <w:b/>
                <w:sz w:val="20"/>
                <w:szCs w:val="20"/>
              </w:rPr>
              <w:t>==</w:t>
            </w:r>
          </w:p>
        </w:tc>
      </w:tr>
      <w:tr w:rsidR="00B17A0C" w:rsidRPr="00F101AC" w14:paraId="38618C1C" w14:textId="77777777" w:rsidTr="00176FAE">
        <w:trPr>
          <w:trHeight w:val="146"/>
        </w:trPr>
        <w:tc>
          <w:tcPr>
            <w:tcW w:w="1971" w:type="dxa"/>
          </w:tcPr>
          <w:p w14:paraId="31B2D956" w14:textId="11C97023" w:rsidR="00B17A0C" w:rsidRPr="00F101AC" w:rsidRDefault="00B17A0C" w:rsidP="00E01520">
            <w:pPr>
              <w:rPr>
                <w:rFonts w:asciiTheme="majorHAnsi" w:hAnsiTheme="majorHAnsi" w:cstheme="majorHAnsi"/>
                <w:b/>
                <w:bCs/>
                <w:sz w:val="20"/>
                <w:szCs w:val="20"/>
              </w:rPr>
            </w:pPr>
            <w:r w:rsidRPr="00F101AC">
              <w:rPr>
                <w:rFonts w:asciiTheme="majorHAnsi" w:hAnsiTheme="majorHAnsi" w:cstheme="majorHAnsi"/>
                <w:b/>
                <w:bCs/>
                <w:sz w:val="20"/>
                <w:szCs w:val="20"/>
              </w:rPr>
              <w:t>About IIM Jammu</w:t>
            </w:r>
          </w:p>
        </w:tc>
        <w:tc>
          <w:tcPr>
            <w:tcW w:w="8287" w:type="dxa"/>
            <w:gridSpan w:val="9"/>
          </w:tcPr>
          <w:p w14:paraId="35487948" w14:textId="174772D1" w:rsidR="00B17A0C" w:rsidRPr="00F101AC" w:rsidRDefault="00B17A0C" w:rsidP="00E01520">
            <w:pPr>
              <w:rPr>
                <w:rFonts w:asciiTheme="majorHAnsi" w:hAnsiTheme="majorHAnsi" w:cstheme="majorHAnsi"/>
                <w:b/>
                <w:sz w:val="20"/>
                <w:szCs w:val="20"/>
              </w:rPr>
            </w:pPr>
            <w:r w:rsidRPr="00F101AC">
              <w:rPr>
                <w:rFonts w:asciiTheme="majorHAnsi" w:eastAsiaTheme="minorHAnsi" w:hAnsiTheme="majorHAnsi" w:cstheme="majorHAnsi"/>
                <w:color w:val="000000"/>
                <w:sz w:val="20"/>
                <w:szCs w:val="20"/>
                <w:lang w:val="en-IN"/>
              </w:rPr>
              <w:t xml:space="preserve">IIM Jammu was established by the Government of Indian in Jammu in 2016 and has also set up an off-campus at Srinagar. </w:t>
            </w:r>
            <w:r w:rsidRPr="00F101AC">
              <w:rPr>
                <w:rFonts w:asciiTheme="majorHAnsi" w:hAnsiTheme="majorHAnsi" w:cstheme="majorHAnsi"/>
                <w:sz w:val="20"/>
                <w:szCs w:val="20"/>
              </w:rPr>
              <w:t>IIM Jammu offers a mix of academic programs such as Doctoral Program, Master of Business Administration, Executive Master of Business Administration, and Integrated Program in Management. The institute has made deep inroads into Executive Education &amp; Training space and offers Open Programs, In-company Programs, Advance Management Programs, Faculty Development Programs, and several On-line Certificate Programs. Apart from quality management education and executive training, IIM Jammu is also involved in several consultancy projects sponsored by state and central governments and international agencies. IIM Jammu faculty members have taken up/completed many consultancy projects for the government and corporate entities.</w:t>
            </w:r>
          </w:p>
        </w:tc>
      </w:tr>
      <w:tr w:rsidR="00E245EA" w:rsidRPr="00F101AC" w14:paraId="26B41892" w14:textId="77777777" w:rsidTr="00176FAE">
        <w:trPr>
          <w:trHeight w:val="146"/>
        </w:trPr>
        <w:tc>
          <w:tcPr>
            <w:tcW w:w="1971" w:type="dxa"/>
          </w:tcPr>
          <w:p w14:paraId="57214D3D" w14:textId="2D8DCDA4"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t xml:space="preserve">About </w:t>
            </w:r>
            <w:r w:rsidRPr="00F101AC">
              <w:rPr>
                <w:rFonts w:asciiTheme="majorHAnsi" w:hAnsiTheme="majorHAnsi" w:cstheme="majorHAnsi"/>
                <w:b/>
                <w:color w:val="000000"/>
                <w:sz w:val="20"/>
                <w:szCs w:val="20"/>
              </w:rPr>
              <w:t>NSE</w:t>
            </w:r>
            <w:r w:rsidR="00097128" w:rsidRPr="00F101AC">
              <w:rPr>
                <w:rFonts w:asciiTheme="majorHAnsi" w:hAnsiTheme="majorHAnsi" w:cstheme="majorHAnsi"/>
                <w:b/>
                <w:color w:val="000000"/>
                <w:sz w:val="20"/>
                <w:szCs w:val="20"/>
              </w:rPr>
              <w:t xml:space="preserve"> Academy </w:t>
            </w:r>
          </w:p>
        </w:tc>
        <w:tc>
          <w:tcPr>
            <w:tcW w:w="8287" w:type="dxa"/>
            <w:gridSpan w:val="9"/>
          </w:tcPr>
          <w:p w14:paraId="339CF01B" w14:textId="3329ECCB" w:rsidR="00E245EA" w:rsidRPr="00F101AC" w:rsidRDefault="00B8766E" w:rsidP="00E01520">
            <w:pPr>
              <w:jc w:val="both"/>
              <w:rPr>
                <w:rFonts w:asciiTheme="majorHAnsi" w:hAnsiTheme="majorHAnsi" w:cstheme="majorHAnsi"/>
                <w:color w:val="000000"/>
                <w:sz w:val="20"/>
                <w:szCs w:val="20"/>
                <w:lang w:val="en-IN"/>
              </w:rPr>
            </w:pPr>
            <w:r w:rsidRPr="00F101AC">
              <w:rPr>
                <w:rFonts w:asciiTheme="majorHAnsi" w:hAnsiTheme="majorHAnsi" w:cstheme="majorHAnsi"/>
                <w:color w:val="000000"/>
                <w:sz w:val="20"/>
                <w:szCs w:val="20"/>
              </w:rPr>
              <w:t>NSE Academy Limited (NAL) has been established as a wholly owned subsidiary of National Stock Exchange of India Limited, which promotes financial literacy and skill oriented financial markets courses with online testing and certification system. NAL, in collaboration with reputed Universities &amp; Colleges in India, has been offering various certification programs at the campuses of the respective Universities/colleges/ institutes.</w:t>
            </w:r>
            <w:r w:rsidR="002F2232" w:rsidRPr="00F101AC">
              <w:rPr>
                <w:rFonts w:asciiTheme="majorHAnsi" w:hAnsiTheme="majorHAnsi" w:cstheme="majorHAnsi"/>
                <w:color w:val="000000"/>
                <w:sz w:val="20"/>
                <w:szCs w:val="20"/>
              </w:rPr>
              <w:t xml:space="preserve"> </w:t>
            </w:r>
            <w:r w:rsidRPr="00F101AC">
              <w:rPr>
                <w:rFonts w:asciiTheme="majorHAnsi" w:hAnsiTheme="majorHAnsi" w:cstheme="majorHAnsi"/>
                <w:color w:val="000000"/>
                <w:sz w:val="20"/>
                <w:szCs w:val="20"/>
                <w:lang w:val="uk-UA"/>
              </w:rPr>
              <w:t xml:space="preserve">NSE Certification courses have been designed with industry participants for grooming of candidates with job related skills. </w:t>
            </w:r>
            <w:r w:rsidRPr="00F101AC">
              <w:rPr>
                <w:rFonts w:asciiTheme="majorHAnsi" w:hAnsiTheme="majorHAnsi" w:cstheme="majorHAnsi"/>
                <w:color w:val="000000"/>
                <w:sz w:val="20"/>
                <w:szCs w:val="20"/>
                <w:lang w:val="en-IN"/>
              </w:rPr>
              <w:t>All t</w:t>
            </w:r>
            <w:r w:rsidRPr="00F101AC">
              <w:rPr>
                <w:rFonts w:asciiTheme="majorHAnsi" w:hAnsiTheme="majorHAnsi" w:cstheme="majorHAnsi"/>
                <w:color w:val="000000"/>
                <w:sz w:val="20"/>
                <w:szCs w:val="20"/>
                <w:lang w:val="uk-UA"/>
              </w:rPr>
              <w:t>he program</w:t>
            </w:r>
            <w:r w:rsidRPr="00F101AC">
              <w:rPr>
                <w:rFonts w:asciiTheme="majorHAnsi" w:hAnsiTheme="majorHAnsi" w:cstheme="majorHAnsi"/>
                <w:color w:val="000000"/>
                <w:sz w:val="20"/>
                <w:szCs w:val="20"/>
                <w:lang w:val="en-IN"/>
              </w:rPr>
              <w:t>s are</w:t>
            </w:r>
            <w:r w:rsidRPr="00F101AC">
              <w:rPr>
                <w:rFonts w:asciiTheme="majorHAnsi" w:hAnsiTheme="majorHAnsi" w:cstheme="majorHAnsi"/>
                <w:color w:val="000000"/>
                <w:sz w:val="20"/>
                <w:szCs w:val="20"/>
                <w:lang w:val="uk-UA"/>
              </w:rPr>
              <w:t xml:space="preserve"> crafted to prepare </w:t>
            </w:r>
            <w:r w:rsidRPr="00F101AC">
              <w:rPr>
                <w:rFonts w:asciiTheme="majorHAnsi" w:hAnsiTheme="majorHAnsi" w:cstheme="majorHAnsi"/>
                <w:color w:val="000000"/>
                <w:sz w:val="20"/>
                <w:szCs w:val="20"/>
              </w:rPr>
              <w:t>the students</w:t>
            </w:r>
            <w:r w:rsidRPr="00F101AC">
              <w:rPr>
                <w:rFonts w:asciiTheme="majorHAnsi" w:hAnsiTheme="majorHAnsi" w:cstheme="majorHAnsi"/>
                <w:color w:val="000000"/>
                <w:sz w:val="20"/>
                <w:szCs w:val="20"/>
                <w:lang w:val="uk-UA"/>
              </w:rPr>
              <w:t xml:space="preserve"> for future role in the financial </w:t>
            </w:r>
            <w:r w:rsidRPr="00F101AC">
              <w:rPr>
                <w:rFonts w:asciiTheme="majorHAnsi" w:hAnsiTheme="majorHAnsi" w:cstheme="majorHAnsi"/>
                <w:color w:val="000000"/>
                <w:sz w:val="20"/>
                <w:szCs w:val="20"/>
                <w:lang w:val="en-IN"/>
              </w:rPr>
              <w:t>and technology</w:t>
            </w:r>
            <w:r w:rsidRPr="00F101AC">
              <w:rPr>
                <w:rFonts w:asciiTheme="majorHAnsi" w:hAnsiTheme="majorHAnsi" w:cstheme="majorHAnsi"/>
                <w:color w:val="000000"/>
                <w:sz w:val="20"/>
                <w:szCs w:val="20"/>
                <w:lang w:val="uk-UA"/>
              </w:rPr>
              <w:t xml:space="preserve"> industry.</w:t>
            </w:r>
          </w:p>
        </w:tc>
      </w:tr>
      <w:tr w:rsidR="00E245EA" w:rsidRPr="00F101AC" w14:paraId="0C674B7C" w14:textId="77777777" w:rsidTr="00176FAE">
        <w:trPr>
          <w:trHeight w:val="146"/>
        </w:trPr>
        <w:tc>
          <w:tcPr>
            <w:tcW w:w="1971" w:type="dxa"/>
          </w:tcPr>
          <w:p w14:paraId="661F6DEE" w14:textId="77777777"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t>Program Description &amp; Objectives</w:t>
            </w:r>
          </w:p>
        </w:tc>
        <w:tc>
          <w:tcPr>
            <w:tcW w:w="8287" w:type="dxa"/>
            <w:gridSpan w:val="9"/>
          </w:tcPr>
          <w:p w14:paraId="5EC93BF2" w14:textId="7344B4F1" w:rsidR="00B8766E" w:rsidRPr="00F101AC" w:rsidRDefault="00D02949" w:rsidP="00B8766E">
            <w:pPr>
              <w:autoSpaceDE w:val="0"/>
              <w:autoSpaceDN w:val="0"/>
              <w:adjustRightInd w:val="0"/>
              <w:spacing w:line="240" w:lineRule="auto"/>
              <w:jc w:val="both"/>
              <w:rPr>
                <w:rFonts w:asciiTheme="majorHAnsi" w:hAnsiTheme="majorHAnsi" w:cstheme="majorHAnsi"/>
                <w:sz w:val="20"/>
                <w:szCs w:val="20"/>
              </w:rPr>
            </w:pPr>
            <w:r w:rsidRPr="00F101AC">
              <w:rPr>
                <w:rFonts w:asciiTheme="majorHAnsi" w:hAnsiTheme="majorHAnsi" w:cstheme="majorHAnsi"/>
                <w:sz w:val="20"/>
                <w:szCs w:val="20"/>
              </w:rPr>
              <w:t xml:space="preserve">The course blends finance, statistics, and analytics to equip the participants with the required skill sets in analyzing financial data. Participants will learn why, when, and how to apply statistical models on financial data to take real time day to day decisions in financial markets. By the end of this course, the participants should be able to </w:t>
            </w:r>
            <w:r w:rsidR="007836C9" w:rsidRPr="00F101AC">
              <w:rPr>
                <w:rFonts w:asciiTheme="majorHAnsi" w:hAnsiTheme="majorHAnsi" w:cstheme="majorHAnsi"/>
                <w:sz w:val="20"/>
                <w:szCs w:val="20"/>
              </w:rPr>
              <w:t xml:space="preserve">build </w:t>
            </w:r>
            <w:r w:rsidRPr="00F101AC">
              <w:rPr>
                <w:rFonts w:asciiTheme="majorHAnsi" w:hAnsiTheme="majorHAnsi" w:cstheme="majorHAnsi"/>
                <w:sz w:val="20"/>
                <w:szCs w:val="20"/>
              </w:rPr>
              <w:t>and use successful models using analytics in domains like accounting, trading, forecasting, risk management, portfolio management etc.</w:t>
            </w:r>
          </w:p>
          <w:p w14:paraId="04174650" w14:textId="135C9BD0" w:rsidR="007836C9" w:rsidRPr="00F101AC" w:rsidRDefault="007836C9" w:rsidP="007836C9">
            <w:pPr>
              <w:autoSpaceDE w:val="0"/>
              <w:autoSpaceDN w:val="0"/>
              <w:adjustRightInd w:val="0"/>
              <w:spacing w:line="240" w:lineRule="auto"/>
              <w:jc w:val="both"/>
              <w:rPr>
                <w:rFonts w:asciiTheme="majorHAnsi" w:hAnsiTheme="majorHAnsi" w:cstheme="majorHAnsi"/>
                <w:sz w:val="20"/>
                <w:szCs w:val="20"/>
              </w:rPr>
            </w:pPr>
            <w:r w:rsidRPr="00F101AC">
              <w:rPr>
                <w:rFonts w:asciiTheme="majorHAnsi" w:hAnsiTheme="majorHAnsi" w:cstheme="majorHAnsi"/>
                <w:sz w:val="20"/>
                <w:szCs w:val="20"/>
              </w:rPr>
              <w:t>The program aims:</w:t>
            </w:r>
          </w:p>
          <w:p w14:paraId="432E3950" w14:textId="58B3582A" w:rsidR="007836C9" w:rsidRPr="00F101AC" w:rsidRDefault="007836C9" w:rsidP="007836C9">
            <w:pPr>
              <w:pStyle w:val="ListParagraph"/>
              <w:numPr>
                <w:ilvl w:val="0"/>
                <w:numId w:val="18"/>
              </w:numPr>
              <w:autoSpaceDE w:val="0"/>
              <w:autoSpaceDN w:val="0"/>
              <w:adjustRightInd w:val="0"/>
              <w:spacing w:line="240" w:lineRule="auto"/>
              <w:jc w:val="both"/>
              <w:rPr>
                <w:rFonts w:asciiTheme="majorHAnsi" w:hAnsiTheme="majorHAnsi" w:cstheme="majorHAnsi"/>
                <w:sz w:val="20"/>
                <w:szCs w:val="20"/>
              </w:rPr>
            </w:pPr>
            <w:r w:rsidRPr="00F101AC">
              <w:rPr>
                <w:rFonts w:asciiTheme="majorHAnsi" w:hAnsiTheme="majorHAnsi" w:cstheme="majorHAnsi"/>
                <w:sz w:val="20"/>
                <w:szCs w:val="20"/>
              </w:rPr>
              <w:t>To provide conceptual understanding of financial analytical techniques.</w:t>
            </w:r>
          </w:p>
          <w:p w14:paraId="56621909" w14:textId="6369B004" w:rsidR="00E245EA" w:rsidRPr="00F101AC" w:rsidRDefault="007836C9" w:rsidP="007836C9">
            <w:pPr>
              <w:pStyle w:val="ListParagraph"/>
              <w:numPr>
                <w:ilvl w:val="0"/>
                <w:numId w:val="18"/>
              </w:numPr>
              <w:autoSpaceDE w:val="0"/>
              <w:autoSpaceDN w:val="0"/>
              <w:adjustRightInd w:val="0"/>
              <w:spacing w:line="240" w:lineRule="auto"/>
              <w:jc w:val="both"/>
              <w:rPr>
                <w:rFonts w:asciiTheme="majorHAnsi" w:hAnsiTheme="majorHAnsi" w:cstheme="majorHAnsi"/>
                <w:color w:val="000000"/>
                <w:sz w:val="20"/>
                <w:szCs w:val="20"/>
              </w:rPr>
            </w:pPr>
            <w:r w:rsidRPr="00F101AC">
              <w:rPr>
                <w:rFonts w:asciiTheme="majorHAnsi" w:hAnsiTheme="majorHAnsi" w:cstheme="majorHAnsi"/>
                <w:sz w:val="20"/>
                <w:szCs w:val="20"/>
              </w:rPr>
              <w:t>To illustrate application of statistical tools and models in analyzing financial data.</w:t>
            </w:r>
          </w:p>
        </w:tc>
      </w:tr>
      <w:tr w:rsidR="00E245EA" w:rsidRPr="00F101AC" w14:paraId="3C4A3A56" w14:textId="77777777" w:rsidTr="00176FAE">
        <w:trPr>
          <w:trHeight w:val="146"/>
        </w:trPr>
        <w:tc>
          <w:tcPr>
            <w:tcW w:w="1971" w:type="dxa"/>
            <w:tcBorders>
              <w:bottom w:val="single" w:sz="4" w:space="0" w:color="auto"/>
            </w:tcBorders>
          </w:tcPr>
          <w:p w14:paraId="71C78605" w14:textId="77777777" w:rsidR="00E245EA" w:rsidRPr="00F101AC" w:rsidRDefault="00E245EA" w:rsidP="00E01520">
            <w:pPr>
              <w:autoSpaceDE w:val="0"/>
              <w:autoSpaceDN w:val="0"/>
              <w:adjustRightInd w:val="0"/>
              <w:rPr>
                <w:rFonts w:asciiTheme="majorHAnsi" w:hAnsiTheme="majorHAnsi" w:cstheme="majorHAnsi"/>
                <w:b/>
                <w:bCs/>
                <w:sz w:val="20"/>
                <w:szCs w:val="20"/>
              </w:rPr>
            </w:pPr>
            <w:r w:rsidRPr="00F101AC">
              <w:rPr>
                <w:rFonts w:asciiTheme="majorHAnsi" w:hAnsiTheme="majorHAnsi" w:cstheme="majorHAnsi"/>
                <w:b/>
                <w:bCs/>
                <w:sz w:val="20"/>
                <w:szCs w:val="20"/>
              </w:rPr>
              <w:t>Who should attend /</w:t>
            </w:r>
          </w:p>
          <w:p w14:paraId="0E6D73F1" w14:textId="77777777"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t>Target Segment</w:t>
            </w:r>
          </w:p>
        </w:tc>
        <w:tc>
          <w:tcPr>
            <w:tcW w:w="8287" w:type="dxa"/>
            <w:gridSpan w:val="9"/>
            <w:tcBorders>
              <w:bottom w:val="single" w:sz="4" w:space="0" w:color="auto"/>
            </w:tcBorders>
          </w:tcPr>
          <w:p w14:paraId="2028B36E" w14:textId="2A77FF2F" w:rsidR="00647245" w:rsidRPr="00F101AC" w:rsidRDefault="00647245" w:rsidP="007836C9">
            <w:pPr>
              <w:pStyle w:val="ListParagraph"/>
              <w:numPr>
                <w:ilvl w:val="0"/>
                <w:numId w:val="19"/>
              </w:numPr>
              <w:spacing w:after="0" w:line="240" w:lineRule="auto"/>
              <w:jc w:val="both"/>
              <w:rPr>
                <w:rFonts w:asciiTheme="majorHAnsi" w:hAnsiTheme="majorHAnsi" w:cstheme="majorHAnsi"/>
                <w:color w:val="000000"/>
                <w:sz w:val="20"/>
                <w:szCs w:val="20"/>
              </w:rPr>
            </w:pPr>
            <w:r w:rsidRPr="00F101AC">
              <w:rPr>
                <w:rFonts w:asciiTheme="majorHAnsi" w:hAnsiTheme="majorHAnsi" w:cstheme="majorHAnsi"/>
                <w:sz w:val="20"/>
                <w:szCs w:val="20"/>
              </w:rPr>
              <w:t>Aspiring Finance professionals desirous of exploring application of analytics tools in Finance</w:t>
            </w:r>
          </w:p>
          <w:p w14:paraId="677CDD7F" w14:textId="5DB368D8" w:rsidR="00E245EA" w:rsidRPr="00F101AC" w:rsidRDefault="00647245" w:rsidP="007836C9">
            <w:pPr>
              <w:pStyle w:val="ListParagraph"/>
              <w:numPr>
                <w:ilvl w:val="0"/>
                <w:numId w:val="19"/>
              </w:numPr>
              <w:spacing w:after="0" w:line="240" w:lineRule="auto"/>
              <w:jc w:val="both"/>
              <w:rPr>
                <w:rFonts w:asciiTheme="majorHAnsi" w:hAnsiTheme="majorHAnsi" w:cstheme="majorHAnsi"/>
                <w:color w:val="000000"/>
                <w:sz w:val="20"/>
                <w:szCs w:val="20"/>
              </w:rPr>
            </w:pPr>
            <w:r w:rsidRPr="00F101AC">
              <w:rPr>
                <w:rFonts w:asciiTheme="majorHAnsi" w:hAnsiTheme="majorHAnsi" w:cstheme="majorHAnsi"/>
                <w:sz w:val="20"/>
                <w:szCs w:val="20"/>
              </w:rPr>
              <w:t xml:space="preserve"> Practitioners and Analysts </w:t>
            </w:r>
            <w:r w:rsidR="00020E04" w:rsidRPr="00F101AC">
              <w:rPr>
                <w:rFonts w:asciiTheme="majorHAnsi" w:hAnsiTheme="majorHAnsi" w:cstheme="majorHAnsi"/>
                <w:sz w:val="20"/>
                <w:szCs w:val="20"/>
              </w:rPr>
              <w:t>intending to use analytics to aid decision-making using</w:t>
            </w:r>
            <w:r w:rsidRPr="00F101AC">
              <w:rPr>
                <w:rFonts w:asciiTheme="majorHAnsi" w:hAnsiTheme="majorHAnsi" w:cstheme="majorHAnsi"/>
                <w:sz w:val="20"/>
                <w:szCs w:val="20"/>
              </w:rPr>
              <w:t xml:space="preserve"> large and </w:t>
            </w:r>
            <w:r w:rsidR="00020E04" w:rsidRPr="00F101AC">
              <w:rPr>
                <w:rFonts w:asciiTheme="majorHAnsi" w:hAnsiTheme="majorHAnsi" w:cstheme="majorHAnsi"/>
                <w:sz w:val="20"/>
                <w:szCs w:val="20"/>
              </w:rPr>
              <w:t xml:space="preserve">increasingly </w:t>
            </w:r>
            <w:r w:rsidRPr="00F101AC">
              <w:rPr>
                <w:rFonts w:asciiTheme="majorHAnsi" w:hAnsiTheme="majorHAnsi" w:cstheme="majorHAnsi"/>
                <w:sz w:val="20"/>
                <w:szCs w:val="20"/>
              </w:rPr>
              <w:t xml:space="preserve">complex financial information </w:t>
            </w:r>
          </w:p>
        </w:tc>
      </w:tr>
      <w:tr w:rsidR="00E245EA" w:rsidRPr="00F101AC" w14:paraId="144C14CF" w14:textId="77777777" w:rsidTr="00176FAE">
        <w:trPr>
          <w:trHeight w:val="2865"/>
        </w:trPr>
        <w:tc>
          <w:tcPr>
            <w:tcW w:w="1971" w:type="dxa"/>
            <w:tcBorders>
              <w:bottom w:val="single" w:sz="4" w:space="0" w:color="auto"/>
            </w:tcBorders>
          </w:tcPr>
          <w:p w14:paraId="06ACCFFC" w14:textId="77777777" w:rsidR="00E245EA" w:rsidRPr="00F101AC" w:rsidRDefault="00E245EA" w:rsidP="00E01520">
            <w:pPr>
              <w:autoSpaceDE w:val="0"/>
              <w:autoSpaceDN w:val="0"/>
              <w:adjustRightInd w:val="0"/>
              <w:rPr>
                <w:rFonts w:asciiTheme="majorHAnsi" w:hAnsiTheme="majorHAnsi" w:cstheme="majorHAnsi"/>
                <w:b/>
                <w:bCs/>
                <w:sz w:val="20"/>
                <w:szCs w:val="20"/>
              </w:rPr>
            </w:pPr>
            <w:r w:rsidRPr="00F101AC">
              <w:rPr>
                <w:rFonts w:asciiTheme="majorHAnsi" w:hAnsiTheme="majorHAnsi" w:cstheme="majorHAnsi"/>
                <w:b/>
                <w:bCs/>
                <w:sz w:val="20"/>
                <w:szCs w:val="20"/>
              </w:rPr>
              <w:lastRenderedPageBreak/>
              <w:t>Program Contents</w:t>
            </w:r>
          </w:p>
          <w:p w14:paraId="2EB3A8C0" w14:textId="77777777" w:rsidR="00E245EA" w:rsidRPr="00F101AC" w:rsidRDefault="00E245EA" w:rsidP="00E01520">
            <w:pPr>
              <w:rPr>
                <w:rFonts w:asciiTheme="majorHAnsi" w:hAnsiTheme="majorHAnsi" w:cstheme="majorHAnsi"/>
                <w:b/>
                <w:sz w:val="20"/>
                <w:szCs w:val="20"/>
              </w:rPr>
            </w:pPr>
          </w:p>
        </w:tc>
        <w:tc>
          <w:tcPr>
            <w:tcW w:w="8287" w:type="dxa"/>
            <w:gridSpan w:val="9"/>
            <w:tcBorders>
              <w:bottom w:val="single" w:sz="4" w:space="0" w:color="auto"/>
            </w:tcBorders>
          </w:tcPr>
          <w:p w14:paraId="5DA15823" w14:textId="16B50B26" w:rsidR="00281242" w:rsidRPr="00F101AC" w:rsidRDefault="00876766" w:rsidP="00687DE6">
            <w:pPr>
              <w:pStyle w:val="ListParagraph"/>
              <w:numPr>
                <w:ilvl w:val="0"/>
                <w:numId w:val="16"/>
              </w:numPr>
              <w:spacing w:after="0" w:line="240" w:lineRule="auto"/>
              <w:rPr>
                <w:rFonts w:asciiTheme="majorHAnsi" w:hAnsiTheme="majorHAnsi" w:cstheme="majorHAnsi"/>
                <w:sz w:val="20"/>
                <w:szCs w:val="20"/>
              </w:rPr>
            </w:pPr>
            <w:r w:rsidRPr="00F101AC">
              <w:rPr>
                <w:rFonts w:asciiTheme="majorHAnsi" w:hAnsiTheme="majorHAnsi" w:cstheme="majorHAnsi"/>
                <w:sz w:val="20"/>
                <w:szCs w:val="20"/>
              </w:rPr>
              <w:t>Introduction to R and Python</w:t>
            </w:r>
          </w:p>
          <w:p w14:paraId="3A797B22" w14:textId="0E8FAC48" w:rsidR="00876766" w:rsidRPr="00F101AC" w:rsidRDefault="00876766" w:rsidP="00687DE6">
            <w:pPr>
              <w:pStyle w:val="ListParagraph"/>
              <w:numPr>
                <w:ilvl w:val="0"/>
                <w:numId w:val="16"/>
              </w:numPr>
              <w:spacing w:after="0" w:line="240" w:lineRule="auto"/>
              <w:rPr>
                <w:rFonts w:asciiTheme="majorHAnsi" w:hAnsiTheme="majorHAnsi" w:cstheme="majorHAnsi"/>
                <w:sz w:val="20"/>
                <w:szCs w:val="20"/>
              </w:rPr>
            </w:pPr>
            <w:r w:rsidRPr="00F101AC">
              <w:rPr>
                <w:rFonts w:asciiTheme="majorHAnsi" w:hAnsiTheme="majorHAnsi" w:cstheme="majorHAnsi"/>
                <w:sz w:val="20"/>
                <w:szCs w:val="20"/>
              </w:rPr>
              <w:t>Nature of Data in Finance and Sources of Financial Data</w:t>
            </w:r>
          </w:p>
          <w:p w14:paraId="38D0F510" w14:textId="3AD218B4" w:rsidR="00876766" w:rsidRPr="00F101AC" w:rsidRDefault="00876766" w:rsidP="00687DE6">
            <w:pPr>
              <w:pStyle w:val="ListParagraph"/>
              <w:numPr>
                <w:ilvl w:val="0"/>
                <w:numId w:val="16"/>
              </w:numPr>
              <w:spacing w:after="0" w:line="240" w:lineRule="auto"/>
              <w:rPr>
                <w:rFonts w:asciiTheme="majorHAnsi" w:hAnsiTheme="majorHAnsi" w:cstheme="majorHAnsi"/>
                <w:sz w:val="20"/>
                <w:szCs w:val="20"/>
              </w:rPr>
            </w:pPr>
            <w:r w:rsidRPr="00F101AC">
              <w:rPr>
                <w:rFonts w:asciiTheme="majorHAnsi" w:hAnsiTheme="majorHAnsi" w:cstheme="majorHAnsi"/>
                <w:sz w:val="20"/>
                <w:szCs w:val="20"/>
              </w:rPr>
              <w:t>Cleaning and Pre-processing Data</w:t>
            </w:r>
          </w:p>
          <w:p w14:paraId="290A95F2" w14:textId="20AD04B6" w:rsidR="0028338F" w:rsidRPr="00F101AC" w:rsidRDefault="0028338F" w:rsidP="00687DE6">
            <w:pPr>
              <w:pStyle w:val="ListParagraph"/>
              <w:numPr>
                <w:ilvl w:val="0"/>
                <w:numId w:val="16"/>
              </w:numPr>
              <w:spacing w:after="0" w:line="240" w:lineRule="auto"/>
              <w:rPr>
                <w:rFonts w:asciiTheme="majorHAnsi" w:hAnsiTheme="majorHAnsi" w:cstheme="majorHAnsi"/>
                <w:sz w:val="20"/>
                <w:szCs w:val="20"/>
              </w:rPr>
            </w:pPr>
            <w:r w:rsidRPr="00F101AC">
              <w:rPr>
                <w:rFonts w:asciiTheme="majorHAnsi" w:hAnsiTheme="majorHAnsi" w:cstheme="majorHAnsi"/>
                <w:sz w:val="20"/>
                <w:szCs w:val="20"/>
              </w:rPr>
              <w:t>Exploratory Data Analysis</w:t>
            </w:r>
          </w:p>
          <w:p w14:paraId="289A6E1F" w14:textId="55E5D373" w:rsidR="0028338F" w:rsidRPr="00F101AC" w:rsidRDefault="0028338F" w:rsidP="00687DE6">
            <w:pPr>
              <w:pStyle w:val="ListParagraph"/>
              <w:numPr>
                <w:ilvl w:val="0"/>
                <w:numId w:val="16"/>
              </w:numPr>
              <w:spacing w:after="0" w:line="240" w:lineRule="auto"/>
              <w:rPr>
                <w:rFonts w:asciiTheme="majorHAnsi" w:hAnsiTheme="majorHAnsi" w:cstheme="majorHAnsi"/>
                <w:sz w:val="20"/>
                <w:szCs w:val="20"/>
              </w:rPr>
            </w:pPr>
            <w:r w:rsidRPr="00F101AC">
              <w:rPr>
                <w:rFonts w:asciiTheme="majorHAnsi" w:hAnsiTheme="majorHAnsi" w:cstheme="majorHAnsi"/>
                <w:sz w:val="20"/>
                <w:szCs w:val="20"/>
              </w:rPr>
              <w:t>Machine Learning</w:t>
            </w:r>
          </w:p>
          <w:p w14:paraId="6CEDBEF0" w14:textId="23D23BE4" w:rsidR="0028338F" w:rsidRPr="00F101AC" w:rsidRDefault="0028338F" w:rsidP="00687DE6">
            <w:pPr>
              <w:pStyle w:val="ListParagraph"/>
              <w:numPr>
                <w:ilvl w:val="0"/>
                <w:numId w:val="16"/>
              </w:numPr>
              <w:spacing w:after="0" w:line="240" w:lineRule="auto"/>
              <w:rPr>
                <w:rFonts w:asciiTheme="majorHAnsi" w:hAnsiTheme="majorHAnsi" w:cstheme="majorHAnsi"/>
                <w:sz w:val="20"/>
                <w:szCs w:val="20"/>
              </w:rPr>
            </w:pPr>
            <w:r w:rsidRPr="00F101AC">
              <w:rPr>
                <w:rFonts w:asciiTheme="majorHAnsi" w:hAnsiTheme="majorHAnsi" w:cstheme="majorHAnsi"/>
                <w:sz w:val="20"/>
                <w:szCs w:val="20"/>
              </w:rPr>
              <w:t>Building Models Using Accounting Data</w:t>
            </w:r>
          </w:p>
          <w:p w14:paraId="53506F78" w14:textId="62A2A6A2" w:rsidR="0028338F" w:rsidRPr="00F101AC" w:rsidRDefault="0028338F" w:rsidP="00687DE6">
            <w:pPr>
              <w:pStyle w:val="ListParagraph"/>
              <w:numPr>
                <w:ilvl w:val="0"/>
                <w:numId w:val="16"/>
              </w:numPr>
              <w:spacing w:after="0" w:line="240" w:lineRule="auto"/>
              <w:rPr>
                <w:rFonts w:asciiTheme="majorHAnsi" w:hAnsiTheme="majorHAnsi" w:cstheme="majorHAnsi"/>
                <w:sz w:val="20"/>
                <w:szCs w:val="20"/>
              </w:rPr>
            </w:pPr>
            <w:r w:rsidRPr="00F101AC">
              <w:rPr>
                <w:rFonts w:asciiTheme="majorHAnsi" w:hAnsiTheme="majorHAnsi" w:cstheme="majorHAnsi"/>
                <w:sz w:val="20"/>
                <w:szCs w:val="20"/>
              </w:rPr>
              <w:t>Business Valuation Analytics</w:t>
            </w:r>
          </w:p>
          <w:p w14:paraId="14DF83D3" w14:textId="24142243" w:rsidR="00CD58A1" w:rsidRPr="00F101AC" w:rsidRDefault="00CD58A1" w:rsidP="00687DE6">
            <w:pPr>
              <w:pStyle w:val="ListParagraph"/>
              <w:numPr>
                <w:ilvl w:val="0"/>
                <w:numId w:val="16"/>
              </w:numPr>
              <w:spacing w:after="0" w:line="240" w:lineRule="auto"/>
              <w:rPr>
                <w:rFonts w:asciiTheme="majorHAnsi" w:hAnsiTheme="majorHAnsi" w:cstheme="majorHAnsi"/>
                <w:sz w:val="20"/>
                <w:szCs w:val="20"/>
              </w:rPr>
            </w:pPr>
            <w:r w:rsidRPr="00F101AC">
              <w:rPr>
                <w:rFonts w:asciiTheme="majorHAnsi" w:hAnsiTheme="majorHAnsi" w:cstheme="majorHAnsi"/>
                <w:sz w:val="20"/>
                <w:szCs w:val="20"/>
              </w:rPr>
              <w:t>News Analytics</w:t>
            </w:r>
          </w:p>
          <w:p w14:paraId="33731E8F" w14:textId="3F0B8E89" w:rsidR="00CD58A1" w:rsidRPr="00F101AC" w:rsidRDefault="00CD58A1" w:rsidP="00687DE6">
            <w:pPr>
              <w:pStyle w:val="ListParagraph"/>
              <w:numPr>
                <w:ilvl w:val="0"/>
                <w:numId w:val="16"/>
              </w:numPr>
              <w:spacing w:after="0" w:line="240" w:lineRule="auto"/>
              <w:rPr>
                <w:rFonts w:asciiTheme="majorHAnsi" w:hAnsiTheme="majorHAnsi" w:cstheme="majorHAnsi"/>
                <w:sz w:val="20"/>
                <w:szCs w:val="20"/>
              </w:rPr>
            </w:pPr>
            <w:r w:rsidRPr="00F101AC">
              <w:rPr>
                <w:rFonts w:asciiTheme="majorHAnsi" w:hAnsiTheme="majorHAnsi" w:cstheme="majorHAnsi"/>
                <w:sz w:val="20"/>
                <w:szCs w:val="20"/>
              </w:rPr>
              <w:t>Time Series Analysis and Forecasting</w:t>
            </w:r>
          </w:p>
          <w:p w14:paraId="39680313" w14:textId="2A75F084" w:rsidR="00CD58A1" w:rsidRPr="00F101AC" w:rsidRDefault="00CD58A1" w:rsidP="00687DE6">
            <w:pPr>
              <w:pStyle w:val="ListParagraph"/>
              <w:numPr>
                <w:ilvl w:val="0"/>
                <w:numId w:val="16"/>
              </w:numPr>
              <w:spacing w:after="0" w:line="240" w:lineRule="auto"/>
              <w:rPr>
                <w:rFonts w:asciiTheme="majorHAnsi" w:hAnsiTheme="majorHAnsi" w:cstheme="majorHAnsi"/>
                <w:sz w:val="20"/>
                <w:szCs w:val="20"/>
              </w:rPr>
            </w:pPr>
            <w:r w:rsidRPr="00F101AC">
              <w:rPr>
                <w:rFonts w:asciiTheme="majorHAnsi" w:hAnsiTheme="majorHAnsi" w:cstheme="majorHAnsi"/>
                <w:sz w:val="20"/>
                <w:szCs w:val="20"/>
              </w:rPr>
              <w:t>Portfolio Analytics</w:t>
            </w:r>
          </w:p>
          <w:p w14:paraId="0998BD1E" w14:textId="34EDFFAC" w:rsidR="00CD58A1" w:rsidRPr="00F101AC" w:rsidRDefault="00CD58A1" w:rsidP="00687DE6">
            <w:pPr>
              <w:pStyle w:val="ListParagraph"/>
              <w:numPr>
                <w:ilvl w:val="0"/>
                <w:numId w:val="16"/>
              </w:numPr>
              <w:spacing w:after="0" w:line="240" w:lineRule="auto"/>
              <w:rPr>
                <w:rFonts w:asciiTheme="majorHAnsi" w:hAnsiTheme="majorHAnsi" w:cstheme="majorHAnsi"/>
                <w:sz w:val="20"/>
                <w:szCs w:val="20"/>
              </w:rPr>
            </w:pPr>
            <w:r w:rsidRPr="00F101AC">
              <w:rPr>
                <w:rFonts w:asciiTheme="majorHAnsi" w:hAnsiTheme="majorHAnsi" w:cstheme="majorHAnsi"/>
                <w:sz w:val="20"/>
                <w:szCs w:val="20"/>
              </w:rPr>
              <w:t>Building Trading Algorithms</w:t>
            </w:r>
          </w:p>
          <w:p w14:paraId="2976426D" w14:textId="1B4D9209" w:rsidR="00687DE6" w:rsidRPr="00F101AC" w:rsidRDefault="00687DE6" w:rsidP="00687DE6">
            <w:pPr>
              <w:pStyle w:val="ListParagraph"/>
              <w:numPr>
                <w:ilvl w:val="0"/>
                <w:numId w:val="16"/>
              </w:numPr>
              <w:spacing w:after="0" w:line="240" w:lineRule="auto"/>
              <w:rPr>
                <w:rFonts w:asciiTheme="majorHAnsi" w:hAnsiTheme="majorHAnsi" w:cstheme="majorHAnsi"/>
                <w:sz w:val="20"/>
                <w:szCs w:val="20"/>
              </w:rPr>
            </w:pPr>
            <w:r w:rsidRPr="00F101AC">
              <w:rPr>
                <w:rFonts w:asciiTheme="majorHAnsi" w:hAnsiTheme="majorHAnsi" w:cstheme="majorHAnsi"/>
                <w:sz w:val="20"/>
                <w:szCs w:val="20"/>
              </w:rPr>
              <w:t>Building Stock Prices Forecasting Models using Machine Learning</w:t>
            </w:r>
          </w:p>
          <w:p w14:paraId="387FA790" w14:textId="263EF73B" w:rsidR="00F95D95" w:rsidRPr="00F101AC" w:rsidRDefault="00687DE6" w:rsidP="00687DE6">
            <w:pPr>
              <w:pStyle w:val="ListParagraph"/>
              <w:numPr>
                <w:ilvl w:val="0"/>
                <w:numId w:val="16"/>
              </w:numPr>
              <w:spacing w:after="0" w:line="240" w:lineRule="auto"/>
              <w:rPr>
                <w:rFonts w:asciiTheme="majorHAnsi" w:hAnsiTheme="majorHAnsi" w:cstheme="majorHAnsi"/>
                <w:sz w:val="20"/>
                <w:szCs w:val="20"/>
              </w:rPr>
            </w:pPr>
            <w:r w:rsidRPr="00F101AC">
              <w:rPr>
                <w:rFonts w:asciiTheme="majorHAnsi" w:hAnsiTheme="majorHAnsi" w:cstheme="majorHAnsi"/>
                <w:sz w:val="20"/>
                <w:szCs w:val="20"/>
              </w:rPr>
              <w:t>Credit Risk Modeling</w:t>
            </w:r>
          </w:p>
        </w:tc>
      </w:tr>
      <w:tr w:rsidR="00E245EA" w:rsidRPr="00F101AC" w14:paraId="1AD057C0" w14:textId="77777777" w:rsidTr="00176FAE">
        <w:trPr>
          <w:trHeight w:val="1234"/>
        </w:trPr>
        <w:tc>
          <w:tcPr>
            <w:tcW w:w="1971" w:type="dxa"/>
            <w:tcBorders>
              <w:top w:val="single" w:sz="4" w:space="0" w:color="auto"/>
              <w:bottom w:val="single" w:sz="4" w:space="0" w:color="auto"/>
            </w:tcBorders>
          </w:tcPr>
          <w:p w14:paraId="45C70657" w14:textId="77777777"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t>Pedagogy</w:t>
            </w:r>
          </w:p>
        </w:tc>
        <w:tc>
          <w:tcPr>
            <w:tcW w:w="8287" w:type="dxa"/>
            <w:gridSpan w:val="9"/>
            <w:tcBorders>
              <w:top w:val="single" w:sz="4" w:space="0" w:color="auto"/>
              <w:bottom w:val="single" w:sz="4" w:space="0" w:color="auto"/>
            </w:tcBorders>
            <w:shd w:val="clear" w:color="auto" w:fill="auto"/>
          </w:tcPr>
          <w:p w14:paraId="22A4795B" w14:textId="2997277F" w:rsidR="00E245EA" w:rsidRPr="00F101AC" w:rsidRDefault="006B73D9" w:rsidP="004510E3">
            <w:pPr>
              <w:spacing w:after="0" w:line="240" w:lineRule="auto"/>
              <w:jc w:val="both"/>
              <w:rPr>
                <w:rFonts w:asciiTheme="majorHAnsi" w:hAnsiTheme="majorHAnsi" w:cstheme="majorHAnsi"/>
                <w:sz w:val="20"/>
                <w:szCs w:val="20"/>
              </w:rPr>
            </w:pPr>
            <w:r w:rsidRPr="00F101AC">
              <w:rPr>
                <w:rFonts w:asciiTheme="majorHAnsi" w:hAnsiTheme="majorHAnsi" w:cstheme="majorHAnsi"/>
                <w:sz w:val="20"/>
                <w:szCs w:val="20"/>
              </w:rPr>
              <w:t xml:space="preserve">The program will be </w:t>
            </w:r>
            <w:r w:rsidR="004510E3" w:rsidRPr="00F101AC">
              <w:rPr>
                <w:rFonts w:asciiTheme="majorHAnsi" w:hAnsiTheme="majorHAnsi" w:cstheme="majorHAnsi"/>
                <w:sz w:val="20"/>
                <w:szCs w:val="20"/>
              </w:rPr>
              <w:t xml:space="preserve">largely </w:t>
            </w:r>
            <w:r w:rsidRPr="00F101AC">
              <w:rPr>
                <w:rFonts w:asciiTheme="majorHAnsi" w:hAnsiTheme="majorHAnsi" w:cstheme="majorHAnsi"/>
                <w:sz w:val="20"/>
                <w:szCs w:val="20"/>
              </w:rPr>
              <w:t>taught through class discussions followed by hands-on sessions to build the necessary skills in the participants. The participants will be expected to</w:t>
            </w:r>
            <w:r w:rsidR="004510E3" w:rsidRPr="00F101AC">
              <w:rPr>
                <w:rFonts w:asciiTheme="majorHAnsi" w:hAnsiTheme="majorHAnsi" w:cstheme="majorHAnsi"/>
                <w:sz w:val="20"/>
                <w:szCs w:val="20"/>
              </w:rPr>
              <w:t xml:space="preserve"> consult reading materials, work on exercises and assignments, </w:t>
            </w:r>
            <w:r w:rsidRPr="00F101AC">
              <w:rPr>
                <w:rFonts w:asciiTheme="majorHAnsi" w:hAnsiTheme="majorHAnsi" w:cstheme="majorHAnsi"/>
                <w:sz w:val="20"/>
                <w:szCs w:val="20"/>
              </w:rPr>
              <w:t xml:space="preserve">deliver presentations and participate </w:t>
            </w:r>
            <w:r w:rsidR="004510E3" w:rsidRPr="00F101AC">
              <w:rPr>
                <w:rFonts w:asciiTheme="majorHAnsi" w:hAnsiTheme="majorHAnsi" w:cstheme="majorHAnsi"/>
                <w:sz w:val="20"/>
                <w:szCs w:val="20"/>
              </w:rPr>
              <w:t xml:space="preserve">in other evaluation components that will be designed to reinforce the learning outcomes. The program will be delivered by faculty members from prestigious institutions like Indian Institute of Management Jammu and industry practitioners. Throughout the duration of the course, students will have the flexibility to reach out to the professors, real time during the class or offline to raise questions and clear doubts. </w:t>
            </w:r>
          </w:p>
        </w:tc>
      </w:tr>
      <w:tr w:rsidR="00E245EA" w:rsidRPr="00F101AC" w14:paraId="4FED11CD" w14:textId="77777777" w:rsidTr="00176FAE">
        <w:trPr>
          <w:trHeight w:val="488"/>
        </w:trPr>
        <w:tc>
          <w:tcPr>
            <w:tcW w:w="1971" w:type="dxa"/>
            <w:tcBorders>
              <w:bottom w:val="single" w:sz="4" w:space="0" w:color="auto"/>
            </w:tcBorders>
          </w:tcPr>
          <w:p w14:paraId="45C3235C" w14:textId="77777777"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t xml:space="preserve">Duration </w:t>
            </w:r>
          </w:p>
        </w:tc>
        <w:tc>
          <w:tcPr>
            <w:tcW w:w="4281" w:type="dxa"/>
            <w:gridSpan w:val="4"/>
            <w:tcBorders>
              <w:bottom w:val="single" w:sz="4" w:space="0" w:color="auto"/>
            </w:tcBorders>
          </w:tcPr>
          <w:p w14:paraId="6A306C9E" w14:textId="36CC9126" w:rsidR="00E245EA" w:rsidRPr="00F101AC" w:rsidRDefault="00281242" w:rsidP="00E01520">
            <w:pPr>
              <w:rPr>
                <w:rFonts w:asciiTheme="majorHAnsi" w:hAnsiTheme="majorHAnsi" w:cstheme="majorHAnsi"/>
                <w:sz w:val="20"/>
                <w:szCs w:val="20"/>
              </w:rPr>
            </w:pPr>
            <w:r w:rsidRPr="00F101AC">
              <w:rPr>
                <w:rFonts w:asciiTheme="majorHAnsi" w:eastAsia="Calibri" w:hAnsiTheme="majorHAnsi" w:cstheme="majorHAnsi"/>
                <w:sz w:val="20"/>
                <w:szCs w:val="20"/>
              </w:rPr>
              <w:t xml:space="preserve">6 </w:t>
            </w:r>
            <w:r w:rsidR="00E245EA" w:rsidRPr="00F101AC">
              <w:rPr>
                <w:rFonts w:asciiTheme="majorHAnsi" w:eastAsia="Calibri" w:hAnsiTheme="majorHAnsi" w:cstheme="majorHAnsi"/>
                <w:sz w:val="20"/>
                <w:szCs w:val="20"/>
              </w:rPr>
              <w:t>Months (</w:t>
            </w:r>
            <w:r w:rsidR="00B8766E" w:rsidRPr="00F101AC">
              <w:rPr>
                <w:rFonts w:asciiTheme="majorHAnsi" w:eastAsia="Calibri" w:hAnsiTheme="majorHAnsi" w:cstheme="majorHAnsi"/>
                <w:sz w:val="20"/>
                <w:szCs w:val="20"/>
              </w:rPr>
              <w:t>approx.</w:t>
            </w:r>
            <w:r w:rsidR="00E245EA" w:rsidRPr="00F101AC">
              <w:rPr>
                <w:rFonts w:asciiTheme="majorHAnsi" w:eastAsia="Calibri" w:hAnsiTheme="majorHAnsi" w:cstheme="majorHAnsi"/>
                <w:sz w:val="20"/>
                <w:szCs w:val="20"/>
              </w:rPr>
              <w:t>)</w:t>
            </w:r>
          </w:p>
        </w:tc>
        <w:tc>
          <w:tcPr>
            <w:tcW w:w="2295" w:type="dxa"/>
            <w:gridSpan w:val="3"/>
            <w:tcBorders>
              <w:bottom w:val="single" w:sz="4" w:space="0" w:color="auto"/>
            </w:tcBorders>
            <w:shd w:val="clear" w:color="auto" w:fill="auto"/>
          </w:tcPr>
          <w:p w14:paraId="5EC3CE53" w14:textId="5EF76C43" w:rsidR="00E245EA" w:rsidRPr="00F101AC" w:rsidRDefault="00E245EA" w:rsidP="00E01520">
            <w:pPr>
              <w:rPr>
                <w:rFonts w:asciiTheme="majorHAnsi" w:hAnsiTheme="majorHAnsi" w:cstheme="majorHAnsi"/>
                <w:b/>
                <w:bCs/>
                <w:sz w:val="20"/>
                <w:szCs w:val="20"/>
              </w:rPr>
            </w:pPr>
          </w:p>
        </w:tc>
        <w:tc>
          <w:tcPr>
            <w:tcW w:w="1711" w:type="dxa"/>
            <w:gridSpan w:val="2"/>
            <w:tcBorders>
              <w:bottom w:val="single" w:sz="4" w:space="0" w:color="auto"/>
            </w:tcBorders>
            <w:shd w:val="clear" w:color="auto" w:fill="auto"/>
          </w:tcPr>
          <w:p w14:paraId="18CF39B2" w14:textId="52032D8D" w:rsidR="00E245EA" w:rsidRPr="00F101AC" w:rsidRDefault="00E245EA" w:rsidP="00E01520">
            <w:pPr>
              <w:rPr>
                <w:rFonts w:asciiTheme="majorHAnsi" w:hAnsiTheme="majorHAnsi" w:cstheme="majorHAnsi"/>
                <w:sz w:val="20"/>
                <w:szCs w:val="20"/>
              </w:rPr>
            </w:pPr>
          </w:p>
          <w:p w14:paraId="60E51896" w14:textId="77777777" w:rsidR="00E245EA" w:rsidRPr="00F101AC" w:rsidRDefault="00E245EA" w:rsidP="00E01520">
            <w:pPr>
              <w:rPr>
                <w:rFonts w:asciiTheme="majorHAnsi" w:hAnsiTheme="majorHAnsi" w:cstheme="majorHAnsi"/>
                <w:b/>
                <w:sz w:val="20"/>
                <w:szCs w:val="20"/>
              </w:rPr>
            </w:pPr>
          </w:p>
        </w:tc>
      </w:tr>
      <w:tr w:rsidR="00C973AF" w:rsidRPr="00F101AC" w14:paraId="511217D2" w14:textId="77777777" w:rsidTr="00176FAE">
        <w:trPr>
          <w:trHeight w:val="503"/>
        </w:trPr>
        <w:tc>
          <w:tcPr>
            <w:tcW w:w="1971" w:type="dxa"/>
            <w:tcBorders>
              <w:top w:val="single" w:sz="4" w:space="0" w:color="auto"/>
            </w:tcBorders>
          </w:tcPr>
          <w:p w14:paraId="54D0C11C" w14:textId="77777777" w:rsidR="00C973AF" w:rsidRPr="00F101AC" w:rsidRDefault="00C973AF" w:rsidP="00C973AF">
            <w:pPr>
              <w:rPr>
                <w:rFonts w:asciiTheme="majorHAnsi" w:hAnsiTheme="majorHAnsi" w:cstheme="majorHAnsi"/>
                <w:b/>
                <w:bCs/>
                <w:sz w:val="20"/>
                <w:szCs w:val="20"/>
              </w:rPr>
            </w:pPr>
            <w:r w:rsidRPr="00F101AC">
              <w:rPr>
                <w:rFonts w:asciiTheme="majorHAnsi" w:hAnsiTheme="majorHAnsi" w:cstheme="majorHAnsi"/>
                <w:b/>
                <w:bCs/>
                <w:sz w:val="20"/>
                <w:szCs w:val="20"/>
              </w:rPr>
              <w:t>Program Schedule</w:t>
            </w:r>
          </w:p>
          <w:p w14:paraId="678D2EA1" w14:textId="77777777" w:rsidR="00C973AF" w:rsidRPr="00F101AC" w:rsidRDefault="00C973AF" w:rsidP="00C973AF">
            <w:pPr>
              <w:rPr>
                <w:rFonts w:asciiTheme="majorHAnsi" w:hAnsiTheme="majorHAnsi" w:cstheme="majorHAnsi"/>
                <w:b/>
                <w:bCs/>
                <w:sz w:val="20"/>
                <w:szCs w:val="20"/>
              </w:rPr>
            </w:pPr>
          </w:p>
        </w:tc>
        <w:tc>
          <w:tcPr>
            <w:tcW w:w="4281" w:type="dxa"/>
            <w:gridSpan w:val="4"/>
            <w:tcBorders>
              <w:top w:val="single" w:sz="4" w:space="0" w:color="auto"/>
            </w:tcBorders>
          </w:tcPr>
          <w:p w14:paraId="2E42C010" w14:textId="1034A6B3" w:rsidR="00C973AF" w:rsidRPr="00451CE2" w:rsidRDefault="00C973AF" w:rsidP="00451CE2">
            <w:pPr>
              <w:rPr>
                <w:rFonts w:asciiTheme="majorHAnsi" w:eastAsia="Calibri" w:hAnsiTheme="majorHAnsi" w:cstheme="majorHAnsi"/>
                <w:sz w:val="20"/>
                <w:szCs w:val="20"/>
              </w:rPr>
            </w:pPr>
            <w:r w:rsidRPr="00F101AC">
              <w:rPr>
                <w:rFonts w:asciiTheme="majorHAnsi" w:eastAsia="Calibri" w:hAnsiTheme="majorHAnsi" w:cstheme="majorHAnsi"/>
                <w:b/>
                <w:bCs/>
                <w:sz w:val="20"/>
                <w:szCs w:val="20"/>
              </w:rPr>
              <w:t>Frequency:</w:t>
            </w:r>
            <w:r w:rsidRPr="00F101AC">
              <w:rPr>
                <w:rFonts w:asciiTheme="majorHAnsi" w:eastAsia="Calibri" w:hAnsiTheme="majorHAnsi" w:cstheme="majorHAnsi"/>
                <w:sz w:val="20"/>
                <w:szCs w:val="20"/>
              </w:rPr>
              <w:t xml:space="preserve"> </w:t>
            </w:r>
            <w:r w:rsidR="00451CE2" w:rsidRPr="00F101AC">
              <w:rPr>
                <w:rFonts w:asciiTheme="majorHAnsi" w:hAnsiTheme="majorHAnsi" w:cstheme="majorHAnsi"/>
                <w:sz w:val="20"/>
                <w:szCs w:val="20"/>
              </w:rPr>
              <w:t xml:space="preserve">Direct to Device (Online </w:t>
            </w:r>
            <w:proofErr w:type="gramStart"/>
            <w:r w:rsidR="00451CE2" w:rsidRPr="00F101AC">
              <w:rPr>
                <w:rFonts w:asciiTheme="majorHAnsi" w:hAnsiTheme="majorHAnsi" w:cstheme="majorHAnsi"/>
                <w:sz w:val="20"/>
                <w:szCs w:val="20"/>
              </w:rPr>
              <w:t>Mode</w:t>
            </w:r>
            <w:r w:rsidR="00451CE2" w:rsidRPr="00F101AC">
              <w:rPr>
                <w:rFonts w:asciiTheme="majorHAnsi" w:eastAsia="Calibri" w:hAnsiTheme="majorHAnsi" w:cstheme="majorHAnsi"/>
                <w:sz w:val="20"/>
                <w:szCs w:val="20"/>
              </w:rPr>
              <w:t xml:space="preserve"> </w:t>
            </w:r>
            <w:r w:rsidR="00451CE2">
              <w:rPr>
                <w:rFonts w:asciiTheme="majorHAnsi" w:eastAsia="Calibri" w:hAnsiTheme="majorHAnsi" w:cstheme="majorHAnsi"/>
                <w:sz w:val="20"/>
                <w:szCs w:val="20"/>
              </w:rPr>
              <w:t>)</w:t>
            </w:r>
            <w:proofErr w:type="gramEnd"/>
            <w:r w:rsidR="00451CE2">
              <w:rPr>
                <w:rFonts w:asciiTheme="majorHAnsi" w:eastAsia="Calibri" w:hAnsiTheme="majorHAnsi" w:cstheme="majorHAnsi"/>
                <w:sz w:val="20"/>
                <w:szCs w:val="20"/>
              </w:rPr>
              <w:t xml:space="preserve"> </w:t>
            </w:r>
            <w:r w:rsidRPr="00F101AC">
              <w:rPr>
                <w:rFonts w:asciiTheme="majorHAnsi" w:eastAsia="Calibri" w:hAnsiTheme="majorHAnsi" w:cstheme="majorHAnsi"/>
                <w:sz w:val="20"/>
                <w:szCs w:val="20"/>
              </w:rPr>
              <w:t>3 hours and 15 minutes in a week (includes 15 minutes of break between two sessions)</w:t>
            </w:r>
          </w:p>
        </w:tc>
        <w:tc>
          <w:tcPr>
            <w:tcW w:w="4006" w:type="dxa"/>
            <w:gridSpan w:val="5"/>
            <w:tcBorders>
              <w:top w:val="single" w:sz="4" w:space="0" w:color="auto"/>
            </w:tcBorders>
            <w:shd w:val="clear" w:color="auto" w:fill="auto"/>
          </w:tcPr>
          <w:p w14:paraId="2A759D34" w14:textId="77777777" w:rsidR="00C973AF" w:rsidRPr="00F101AC" w:rsidRDefault="00C973AF" w:rsidP="00C973AF">
            <w:pPr>
              <w:rPr>
                <w:rFonts w:asciiTheme="majorHAnsi" w:eastAsia="Calibri" w:hAnsiTheme="majorHAnsi" w:cstheme="majorHAnsi"/>
                <w:sz w:val="20"/>
                <w:szCs w:val="20"/>
              </w:rPr>
            </w:pPr>
            <w:r w:rsidRPr="00F101AC">
              <w:rPr>
                <w:rFonts w:asciiTheme="majorHAnsi" w:eastAsia="Calibri" w:hAnsiTheme="majorHAnsi" w:cstheme="majorHAnsi"/>
                <w:sz w:val="20"/>
                <w:szCs w:val="20"/>
              </w:rPr>
              <w:t xml:space="preserve">Days of the week: </w:t>
            </w:r>
          </w:p>
          <w:p w14:paraId="0CCDDFDF" w14:textId="5BB6DBFD" w:rsidR="00C973AF" w:rsidRPr="00F101AC" w:rsidRDefault="00C973AF" w:rsidP="00C973AF">
            <w:pPr>
              <w:rPr>
                <w:rFonts w:asciiTheme="majorHAnsi" w:eastAsia="Calibri" w:hAnsiTheme="majorHAnsi" w:cstheme="majorHAnsi"/>
                <w:sz w:val="20"/>
                <w:szCs w:val="20"/>
              </w:rPr>
            </w:pPr>
            <w:r w:rsidRPr="00F101AC">
              <w:rPr>
                <w:rFonts w:asciiTheme="majorHAnsi" w:eastAsia="Calibri" w:hAnsiTheme="majorHAnsi" w:cstheme="majorHAnsi"/>
                <w:sz w:val="20"/>
                <w:szCs w:val="20"/>
              </w:rPr>
              <w:t>Saturday – 6 PM to 9.15 PM</w:t>
            </w:r>
          </w:p>
        </w:tc>
      </w:tr>
      <w:tr w:rsidR="00E245EA" w:rsidRPr="00F101AC" w14:paraId="095C5C95" w14:textId="77777777" w:rsidTr="00176FAE">
        <w:trPr>
          <w:trHeight w:val="1326"/>
        </w:trPr>
        <w:tc>
          <w:tcPr>
            <w:tcW w:w="1971" w:type="dxa"/>
          </w:tcPr>
          <w:p w14:paraId="3E28BAC4" w14:textId="77777777"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t>Evaluation Methodology</w:t>
            </w:r>
          </w:p>
        </w:tc>
        <w:tc>
          <w:tcPr>
            <w:tcW w:w="8287" w:type="dxa"/>
            <w:gridSpan w:val="9"/>
          </w:tcPr>
          <w:p w14:paraId="3B91C520" w14:textId="4751B72F" w:rsidR="00E245EA" w:rsidRPr="00F101AC" w:rsidRDefault="00E245EA" w:rsidP="00E245EA">
            <w:pPr>
              <w:numPr>
                <w:ilvl w:val="0"/>
                <w:numId w:val="2"/>
              </w:numPr>
              <w:ind w:left="202" w:hanging="180"/>
              <w:contextualSpacing/>
              <w:jc w:val="both"/>
              <w:rPr>
                <w:rFonts w:asciiTheme="majorHAnsi" w:eastAsia="Calibri" w:hAnsiTheme="majorHAnsi" w:cstheme="majorHAnsi"/>
                <w:sz w:val="20"/>
                <w:szCs w:val="20"/>
              </w:rPr>
            </w:pPr>
            <w:r w:rsidRPr="00F101AC">
              <w:rPr>
                <w:rFonts w:asciiTheme="majorHAnsi" w:eastAsia="Calibri" w:hAnsiTheme="majorHAnsi" w:cstheme="majorHAnsi"/>
                <w:sz w:val="20"/>
                <w:szCs w:val="20"/>
              </w:rPr>
              <w:t xml:space="preserve">Evaluation </w:t>
            </w:r>
            <w:r w:rsidR="00B8766E" w:rsidRPr="00F101AC">
              <w:rPr>
                <w:rFonts w:asciiTheme="majorHAnsi" w:eastAsia="Calibri" w:hAnsiTheme="majorHAnsi" w:cstheme="majorHAnsi"/>
                <w:sz w:val="20"/>
                <w:szCs w:val="20"/>
              </w:rPr>
              <w:t xml:space="preserve">by </w:t>
            </w:r>
            <w:r w:rsidR="00281242" w:rsidRPr="00F101AC">
              <w:rPr>
                <w:rFonts w:asciiTheme="majorHAnsi" w:hAnsiTheme="majorHAnsi" w:cstheme="majorHAnsi"/>
                <w:b/>
                <w:sz w:val="20"/>
                <w:szCs w:val="20"/>
              </w:rPr>
              <w:t>Indian Institute of Management Jammu (IIM Jammu)</w:t>
            </w:r>
          </w:p>
          <w:p w14:paraId="624420E2" w14:textId="6B34E710" w:rsidR="00E245EA" w:rsidRPr="00F101AC" w:rsidRDefault="00E245EA" w:rsidP="00E245EA">
            <w:pPr>
              <w:numPr>
                <w:ilvl w:val="0"/>
                <w:numId w:val="2"/>
              </w:numPr>
              <w:ind w:left="202" w:hanging="180"/>
              <w:contextualSpacing/>
              <w:jc w:val="both"/>
              <w:rPr>
                <w:rFonts w:asciiTheme="majorHAnsi" w:eastAsia="Calibri" w:hAnsiTheme="majorHAnsi" w:cstheme="majorHAnsi"/>
                <w:sz w:val="20"/>
                <w:szCs w:val="20"/>
              </w:rPr>
            </w:pPr>
            <w:r w:rsidRPr="00F101AC">
              <w:rPr>
                <w:rFonts w:asciiTheme="majorHAnsi" w:eastAsia="Calibri" w:hAnsiTheme="majorHAnsi" w:cstheme="majorHAnsi"/>
                <w:sz w:val="20"/>
                <w:szCs w:val="20"/>
              </w:rPr>
              <w:t>Evaluation will be on the below two components:</w:t>
            </w:r>
          </w:p>
          <w:p w14:paraId="67914E51" w14:textId="37AD67A1" w:rsidR="001273DB" w:rsidRPr="00F101AC" w:rsidRDefault="001273DB" w:rsidP="001273DB">
            <w:pPr>
              <w:numPr>
                <w:ilvl w:val="1"/>
                <w:numId w:val="2"/>
              </w:numPr>
              <w:contextualSpacing/>
              <w:jc w:val="both"/>
              <w:rPr>
                <w:rFonts w:asciiTheme="majorHAnsi" w:eastAsia="Calibri" w:hAnsiTheme="majorHAnsi" w:cstheme="majorHAnsi"/>
                <w:sz w:val="20"/>
                <w:szCs w:val="20"/>
              </w:rPr>
            </w:pPr>
            <w:r w:rsidRPr="00F101AC">
              <w:rPr>
                <w:rFonts w:asciiTheme="majorHAnsi" w:eastAsia="Calibri" w:hAnsiTheme="majorHAnsi" w:cstheme="majorHAnsi"/>
                <w:sz w:val="20"/>
                <w:szCs w:val="20"/>
              </w:rPr>
              <w:t>Quizzes</w:t>
            </w:r>
          </w:p>
          <w:p w14:paraId="4E4A0987" w14:textId="002C4C2F" w:rsidR="00E245EA" w:rsidRPr="00F101AC" w:rsidRDefault="001273DB" w:rsidP="001273DB">
            <w:pPr>
              <w:numPr>
                <w:ilvl w:val="1"/>
                <w:numId w:val="2"/>
              </w:numPr>
              <w:contextualSpacing/>
              <w:jc w:val="both"/>
              <w:rPr>
                <w:rFonts w:asciiTheme="majorHAnsi" w:eastAsia="Calibri" w:hAnsiTheme="majorHAnsi" w:cstheme="majorHAnsi"/>
                <w:sz w:val="20"/>
                <w:szCs w:val="20"/>
              </w:rPr>
            </w:pPr>
            <w:r w:rsidRPr="00F101AC">
              <w:rPr>
                <w:rFonts w:asciiTheme="majorHAnsi" w:eastAsia="Calibri" w:hAnsiTheme="majorHAnsi" w:cstheme="majorHAnsi"/>
                <w:sz w:val="20"/>
                <w:szCs w:val="20"/>
              </w:rPr>
              <w:t>Project Work</w:t>
            </w:r>
          </w:p>
        </w:tc>
      </w:tr>
      <w:tr w:rsidR="00E245EA" w:rsidRPr="00F101AC" w14:paraId="38C1E77E" w14:textId="77777777" w:rsidTr="00176FAE">
        <w:trPr>
          <w:trHeight w:val="991"/>
        </w:trPr>
        <w:tc>
          <w:tcPr>
            <w:tcW w:w="1971" w:type="dxa"/>
          </w:tcPr>
          <w:p w14:paraId="3758801E" w14:textId="77777777"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t>Certification</w:t>
            </w:r>
          </w:p>
          <w:p w14:paraId="5937DD62" w14:textId="77777777" w:rsidR="00E245EA" w:rsidRPr="00F101AC" w:rsidRDefault="00E245EA" w:rsidP="00E01520">
            <w:pPr>
              <w:rPr>
                <w:rFonts w:asciiTheme="majorHAnsi" w:hAnsiTheme="majorHAnsi" w:cstheme="majorHAnsi"/>
                <w:bCs/>
                <w:color w:val="C00000"/>
                <w:sz w:val="20"/>
                <w:szCs w:val="20"/>
              </w:rPr>
            </w:pPr>
          </w:p>
        </w:tc>
        <w:tc>
          <w:tcPr>
            <w:tcW w:w="8287" w:type="dxa"/>
            <w:gridSpan w:val="9"/>
          </w:tcPr>
          <w:p w14:paraId="4F34D450" w14:textId="738D7A6C" w:rsidR="00E245EA" w:rsidRPr="00F101AC" w:rsidRDefault="00E245EA" w:rsidP="00E01520">
            <w:pPr>
              <w:jc w:val="both"/>
              <w:rPr>
                <w:rFonts w:asciiTheme="majorHAnsi" w:hAnsiTheme="majorHAnsi" w:cstheme="majorHAnsi"/>
                <w:b/>
                <w:sz w:val="20"/>
                <w:szCs w:val="20"/>
              </w:rPr>
            </w:pPr>
            <w:r w:rsidRPr="00F101AC">
              <w:rPr>
                <w:rFonts w:asciiTheme="majorHAnsi" w:eastAsia="Calibri" w:hAnsiTheme="majorHAnsi" w:cstheme="majorHAnsi"/>
                <w:sz w:val="20"/>
                <w:szCs w:val="20"/>
              </w:rPr>
              <w:t>The participants who attend the program with minimum 70 % of attendance and pass the test will be given successful completion certificate.  The participants who attend the program without taking the test and with minimum 70% of attendance will be given participation certificate</w:t>
            </w:r>
          </w:p>
        </w:tc>
      </w:tr>
      <w:tr w:rsidR="00E245EA" w:rsidRPr="00F101AC" w14:paraId="5DCCCBC3" w14:textId="77777777" w:rsidTr="00176FAE">
        <w:trPr>
          <w:trHeight w:val="676"/>
        </w:trPr>
        <w:tc>
          <w:tcPr>
            <w:tcW w:w="1971" w:type="dxa"/>
          </w:tcPr>
          <w:p w14:paraId="01DA8BDE" w14:textId="77777777"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t xml:space="preserve">Eligibility </w:t>
            </w:r>
          </w:p>
          <w:p w14:paraId="383474E1" w14:textId="77777777" w:rsidR="00E245EA" w:rsidRPr="00F101AC" w:rsidRDefault="00E245EA" w:rsidP="00E01520">
            <w:pPr>
              <w:rPr>
                <w:rFonts w:asciiTheme="majorHAnsi" w:hAnsiTheme="majorHAnsi" w:cstheme="majorHAnsi"/>
                <w:bCs/>
                <w:color w:val="C00000"/>
                <w:sz w:val="20"/>
                <w:szCs w:val="20"/>
              </w:rPr>
            </w:pPr>
          </w:p>
        </w:tc>
        <w:tc>
          <w:tcPr>
            <w:tcW w:w="7103" w:type="dxa"/>
            <w:gridSpan w:val="8"/>
          </w:tcPr>
          <w:p w14:paraId="4F749C2E" w14:textId="6C97B916" w:rsidR="00E245EA" w:rsidRPr="00F101AC" w:rsidRDefault="00E245EA" w:rsidP="001273DB">
            <w:pPr>
              <w:numPr>
                <w:ilvl w:val="0"/>
                <w:numId w:val="3"/>
              </w:numPr>
              <w:spacing w:after="0" w:line="240" w:lineRule="auto"/>
              <w:jc w:val="both"/>
              <w:rPr>
                <w:rFonts w:asciiTheme="majorHAnsi" w:hAnsiTheme="majorHAnsi" w:cstheme="majorHAnsi"/>
                <w:sz w:val="20"/>
                <w:szCs w:val="20"/>
              </w:rPr>
            </w:pPr>
            <w:r w:rsidRPr="00F101AC">
              <w:rPr>
                <w:rFonts w:asciiTheme="majorHAnsi" w:hAnsiTheme="majorHAnsi" w:cstheme="majorHAnsi"/>
                <w:sz w:val="20"/>
                <w:szCs w:val="20"/>
              </w:rPr>
              <w:t>Graduates/Diploma (10+2+3) in any discipline</w:t>
            </w:r>
            <w:r w:rsidR="00661A0D" w:rsidRPr="00F101AC">
              <w:rPr>
                <w:rFonts w:asciiTheme="majorHAnsi" w:hAnsiTheme="majorHAnsi" w:cstheme="majorHAnsi"/>
                <w:sz w:val="20"/>
                <w:szCs w:val="20"/>
              </w:rPr>
              <w:t>.</w:t>
            </w:r>
          </w:p>
          <w:p w14:paraId="6EBC3951" w14:textId="6C664D6C" w:rsidR="00D02949" w:rsidRPr="00F101AC" w:rsidRDefault="00D02949" w:rsidP="001273DB">
            <w:pPr>
              <w:numPr>
                <w:ilvl w:val="0"/>
                <w:numId w:val="3"/>
              </w:numPr>
              <w:spacing w:after="0" w:line="240" w:lineRule="auto"/>
              <w:jc w:val="both"/>
              <w:rPr>
                <w:rFonts w:asciiTheme="majorHAnsi" w:hAnsiTheme="majorHAnsi" w:cstheme="majorHAnsi"/>
                <w:sz w:val="20"/>
                <w:szCs w:val="20"/>
              </w:rPr>
            </w:pPr>
            <w:r w:rsidRPr="00F101AC">
              <w:rPr>
                <w:rFonts w:asciiTheme="majorHAnsi" w:hAnsiTheme="majorHAnsi" w:cstheme="majorHAnsi"/>
                <w:sz w:val="20"/>
                <w:szCs w:val="20"/>
              </w:rPr>
              <w:t xml:space="preserve">A </w:t>
            </w:r>
            <w:r w:rsidR="007836C9" w:rsidRPr="00F101AC">
              <w:rPr>
                <w:rFonts w:asciiTheme="majorHAnsi" w:hAnsiTheme="majorHAnsi" w:cstheme="majorHAnsi"/>
                <w:sz w:val="20"/>
                <w:szCs w:val="20"/>
              </w:rPr>
              <w:t xml:space="preserve">background OR a </w:t>
            </w:r>
            <w:r w:rsidRPr="00F101AC">
              <w:rPr>
                <w:rFonts w:asciiTheme="majorHAnsi" w:hAnsiTheme="majorHAnsi" w:cstheme="majorHAnsi"/>
                <w:sz w:val="20"/>
                <w:szCs w:val="20"/>
              </w:rPr>
              <w:t>basic understanding and interest in</w:t>
            </w:r>
            <w:r w:rsidR="007836C9" w:rsidRPr="00F101AC">
              <w:rPr>
                <w:rFonts w:asciiTheme="majorHAnsi" w:hAnsiTheme="majorHAnsi" w:cstheme="majorHAnsi"/>
                <w:sz w:val="20"/>
                <w:szCs w:val="20"/>
              </w:rPr>
              <w:t xml:space="preserve"> Finance/</w:t>
            </w:r>
            <w:r w:rsidRPr="00F101AC">
              <w:rPr>
                <w:rFonts w:asciiTheme="majorHAnsi" w:hAnsiTheme="majorHAnsi" w:cstheme="majorHAnsi"/>
                <w:sz w:val="20"/>
                <w:szCs w:val="20"/>
              </w:rPr>
              <w:t xml:space="preserve">Financial Markets </w:t>
            </w:r>
          </w:p>
          <w:p w14:paraId="29C726C2" w14:textId="77777777" w:rsidR="00E245EA" w:rsidRPr="00F101AC" w:rsidRDefault="001273DB" w:rsidP="00D02949">
            <w:pPr>
              <w:numPr>
                <w:ilvl w:val="0"/>
                <w:numId w:val="3"/>
              </w:numPr>
              <w:spacing w:after="0" w:line="240" w:lineRule="auto"/>
              <w:jc w:val="both"/>
              <w:rPr>
                <w:rFonts w:asciiTheme="majorHAnsi" w:hAnsiTheme="majorHAnsi" w:cstheme="majorHAnsi"/>
                <w:sz w:val="20"/>
                <w:szCs w:val="20"/>
              </w:rPr>
            </w:pPr>
            <w:r w:rsidRPr="00F101AC">
              <w:rPr>
                <w:rFonts w:asciiTheme="majorHAnsi" w:hAnsiTheme="majorHAnsi" w:cstheme="majorHAnsi"/>
                <w:sz w:val="20"/>
                <w:szCs w:val="20"/>
              </w:rPr>
              <w:t>Statistics/Mathematics as a subject up to Class XII</w:t>
            </w:r>
          </w:p>
          <w:p w14:paraId="47986348" w14:textId="5826AE1A" w:rsidR="007836C9" w:rsidRPr="00F101AC" w:rsidRDefault="007836C9" w:rsidP="00D02949">
            <w:pPr>
              <w:numPr>
                <w:ilvl w:val="0"/>
                <w:numId w:val="3"/>
              </w:numPr>
              <w:spacing w:after="0" w:line="240" w:lineRule="auto"/>
              <w:jc w:val="both"/>
              <w:rPr>
                <w:rFonts w:asciiTheme="majorHAnsi" w:hAnsiTheme="majorHAnsi" w:cstheme="majorHAnsi"/>
                <w:sz w:val="20"/>
                <w:szCs w:val="20"/>
              </w:rPr>
            </w:pPr>
            <w:r w:rsidRPr="00F101AC">
              <w:rPr>
                <w:rFonts w:asciiTheme="majorHAnsi" w:hAnsiTheme="majorHAnsi" w:cstheme="majorHAnsi"/>
                <w:sz w:val="20"/>
                <w:szCs w:val="20"/>
              </w:rPr>
              <w:t>Proficiency in English, spoken and written, is mandatory</w:t>
            </w:r>
          </w:p>
        </w:tc>
        <w:tc>
          <w:tcPr>
            <w:tcW w:w="1184" w:type="dxa"/>
          </w:tcPr>
          <w:p w14:paraId="33D06C05" w14:textId="3B61866D" w:rsidR="00E245EA" w:rsidRPr="00F101AC" w:rsidRDefault="00E245EA" w:rsidP="007F37D0">
            <w:pPr>
              <w:rPr>
                <w:rFonts w:asciiTheme="majorHAnsi" w:hAnsiTheme="majorHAnsi" w:cstheme="majorHAnsi"/>
                <w:sz w:val="20"/>
                <w:szCs w:val="20"/>
              </w:rPr>
            </w:pPr>
            <w:r w:rsidRPr="00F101AC">
              <w:rPr>
                <w:rFonts w:asciiTheme="majorHAnsi" w:hAnsiTheme="majorHAnsi" w:cstheme="majorHAnsi"/>
                <w:b/>
                <w:bCs/>
                <w:sz w:val="20"/>
                <w:szCs w:val="20"/>
              </w:rPr>
              <w:t>Batch Size</w:t>
            </w:r>
            <w:r w:rsidRPr="00F101AC">
              <w:rPr>
                <w:rFonts w:asciiTheme="majorHAnsi" w:hAnsiTheme="majorHAnsi" w:cstheme="majorHAnsi"/>
                <w:sz w:val="20"/>
                <w:szCs w:val="20"/>
              </w:rPr>
              <w:t xml:space="preserve">: </w:t>
            </w:r>
            <w:r w:rsidR="00D02949" w:rsidRPr="00F101AC">
              <w:rPr>
                <w:rFonts w:asciiTheme="majorHAnsi" w:hAnsiTheme="majorHAnsi" w:cstheme="majorHAnsi"/>
                <w:sz w:val="20"/>
                <w:szCs w:val="20"/>
              </w:rPr>
              <w:t>60</w:t>
            </w:r>
            <w:r w:rsidR="00C973AF" w:rsidRPr="00F101AC">
              <w:rPr>
                <w:rFonts w:asciiTheme="majorHAnsi" w:hAnsiTheme="majorHAnsi" w:cstheme="majorHAnsi"/>
                <w:sz w:val="20"/>
                <w:szCs w:val="20"/>
              </w:rPr>
              <w:t>-100</w:t>
            </w:r>
          </w:p>
        </w:tc>
      </w:tr>
      <w:tr w:rsidR="009120B8" w:rsidRPr="00F101AC" w14:paraId="2BE23B5B" w14:textId="77777777" w:rsidTr="00C164ED">
        <w:trPr>
          <w:trHeight w:val="676"/>
        </w:trPr>
        <w:tc>
          <w:tcPr>
            <w:tcW w:w="1971" w:type="dxa"/>
          </w:tcPr>
          <w:p w14:paraId="76CB3A51" w14:textId="56082DA9" w:rsidR="009120B8" w:rsidRPr="00F101AC" w:rsidRDefault="009120B8" w:rsidP="00E01520">
            <w:pPr>
              <w:rPr>
                <w:rFonts w:asciiTheme="majorHAnsi" w:hAnsiTheme="majorHAnsi" w:cstheme="majorHAnsi"/>
                <w:b/>
                <w:bCs/>
                <w:sz w:val="20"/>
                <w:szCs w:val="20"/>
              </w:rPr>
            </w:pPr>
            <w:r w:rsidRPr="00F101AC">
              <w:rPr>
                <w:rFonts w:asciiTheme="majorHAnsi" w:hAnsiTheme="majorHAnsi" w:cstheme="majorHAnsi"/>
                <w:b/>
                <w:bCs/>
                <w:sz w:val="20"/>
                <w:szCs w:val="20"/>
              </w:rPr>
              <w:t>Program USPs and Participant Benefits</w:t>
            </w:r>
          </w:p>
        </w:tc>
        <w:tc>
          <w:tcPr>
            <w:tcW w:w="8287" w:type="dxa"/>
            <w:gridSpan w:val="9"/>
          </w:tcPr>
          <w:p w14:paraId="47084FD3" w14:textId="739B77FA" w:rsidR="009120B8" w:rsidRPr="00F101AC" w:rsidRDefault="00020E04" w:rsidP="009120B8">
            <w:pPr>
              <w:pStyle w:val="ListParagraph"/>
              <w:numPr>
                <w:ilvl w:val="0"/>
                <w:numId w:val="22"/>
              </w:numPr>
              <w:rPr>
                <w:rFonts w:asciiTheme="majorHAnsi" w:hAnsiTheme="majorHAnsi" w:cstheme="majorHAnsi"/>
                <w:b/>
                <w:bCs/>
                <w:sz w:val="20"/>
                <w:szCs w:val="20"/>
              </w:rPr>
            </w:pPr>
            <w:r w:rsidRPr="00F101AC">
              <w:rPr>
                <w:rFonts w:asciiTheme="majorHAnsi" w:hAnsiTheme="majorHAnsi" w:cstheme="majorHAnsi"/>
                <w:b/>
                <w:bCs/>
                <w:sz w:val="20"/>
                <w:szCs w:val="20"/>
              </w:rPr>
              <w:t>Certificate from prestigious Indian Institute of Management Jammu</w:t>
            </w:r>
          </w:p>
          <w:p w14:paraId="5E75AC17" w14:textId="1A661396" w:rsidR="00647245" w:rsidRPr="00F101AC" w:rsidRDefault="00020E04" w:rsidP="009120B8">
            <w:pPr>
              <w:pStyle w:val="ListParagraph"/>
              <w:numPr>
                <w:ilvl w:val="0"/>
                <w:numId w:val="22"/>
              </w:numPr>
              <w:rPr>
                <w:rFonts w:asciiTheme="majorHAnsi" w:hAnsiTheme="majorHAnsi" w:cstheme="majorHAnsi"/>
                <w:b/>
                <w:bCs/>
                <w:sz w:val="20"/>
                <w:szCs w:val="20"/>
              </w:rPr>
            </w:pPr>
            <w:r w:rsidRPr="00F101AC">
              <w:rPr>
                <w:rFonts w:asciiTheme="majorHAnsi" w:hAnsiTheme="majorHAnsi" w:cstheme="majorHAnsi"/>
                <w:b/>
                <w:bCs/>
                <w:sz w:val="20"/>
                <w:szCs w:val="20"/>
              </w:rPr>
              <w:t>Program Designed and Delivered by IIM Jammu</w:t>
            </w:r>
          </w:p>
          <w:p w14:paraId="590A2F0B" w14:textId="32DA0862" w:rsidR="00020E04" w:rsidRPr="00F101AC" w:rsidRDefault="00020E04" w:rsidP="009120B8">
            <w:pPr>
              <w:pStyle w:val="ListParagraph"/>
              <w:numPr>
                <w:ilvl w:val="0"/>
                <w:numId w:val="22"/>
              </w:numPr>
              <w:rPr>
                <w:rFonts w:asciiTheme="majorHAnsi" w:hAnsiTheme="majorHAnsi" w:cstheme="majorHAnsi"/>
                <w:b/>
                <w:bCs/>
                <w:sz w:val="20"/>
                <w:szCs w:val="20"/>
              </w:rPr>
            </w:pPr>
            <w:r w:rsidRPr="00F101AC">
              <w:rPr>
                <w:rFonts w:asciiTheme="majorHAnsi" w:hAnsiTheme="majorHAnsi" w:cstheme="majorHAnsi"/>
                <w:b/>
                <w:bCs/>
                <w:sz w:val="20"/>
                <w:szCs w:val="20"/>
              </w:rPr>
              <w:t>Learning Powerful Tools like R and Python</w:t>
            </w:r>
          </w:p>
          <w:p w14:paraId="5D8519B8" w14:textId="6AFEC916" w:rsidR="00020E04" w:rsidRPr="00F101AC" w:rsidRDefault="00020E04" w:rsidP="009120B8">
            <w:pPr>
              <w:pStyle w:val="ListParagraph"/>
              <w:numPr>
                <w:ilvl w:val="0"/>
                <w:numId w:val="22"/>
              </w:numPr>
              <w:rPr>
                <w:rFonts w:asciiTheme="majorHAnsi" w:hAnsiTheme="majorHAnsi" w:cstheme="majorHAnsi"/>
                <w:b/>
                <w:bCs/>
                <w:sz w:val="20"/>
                <w:szCs w:val="20"/>
              </w:rPr>
            </w:pPr>
            <w:r w:rsidRPr="00F101AC">
              <w:rPr>
                <w:rFonts w:asciiTheme="majorHAnsi" w:hAnsiTheme="majorHAnsi" w:cstheme="majorHAnsi"/>
                <w:b/>
                <w:bCs/>
                <w:sz w:val="20"/>
                <w:szCs w:val="20"/>
              </w:rPr>
              <w:t>Modelling a variety of Financial Data</w:t>
            </w:r>
          </w:p>
          <w:p w14:paraId="433A3A7A" w14:textId="4B755398" w:rsidR="00020E04" w:rsidRPr="00F101AC" w:rsidRDefault="00020E04" w:rsidP="00020E04">
            <w:pPr>
              <w:pStyle w:val="ListParagraph"/>
              <w:numPr>
                <w:ilvl w:val="0"/>
                <w:numId w:val="22"/>
              </w:numPr>
              <w:rPr>
                <w:rFonts w:asciiTheme="majorHAnsi" w:hAnsiTheme="majorHAnsi" w:cstheme="majorHAnsi"/>
                <w:b/>
                <w:bCs/>
                <w:sz w:val="20"/>
                <w:szCs w:val="20"/>
              </w:rPr>
            </w:pPr>
            <w:r w:rsidRPr="00F101AC">
              <w:rPr>
                <w:rFonts w:asciiTheme="majorHAnsi" w:hAnsiTheme="majorHAnsi" w:cstheme="majorHAnsi"/>
                <w:b/>
                <w:bCs/>
                <w:sz w:val="20"/>
                <w:szCs w:val="20"/>
              </w:rPr>
              <w:t>Hands-on Learning and Building Advanced Financial Models</w:t>
            </w:r>
          </w:p>
        </w:tc>
      </w:tr>
      <w:tr w:rsidR="00541821" w:rsidRPr="00F101AC" w14:paraId="59A72F49" w14:textId="77777777" w:rsidTr="00190CDF">
        <w:trPr>
          <w:trHeight w:val="676"/>
        </w:trPr>
        <w:tc>
          <w:tcPr>
            <w:tcW w:w="1971" w:type="dxa"/>
          </w:tcPr>
          <w:p w14:paraId="7843C58A" w14:textId="0237AC7F" w:rsidR="00541821" w:rsidRPr="00F101AC" w:rsidRDefault="009B2CE7" w:rsidP="006D2DE2">
            <w:pPr>
              <w:spacing w:after="0" w:line="240" w:lineRule="auto"/>
              <w:jc w:val="both"/>
              <w:rPr>
                <w:rFonts w:asciiTheme="majorHAnsi" w:hAnsiTheme="majorHAnsi" w:cstheme="majorHAnsi"/>
                <w:b/>
                <w:bCs/>
                <w:sz w:val="20"/>
                <w:szCs w:val="20"/>
              </w:rPr>
            </w:pPr>
            <w:r w:rsidRPr="00F101AC">
              <w:rPr>
                <w:rFonts w:asciiTheme="majorHAnsi" w:hAnsiTheme="majorHAnsi" w:cstheme="majorHAnsi"/>
                <w:sz w:val="20"/>
                <w:szCs w:val="20"/>
              </w:rPr>
              <w:t>Alumni Status</w:t>
            </w:r>
          </w:p>
        </w:tc>
        <w:tc>
          <w:tcPr>
            <w:tcW w:w="8287" w:type="dxa"/>
            <w:gridSpan w:val="9"/>
          </w:tcPr>
          <w:p w14:paraId="66D377C8" w14:textId="295B1FC6" w:rsidR="00541821" w:rsidRPr="00F101AC" w:rsidRDefault="006D2DE2" w:rsidP="006D2DE2">
            <w:pPr>
              <w:spacing w:after="0" w:line="240" w:lineRule="auto"/>
              <w:jc w:val="both"/>
              <w:rPr>
                <w:rFonts w:asciiTheme="majorHAnsi" w:hAnsiTheme="majorHAnsi" w:cstheme="majorHAnsi"/>
                <w:b/>
                <w:bCs/>
                <w:sz w:val="20"/>
                <w:szCs w:val="20"/>
              </w:rPr>
            </w:pPr>
            <w:r w:rsidRPr="00F101AC">
              <w:rPr>
                <w:rFonts w:asciiTheme="majorHAnsi" w:hAnsiTheme="majorHAnsi" w:cstheme="majorHAnsi"/>
                <w:sz w:val="20"/>
                <w:szCs w:val="20"/>
              </w:rPr>
              <w:t xml:space="preserve">On successful completion of the </w:t>
            </w:r>
            <w:r w:rsidR="00CD71A3" w:rsidRPr="00F101AC">
              <w:rPr>
                <w:rFonts w:asciiTheme="majorHAnsi" w:hAnsiTheme="majorHAnsi" w:cstheme="majorHAnsi"/>
                <w:sz w:val="20"/>
                <w:szCs w:val="20"/>
              </w:rPr>
              <w:t>‘</w:t>
            </w:r>
            <w:r w:rsidRPr="00F101AC">
              <w:rPr>
                <w:rFonts w:asciiTheme="majorHAnsi" w:hAnsiTheme="majorHAnsi" w:cstheme="majorHAnsi"/>
                <w:sz w:val="20"/>
                <w:szCs w:val="20"/>
              </w:rPr>
              <w:t xml:space="preserve">program, </w:t>
            </w:r>
            <w:r w:rsidR="009B2CE7" w:rsidRPr="00F101AC">
              <w:rPr>
                <w:rFonts w:asciiTheme="majorHAnsi" w:hAnsiTheme="majorHAnsi" w:cstheme="majorHAnsi"/>
                <w:sz w:val="20"/>
                <w:szCs w:val="20"/>
              </w:rPr>
              <w:t xml:space="preserve">Participants will </w:t>
            </w:r>
            <w:r w:rsidRPr="00F101AC">
              <w:rPr>
                <w:rFonts w:asciiTheme="majorHAnsi" w:hAnsiTheme="majorHAnsi" w:cstheme="majorHAnsi"/>
                <w:sz w:val="20"/>
                <w:szCs w:val="20"/>
              </w:rPr>
              <w:t xml:space="preserve">be awarded </w:t>
            </w:r>
            <w:r w:rsidR="005A502D" w:rsidRPr="00F101AC">
              <w:rPr>
                <w:rFonts w:asciiTheme="majorHAnsi" w:hAnsiTheme="majorHAnsi" w:cstheme="majorHAnsi"/>
                <w:b/>
                <w:sz w:val="20"/>
                <w:szCs w:val="20"/>
              </w:rPr>
              <w:t>Indian Institute of Management Jammu</w:t>
            </w:r>
            <w:r w:rsidR="005A502D" w:rsidRPr="00F101AC">
              <w:rPr>
                <w:rFonts w:asciiTheme="majorHAnsi" w:hAnsiTheme="majorHAnsi" w:cstheme="majorHAnsi"/>
                <w:sz w:val="20"/>
                <w:szCs w:val="20"/>
              </w:rPr>
              <w:t xml:space="preserve"> (IIMJ)</w:t>
            </w:r>
            <w:r w:rsidR="0091015A" w:rsidRPr="00F101AC">
              <w:rPr>
                <w:rFonts w:asciiTheme="majorHAnsi" w:hAnsiTheme="majorHAnsi" w:cstheme="majorHAnsi"/>
                <w:sz w:val="20"/>
                <w:szCs w:val="20"/>
              </w:rPr>
              <w:t xml:space="preserve"> </w:t>
            </w:r>
            <w:r w:rsidRPr="00F101AC">
              <w:rPr>
                <w:rFonts w:asciiTheme="majorHAnsi" w:hAnsiTheme="majorHAnsi" w:cstheme="majorHAnsi"/>
                <w:sz w:val="20"/>
                <w:szCs w:val="20"/>
              </w:rPr>
              <w:t>Executive Education Alumni Status</w:t>
            </w:r>
          </w:p>
        </w:tc>
      </w:tr>
      <w:tr w:rsidR="00E245EA" w:rsidRPr="00F101AC" w14:paraId="02F50B1E" w14:textId="77777777" w:rsidTr="00176FAE">
        <w:trPr>
          <w:trHeight w:val="244"/>
        </w:trPr>
        <w:tc>
          <w:tcPr>
            <w:tcW w:w="1971" w:type="dxa"/>
          </w:tcPr>
          <w:p w14:paraId="50C29A35" w14:textId="77777777" w:rsidR="00E245EA" w:rsidRPr="00F101AC" w:rsidRDefault="00E245EA" w:rsidP="00E01520">
            <w:pPr>
              <w:rPr>
                <w:rFonts w:asciiTheme="majorHAnsi" w:hAnsiTheme="majorHAnsi" w:cstheme="majorHAnsi"/>
                <w:b/>
                <w:bCs/>
                <w:sz w:val="20"/>
                <w:szCs w:val="20"/>
              </w:rPr>
            </w:pPr>
            <w:r w:rsidRPr="00F101AC">
              <w:rPr>
                <w:rFonts w:asciiTheme="majorHAnsi" w:hAnsiTheme="majorHAnsi" w:cstheme="majorHAnsi"/>
                <w:b/>
                <w:bCs/>
                <w:sz w:val="20"/>
                <w:szCs w:val="20"/>
              </w:rPr>
              <w:lastRenderedPageBreak/>
              <w:t xml:space="preserve">Total Fees </w:t>
            </w:r>
          </w:p>
        </w:tc>
        <w:tc>
          <w:tcPr>
            <w:tcW w:w="8287" w:type="dxa"/>
            <w:gridSpan w:val="9"/>
          </w:tcPr>
          <w:p w14:paraId="54A2C1E3" w14:textId="4E56C566" w:rsidR="00E245EA" w:rsidRPr="00F101AC" w:rsidRDefault="00E245EA" w:rsidP="00E01520">
            <w:pPr>
              <w:rPr>
                <w:rFonts w:asciiTheme="majorHAnsi" w:hAnsiTheme="majorHAnsi" w:cstheme="majorHAnsi"/>
                <w:b/>
                <w:sz w:val="20"/>
                <w:szCs w:val="20"/>
              </w:rPr>
            </w:pPr>
            <w:r w:rsidRPr="00F101AC">
              <w:rPr>
                <w:rFonts w:asciiTheme="majorHAnsi" w:hAnsiTheme="majorHAnsi" w:cstheme="majorHAnsi"/>
                <w:sz w:val="20"/>
                <w:szCs w:val="20"/>
              </w:rPr>
              <w:t xml:space="preserve">All Fees are payable by Student directly to </w:t>
            </w:r>
            <w:r w:rsidR="00CC0B42" w:rsidRPr="00F101AC">
              <w:rPr>
                <w:rFonts w:asciiTheme="majorHAnsi" w:hAnsiTheme="majorHAnsi" w:cstheme="majorHAnsi"/>
                <w:color w:val="000000"/>
                <w:sz w:val="20"/>
                <w:szCs w:val="20"/>
              </w:rPr>
              <w:t>NSE Academy</w:t>
            </w:r>
          </w:p>
        </w:tc>
      </w:tr>
      <w:tr w:rsidR="00E245EA" w:rsidRPr="00F101AC" w14:paraId="7635D6AE" w14:textId="77777777" w:rsidTr="00176FAE">
        <w:trPr>
          <w:trHeight w:val="244"/>
        </w:trPr>
        <w:tc>
          <w:tcPr>
            <w:tcW w:w="1971" w:type="dxa"/>
            <w:vMerge w:val="restart"/>
          </w:tcPr>
          <w:p w14:paraId="0DB835B9" w14:textId="0976C367" w:rsidR="00E245EA" w:rsidRPr="00F101AC" w:rsidRDefault="00E245EA" w:rsidP="00E01520">
            <w:pPr>
              <w:rPr>
                <w:rFonts w:asciiTheme="majorHAnsi" w:hAnsiTheme="majorHAnsi" w:cstheme="majorHAnsi"/>
                <w:b/>
                <w:sz w:val="20"/>
                <w:szCs w:val="20"/>
              </w:rPr>
            </w:pPr>
            <w:r w:rsidRPr="00F101AC">
              <w:rPr>
                <w:rFonts w:asciiTheme="majorHAnsi" w:hAnsiTheme="majorHAnsi" w:cstheme="majorHAnsi"/>
                <w:b/>
                <w:sz w:val="20"/>
                <w:szCs w:val="20"/>
              </w:rPr>
              <w:t xml:space="preserve">Program </w:t>
            </w:r>
            <w:r w:rsidR="00B8766E" w:rsidRPr="00F101AC">
              <w:rPr>
                <w:rFonts w:asciiTheme="majorHAnsi" w:hAnsiTheme="majorHAnsi" w:cstheme="majorHAnsi"/>
                <w:b/>
                <w:sz w:val="20"/>
                <w:szCs w:val="20"/>
              </w:rPr>
              <w:t>Fee:</w:t>
            </w:r>
          </w:p>
        </w:tc>
        <w:tc>
          <w:tcPr>
            <w:tcW w:w="4091" w:type="dxa"/>
            <w:gridSpan w:val="3"/>
          </w:tcPr>
          <w:p w14:paraId="6EF1BA0C" w14:textId="77777777" w:rsidR="00E245EA" w:rsidRPr="00F101AC" w:rsidRDefault="00E245EA" w:rsidP="00E01520">
            <w:pPr>
              <w:rPr>
                <w:rFonts w:asciiTheme="majorHAnsi" w:hAnsiTheme="majorHAnsi" w:cstheme="majorHAnsi"/>
                <w:sz w:val="20"/>
                <w:szCs w:val="20"/>
              </w:rPr>
            </w:pPr>
            <w:r w:rsidRPr="00F101AC">
              <w:rPr>
                <w:rFonts w:asciiTheme="majorHAnsi" w:hAnsiTheme="majorHAnsi" w:cstheme="majorHAnsi"/>
                <w:sz w:val="20"/>
                <w:szCs w:val="20"/>
              </w:rPr>
              <w:t>Domestic</w:t>
            </w:r>
          </w:p>
        </w:tc>
        <w:tc>
          <w:tcPr>
            <w:tcW w:w="4196" w:type="dxa"/>
            <w:gridSpan w:val="6"/>
          </w:tcPr>
          <w:p w14:paraId="73869BFD" w14:textId="7CF60A57" w:rsidR="00E245EA" w:rsidRPr="00F101AC" w:rsidRDefault="00374502" w:rsidP="00E01520">
            <w:pPr>
              <w:rPr>
                <w:rFonts w:asciiTheme="majorHAnsi" w:hAnsiTheme="majorHAnsi" w:cstheme="majorHAnsi"/>
                <w:b/>
                <w:sz w:val="20"/>
                <w:szCs w:val="20"/>
              </w:rPr>
            </w:pPr>
            <w:r w:rsidRPr="00F101AC">
              <w:rPr>
                <w:rFonts w:asciiTheme="majorHAnsi" w:hAnsiTheme="majorHAnsi" w:cstheme="majorHAnsi"/>
                <w:b/>
                <w:sz w:val="20"/>
                <w:szCs w:val="20"/>
              </w:rPr>
              <w:t xml:space="preserve">Program Fees- INR </w:t>
            </w:r>
            <w:r w:rsidR="00D07FF5" w:rsidRPr="00F101AC">
              <w:rPr>
                <w:rFonts w:asciiTheme="majorHAnsi" w:hAnsiTheme="majorHAnsi" w:cstheme="majorHAnsi"/>
                <w:b/>
                <w:sz w:val="20"/>
                <w:szCs w:val="20"/>
              </w:rPr>
              <w:t>85</w:t>
            </w:r>
            <w:r w:rsidR="003E7A9C" w:rsidRPr="00F101AC">
              <w:rPr>
                <w:rFonts w:asciiTheme="majorHAnsi" w:hAnsiTheme="majorHAnsi" w:cstheme="majorHAnsi"/>
                <w:b/>
                <w:sz w:val="20"/>
                <w:szCs w:val="20"/>
              </w:rPr>
              <w:t>,</w:t>
            </w:r>
            <w:r w:rsidR="00D07FF5" w:rsidRPr="00F101AC">
              <w:rPr>
                <w:rFonts w:asciiTheme="majorHAnsi" w:hAnsiTheme="majorHAnsi" w:cstheme="majorHAnsi"/>
                <w:b/>
                <w:sz w:val="20"/>
                <w:szCs w:val="20"/>
              </w:rPr>
              <w:t xml:space="preserve">000 </w:t>
            </w:r>
            <w:r w:rsidRPr="00F101AC">
              <w:rPr>
                <w:rFonts w:asciiTheme="majorHAnsi" w:hAnsiTheme="majorHAnsi" w:cstheme="majorHAnsi"/>
                <w:b/>
                <w:sz w:val="20"/>
                <w:szCs w:val="20"/>
              </w:rPr>
              <w:t>+GST</w:t>
            </w:r>
          </w:p>
          <w:p w14:paraId="4A7B45E9" w14:textId="7A472C63" w:rsidR="00374502" w:rsidRPr="00F101AC" w:rsidRDefault="00A10549" w:rsidP="00E01520">
            <w:pPr>
              <w:rPr>
                <w:rFonts w:asciiTheme="majorHAnsi" w:hAnsiTheme="majorHAnsi" w:cstheme="majorHAnsi"/>
                <w:b/>
                <w:sz w:val="20"/>
                <w:szCs w:val="20"/>
                <w:highlight w:val="yellow"/>
              </w:rPr>
            </w:pPr>
            <w:r w:rsidRPr="00F101AC">
              <w:rPr>
                <w:rFonts w:asciiTheme="majorHAnsi" w:hAnsiTheme="majorHAnsi" w:cstheme="majorHAnsi"/>
                <w:b/>
                <w:sz w:val="20"/>
                <w:szCs w:val="20"/>
              </w:rPr>
              <w:t>Books &amp; Material – I</w:t>
            </w:r>
            <w:r w:rsidR="003D45CF" w:rsidRPr="00F101AC">
              <w:rPr>
                <w:rFonts w:asciiTheme="majorHAnsi" w:hAnsiTheme="majorHAnsi" w:cstheme="majorHAnsi"/>
                <w:b/>
                <w:sz w:val="20"/>
                <w:szCs w:val="20"/>
              </w:rPr>
              <w:t xml:space="preserve">NR </w:t>
            </w:r>
            <w:r w:rsidRPr="00F101AC">
              <w:rPr>
                <w:rFonts w:asciiTheme="majorHAnsi" w:hAnsiTheme="majorHAnsi" w:cstheme="majorHAnsi"/>
                <w:b/>
                <w:sz w:val="20"/>
                <w:szCs w:val="20"/>
              </w:rPr>
              <w:t>5</w:t>
            </w:r>
            <w:r w:rsidR="003D45CF" w:rsidRPr="00F101AC">
              <w:rPr>
                <w:rFonts w:asciiTheme="majorHAnsi" w:hAnsiTheme="majorHAnsi" w:cstheme="majorHAnsi"/>
                <w:b/>
                <w:sz w:val="20"/>
                <w:szCs w:val="20"/>
              </w:rPr>
              <w:t>,</w:t>
            </w:r>
            <w:r w:rsidRPr="00F101AC">
              <w:rPr>
                <w:rFonts w:asciiTheme="majorHAnsi" w:hAnsiTheme="majorHAnsi" w:cstheme="majorHAnsi"/>
                <w:b/>
                <w:sz w:val="20"/>
                <w:szCs w:val="20"/>
              </w:rPr>
              <w:t>000+GST</w:t>
            </w:r>
          </w:p>
        </w:tc>
      </w:tr>
      <w:tr w:rsidR="00E245EA" w:rsidRPr="00F101AC" w14:paraId="1F46C6C5" w14:textId="77777777" w:rsidTr="00176FAE">
        <w:trPr>
          <w:trHeight w:val="146"/>
        </w:trPr>
        <w:tc>
          <w:tcPr>
            <w:tcW w:w="1971" w:type="dxa"/>
            <w:vMerge/>
          </w:tcPr>
          <w:p w14:paraId="0A79C5A7" w14:textId="77777777" w:rsidR="00E245EA" w:rsidRPr="00F101AC" w:rsidRDefault="00E245EA" w:rsidP="00E01520">
            <w:pPr>
              <w:rPr>
                <w:rFonts w:asciiTheme="majorHAnsi" w:hAnsiTheme="majorHAnsi" w:cstheme="majorHAnsi"/>
                <w:b/>
                <w:sz w:val="20"/>
                <w:szCs w:val="20"/>
              </w:rPr>
            </w:pPr>
          </w:p>
        </w:tc>
        <w:tc>
          <w:tcPr>
            <w:tcW w:w="4091" w:type="dxa"/>
            <w:gridSpan w:val="3"/>
          </w:tcPr>
          <w:p w14:paraId="7CA055A1" w14:textId="3D2552C9" w:rsidR="00E245EA" w:rsidRPr="00F101AC" w:rsidRDefault="00E245EA" w:rsidP="00E01520">
            <w:pPr>
              <w:rPr>
                <w:rFonts w:asciiTheme="majorHAnsi" w:hAnsiTheme="majorHAnsi" w:cstheme="majorHAnsi"/>
                <w:sz w:val="20"/>
                <w:szCs w:val="20"/>
              </w:rPr>
            </w:pPr>
          </w:p>
        </w:tc>
        <w:tc>
          <w:tcPr>
            <w:tcW w:w="4196" w:type="dxa"/>
            <w:gridSpan w:val="6"/>
          </w:tcPr>
          <w:p w14:paraId="2E020A02" w14:textId="77777777" w:rsidR="00E245EA" w:rsidRPr="00F101AC" w:rsidRDefault="00E245EA" w:rsidP="00E01520">
            <w:pPr>
              <w:rPr>
                <w:rFonts w:asciiTheme="majorHAnsi" w:hAnsiTheme="majorHAnsi" w:cstheme="majorHAnsi"/>
                <w:b/>
                <w:sz w:val="20"/>
                <w:szCs w:val="20"/>
                <w:highlight w:val="yellow"/>
              </w:rPr>
            </w:pPr>
          </w:p>
        </w:tc>
      </w:tr>
      <w:tr w:rsidR="00E245EA" w:rsidRPr="00F101AC" w14:paraId="0B9BE9A5" w14:textId="77777777" w:rsidTr="00176FAE">
        <w:trPr>
          <w:trHeight w:val="747"/>
        </w:trPr>
        <w:tc>
          <w:tcPr>
            <w:tcW w:w="1971" w:type="dxa"/>
          </w:tcPr>
          <w:p w14:paraId="79443773" w14:textId="77777777" w:rsidR="00E245EA" w:rsidRPr="00F101AC" w:rsidRDefault="00E245EA" w:rsidP="00E01520">
            <w:pPr>
              <w:rPr>
                <w:rFonts w:asciiTheme="majorHAnsi" w:hAnsiTheme="majorHAnsi" w:cstheme="majorHAnsi"/>
                <w:b/>
                <w:sz w:val="20"/>
                <w:szCs w:val="20"/>
              </w:rPr>
            </w:pPr>
            <w:r w:rsidRPr="00F101AC">
              <w:rPr>
                <w:rFonts w:asciiTheme="majorHAnsi" w:hAnsiTheme="majorHAnsi" w:cstheme="majorHAnsi"/>
                <w:b/>
                <w:sz w:val="20"/>
                <w:szCs w:val="20"/>
              </w:rPr>
              <w:t>Collection of Fee:</w:t>
            </w:r>
          </w:p>
        </w:tc>
        <w:tc>
          <w:tcPr>
            <w:tcW w:w="8287" w:type="dxa"/>
            <w:gridSpan w:val="9"/>
          </w:tcPr>
          <w:p w14:paraId="49102658" w14:textId="3CCC2745" w:rsidR="00E245EA" w:rsidRPr="00F101AC" w:rsidRDefault="00E245EA" w:rsidP="00E01520">
            <w:pPr>
              <w:jc w:val="both"/>
              <w:rPr>
                <w:rFonts w:asciiTheme="majorHAnsi" w:hAnsiTheme="majorHAnsi" w:cstheme="majorHAnsi"/>
                <w:b/>
                <w:sz w:val="20"/>
                <w:szCs w:val="20"/>
              </w:rPr>
            </w:pPr>
            <w:r w:rsidRPr="00F101AC">
              <w:rPr>
                <w:rFonts w:asciiTheme="majorHAnsi" w:hAnsiTheme="majorHAnsi" w:cstheme="majorHAnsi"/>
                <w:noProof/>
                <w:sz w:val="20"/>
                <w:szCs w:val="20"/>
              </w:rPr>
              <w:t xml:space="preserve">Registration Fee and Total Fee shall be collected through electronic or online transfer basis by payment gateway in the name of </w:t>
            </w:r>
            <w:r w:rsidR="00CC0B42" w:rsidRPr="00F101AC">
              <w:rPr>
                <w:rFonts w:asciiTheme="majorHAnsi" w:hAnsiTheme="majorHAnsi" w:cstheme="majorHAnsi"/>
                <w:color w:val="000000"/>
                <w:sz w:val="20"/>
                <w:szCs w:val="20"/>
              </w:rPr>
              <w:t xml:space="preserve">NSE Academy </w:t>
            </w:r>
            <w:r w:rsidRPr="00F101AC">
              <w:rPr>
                <w:rFonts w:asciiTheme="majorHAnsi" w:hAnsiTheme="majorHAnsi" w:cstheme="majorHAnsi"/>
                <w:noProof/>
                <w:sz w:val="20"/>
                <w:szCs w:val="20"/>
              </w:rPr>
              <w:t>or Demand Draft in favour of “</w:t>
            </w:r>
            <w:r w:rsidR="00CC0B42" w:rsidRPr="00F101AC">
              <w:rPr>
                <w:rFonts w:asciiTheme="majorHAnsi" w:hAnsiTheme="majorHAnsi" w:cstheme="majorHAnsi"/>
                <w:color w:val="000000"/>
                <w:sz w:val="20"/>
                <w:szCs w:val="20"/>
              </w:rPr>
              <w:t>NSE Academy</w:t>
            </w:r>
            <w:r w:rsidRPr="00F101AC">
              <w:rPr>
                <w:rFonts w:asciiTheme="majorHAnsi" w:hAnsiTheme="majorHAnsi" w:cstheme="majorHAnsi"/>
                <w:noProof/>
                <w:sz w:val="20"/>
                <w:szCs w:val="20"/>
              </w:rPr>
              <w:t xml:space="preserve"> “</w:t>
            </w:r>
          </w:p>
        </w:tc>
      </w:tr>
      <w:tr w:rsidR="00E245EA" w:rsidRPr="00F101AC" w14:paraId="708B002A" w14:textId="77777777" w:rsidTr="00176FAE">
        <w:trPr>
          <w:trHeight w:val="244"/>
        </w:trPr>
        <w:tc>
          <w:tcPr>
            <w:tcW w:w="1971" w:type="dxa"/>
            <w:vMerge w:val="restart"/>
          </w:tcPr>
          <w:p w14:paraId="775F1317" w14:textId="77777777" w:rsidR="00E245EA" w:rsidRPr="00F101AC" w:rsidRDefault="00E245EA" w:rsidP="00E01520">
            <w:pPr>
              <w:rPr>
                <w:rFonts w:asciiTheme="majorHAnsi" w:hAnsiTheme="majorHAnsi" w:cstheme="majorHAnsi"/>
                <w:b/>
                <w:sz w:val="20"/>
                <w:szCs w:val="20"/>
              </w:rPr>
            </w:pPr>
            <w:r w:rsidRPr="00F101AC">
              <w:rPr>
                <w:rFonts w:asciiTheme="majorHAnsi" w:hAnsiTheme="majorHAnsi" w:cstheme="majorHAnsi"/>
                <w:b/>
                <w:sz w:val="20"/>
                <w:szCs w:val="20"/>
              </w:rPr>
              <w:t>Installment Schedule</w:t>
            </w:r>
          </w:p>
        </w:tc>
        <w:tc>
          <w:tcPr>
            <w:tcW w:w="1429" w:type="dxa"/>
          </w:tcPr>
          <w:p w14:paraId="156C4362" w14:textId="77777777" w:rsidR="00E245EA" w:rsidRPr="00F101AC" w:rsidRDefault="00E245EA" w:rsidP="00E01520">
            <w:pPr>
              <w:rPr>
                <w:rFonts w:asciiTheme="majorHAnsi" w:hAnsiTheme="majorHAnsi" w:cstheme="majorHAnsi"/>
                <w:b/>
                <w:sz w:val="20"/>
                <w:szCs w:val="20"/>
              </w:rPr>
            </w:pPr>
          </w:p>
        </w:tc>
        <w:tc>
          <w:tcPr>
            <w:tcW w:w="2337" w:type="dxa"/>
          </w:tcPr>
          <w:p w14:paraId="7561BAF9" w14:textId="19ECE7D9" w:rsidR="00E245EA" w:rsidRPr="00F101AC" w:rsidRDefault="00FE76AD" w:rsidP="00E01520">
            <w:pPr>
              <w:rPr>
                <w:rFonts w:asciiTheme="majorHAnsi" w:hAnsiTheme="majorHAnsi" w:cstheme="majorHAnsi"/>
                <w:b/>
                <w:sz w:val="20"/>
                <w:szCs w:val="20"/>
              </w:rPr>
            </w:pPr>
            <w:r w:rsidRPr="00F101AC">
              <w:rPr>
                <w:rFonts w:asciiTheme="majorHAnsi" w:hAnsiTheme="majorHAnsi" w:cstheme="majorHAnsi"/>
                <w:sz w:val="20"/>
                <w:szCs w:val="20"/>
              </w:rPr>
              <w:t>Admission Fees</w:t>
            </w:r>
          </w:p>
        </w:tc>
        <w:tc>
          <w:tcPr>
            <w:tcW w:w="2237" w:type="dxa"/>
            <w:gridSpan w:val="4"/>
          </w:tcPr>
          <w:p w14:paraId="414EE163" w14:textId="77B371AA" w:rsidR="00E245EA" w:rsidRPr="00F101AC" w:rsidRDefault="00FE76AD" w:rsidP="00E01520">
            <w:pPr>
              <w:rPr>
                <w:rFonts w:asciiTheme="majorHAnsi" w:hAnsiTheme="majorHAnsi" w:cstheme="majorHAnsi"/>
                <w:sz w:val="20"/>
                <w:szCs w:val="20"/>
              </w:rPr>
            </w:pPr>
            <w:r w:rsidRPr="00F101AC">
              <w:rPr>
                <w:rFonts w:asciiTheme="majorHAnsi" w:hAnsiTheme="majorHAnsi" w:cstheme="majorHAnsi"/>
                <w:sz w:val="20"/>
                <w:szCs w:val="20"/>
              </w:rPr>
              <w:t>Program Fees</w:t>
            </w:r>
          </w:p>
        </w:tc>
        <w:tc>
          <w:tcPr>
            <w:tcW w:w="2284" w:type="dxa"/>
            <w:gridSpan w:val="3"/>
          </w:tcPr>
          <w:p w14:paraId="0A29616B" w14:textId="18C2464B" w:rsidR="00E245EA" w:rsidRPr="00F101AC" w:rsidRDefault="004D1FF0" w:rsidP="00E01520">
            <w:pPr>
              <w:rPr>
                <w:rFonts w:asciiTheme="majorHAnsi" w:hAnsiTheme="majorHAnsi" w:cstheme="majorHAnsi"/>
                <w:b/>
                <w:sz w:val="20"/>
                <w:szCs w:val="20"/>
              </w:rPr>
            </w:pPr>
            <w:r w:rsidRPr="00F101AC">
              <w:rPr>
                <w:rFonts w:asciiTheme="majorHAnsi" w:hAnsiTheme="majorHAnsi" w:cstheme="majorHAnsi"/>
                <w:b/>
                <w:sz w:val="20"/>
                <w:szCs w:val="20"/>
              </w:rPr>
              <w:t xml:space="preserve">Book &amp; Material </w:t>
            </w:r>
          </w:p>
        </w:tc>
      </w:tr>
      <w:tr w:rsidR="00E245EA" w:rsidRPr="00F101AC" w14:paraId="523EB73B" w14:textId="77777777" w:rsidTr="00176FAE">
        <w:trPr>
          <w:trHeight w:val="146"/>
        </w:trPr>
        <w:tc>
          <w:tcPr>
            <w:tcW w:w="1971" w:type="dxa"/>
            <w:vMerge/>
          </w:tcPr>
          <w:p w14:paraId="1F92313D" w14:textId="77777777" w:rsidR="00E245EA" w:rsidRPr="00F101AC" w:rsidRDefault="00E245EA" w:rsidP="00E01520">
            <w:pPr>
              <w:rPr>
                <w:rFonts w:asciiTheme="majorHAnsi" w:hAnsiTheme="majorHAnsi" w:cstheme="majorHAnsi"/>
                <w:b/>
                <w:sz w:val="20"/>
                <w:szCs w:val="20"/>
              </w:rPr>
            </w:pPr>
          </w:p>
        </w:tc>
        <w:tc>
          <w:tcPr>
            <w:tcW w:w="1429" w:type="dxa"/>
          </w:tcPr>
          <w:p w14:paraId="4677ACE1" w14:textId="77777777" w:rsidR="00E245EA" w:rsidRPr="00F101AC" w:rsidRDefault="00E245EA" w:rsidP="00E01520">
            <w:pPr>
              <w:rPr>
                <w:rFonts w:asciiTheme="majorHAnsi" w:hAnsiTheme="majorHAnsi" w:cstheme="majorHAnsi"/>
                <w:sz w:val="20"/>
                <w:szCs w:val="20"/>
              </w:rPr>
            </w:pPr>
            <w:r w:rsidRPr="00F101AC">
              <w:rPr>
                <w:rFonts w:asciiTheme="majorHAnsi" w:hAnsiTheme="majorHAnsi" w:cstheme="majorHAnsi"/>
                <w:sz w:val="20"/>
                <w:szCs w:val="20"/>
              </w:rPr>
              <w:t>Dates</w:t>
            </w:r>
          </w:p>
        </w:tc>
        <w:tc>
          <w:tcPr>
            <w:tcW w:w="2337" w:type="dxa"/>
          </w:tcPr>
          <w:p w14:paraId="783004A8" w14:textId="77777777" w:rsidR="00E245EA" w:rsidRPr="00F101AC" w:rsidRDefault="00176FAE" w:rsidP="00E01520">
            <w:pPr>
              <w:rPr>
                <w:rFonts w:asciiTheme="majorHAnsi" w:hAnsiTheme="majorHAnsi" w:cstheme="majorHAnsi"/>
                <w:sz w:val="20"/>
                <w:szCs w:val="20"/>
              </w:rPr>
            </w:pPr>
            <w:r w:rsidRPr="00F101AC">
              <w:rPr>
                <w:rFonts w:asciiTheme="majorHAnsi" w:hAnsiTheme="majorHAnsi" w:cstheme="majorHAnsi"/>
                <w:sz w:val="20"/>
                <w:szCs w:val="20"/>
              </w:rPr>
              <w:t xml:space="preserve">At the time of enrollment </w:t>
            </w:r>
          </w:p>
        </w:tc>
        <w:tc>
          <w:tcPr>
            <w:tcW w:w="2237" w:type="dxa"/>
            <w:gridSpan w:val="4"/>
          </w:tcPr>
          <w:p w14:paraId="652FA7D3" w14:textId="176A75BA" w:rsidR="00E245EA" w:rsidRPr="00F101AC" w:rsidRDefault="003E7A9C" w:rsidP="00E01520">
            <w:pPr>
              <w:rPr>
                <w:rFonts w:asciiTheme="majorHAnsi" w:hAnsiTheme="majorHAnsi" w:cstheme="majorHAnsi"/>
                <w:sz w:val="20"/>
                <w:szCs w:val="20"/>
              </w:rPr>
            </w:pPr>
            <w:r w:rsidRPr="00F101AC">
              <w:rPr>
                <w:rFonts w:asciiTheme="majorHAnsi" w:hAnsiTheme="majorHAnsi" w:cstheme="majorHAnsi"/>
                <w:sz w:val="20"/>
                <w:szCs w:val="20"/>
              </w:rPr>
              <w:t>After the Confirmation into the program</w:t>
            </w:r>
          </w:p>
        </w:tc>
        <w:tc>
          <w:tcPr>
            <w:tcW w:w="2284" w:type="dxa"/>
            <w:gridSpan w:val="3"/>
          </w:tcPr>
          <w:p w14:paraId="70464129" w14:textId="34EE1058" w:rsidR="00E245EA" w:rsidRPr="00F101AC" w:rsidRDefault="004D1FF0" w:rsidP="00E01520">
            <w:pPr>
              <w:rPr>
                <w:rFonts w:asciiTheme="majorHAnsi" w:hAnsiTheme="majorHAnsi" w:cstheme="majorHAnsi"/>
                <w:sz w:val="20"/>
                <w:szCs w:val="20"/>
              </w:rPr>
            </w:pPr>
            <w:r w:rsidRPr="00F101AC">
              <w:rPr>
                <w:rFonts w:asciiTheme="majorHAnsi" w:hAnsiTheme="majorHAnsi" w:cstheme="majorHAnsi"/>
                <w:sz w:val="20"/>
                <w:szCs w:val="20"/>
              </w:rPr>
              <w:t>After the Confirmation into the program</w:t>
            </w:r>
          </w:p>
        </w:tc>
      </w:tr>
      <w:tr w:rsidR="00E245EA" w:rsidRPr="00F101AC" w14:paraId="4EB0FC2E" w14:textId="77777777" w:rsidTr="00176FAE">
        <w:trPr>
          <w:trHeight w:val="146"/>
        </w:trPr>
        <w:tc>
          <w:tcPr>
            <w:tcW w:w="1971" w:type="dxa"/>
            <w:vMerge/>
          </w:tcPr>
          <w:p w14:paraId="4B083DA8" w14:textId="77777777" w:rsidR="00E245EA" w:rsidRPr="00F101AC" w:rsidRDefault="00E245EA" w:rsidP="00E01520">
            <w:pPr>
              <w:rPr>
                <w:rFonts w:asciiTheme="majorHAnsi" w:hAnsiTheme="majorHAnsi" w:cstheme="majorHAnsi"/>
                <w:b/>
                <w:sz w:val="20"/>
                <w:szCs w:val="20"/>
              </w:rPr>
            </w:pPr>
          </w:p>
        </w:tc>
        <w:tc>
          <w:tcPr>
            <w:tcW w:w="1429" w:type="dxa"/>
          </w:tcPr>
          <w:p w14:paraId="16322D1A" w14:textId="77777777" w:rsidR="00E245EA" w:rsidRPr="00F101AC" w:rsidRDefault="00E245EA" w:rsidP="00E01520">
            <w:pPr>
              <w:rPr>
                <w:rFonts w:asciiTheme="majorHAnsi" w:hAnsiTheme="majorHAnsi" w:cstheme="majorHAnsi"/>
                <w:sz w:val="20"/>
                <w:szCs w:val="20"/>
              </w:rPr>
            </w:pPr>
            <w:r w:rsidRPr="00F101AC">
              <w:rPr>
                <w:rFonts w:asciiTheme="majorHAnsi" w:hAnsiTheme="majorHAnsi" w:cstheme="majorHAnsi"/>
                <w:sz w:val="20"/>
                <w:szCs w:val="20"/>
              </w:rPr>
              <w:t>Amount INR</w:t>
            </w:r>
          </w:p>
        </w:tc>
        <w:tc>
          <w:tcPr>
            <w:tcW w:w="2337" w:type="dxa"/>
          </w:tcPr>
          <w:p w14:paraId="1DF8F479" w14:textId="690DA79B" w:rsidR="00E245EA" w:rsidRPr="00F101AC" w:rsidRDefault="00FE76AD" w:rsidP="00E01520">
            <w:pPr>
              <w:rPr>
                <w:rFonts w:asciiTheme="majorHAnsi" w:hAnsiTheme="majorHAnsi" w:cstheme="majorHAnsi"/>
                <w:sz w:val="20"/>
                <w:szCs w:val="20"/>
              </w:rPr>
            </w:pPr>
            <w:r w:rsidRPr="00F101AC">
              <w:rPr>
                <w:rFonts w:asciiTheme="majorHAnsi" w:hAnsiTheme="majorHAnsi" w:cstheme="majorHAnsi"/>
                <w:sz w:val="20"/>
                <w:szCs w:val="20"/>
              </w:rPr>
              <w:t>INR 10,000 +GST</w:t>
            </w:r>
          </w:p>
        </w:tc>
        <w:tc>
          <w:tcPr>
            <w:tcW w:w="2237" w:type="dxa"/>
            <w:gridSpan w:val="4"/>
          </w:tcPr>
          <w:p w14:paraId="72C77802" w14:textId="4DC5AFBA" w:rsidR="00E245EA" w:rsidRPr="00F101AC" w:rsidRDefault="003E7A9C" w:rsidP="00E01520">
            <w:pPr>
              <w:rPr>
                <w:rFonts w:asciiTheme="majorHAnsi" w:hAnsiTheme="majorHAnsi" w:cstheme="majorHAnsi"/>
                <w:sz w:val="20"/>
                <w:szCs w:val="20"/>
              </w:rPr>
            </w:pPr>
            <w:r w:rsidRPr="00F101AC">
              <w:rPr>
                <w:rFonts w:asciiTheme="majorHAnsi" w:hAnsiTheme="majorHAnsi" w:cstheme="majorHAnsi"/>
                <w:sz w:val="20"/>
                <w:szCs w:val="20"/>
              </w:rPr>
              <w:t xml:space="preserve">INR </w:t>
            </w:r>
            <w:r w:rsidR="004D1FF0" w:rsidRPr="00F101AC">
              <w:rPr>
                <w:rFonts w:asciiTheme="majorHAnsi" w:hAnsiTheme="majorHAnsi" w:cstheme="majorHAnsi"/>
                <w:sz w:val="20"/>
                <w:szCs w:val="20"/>
              </w:rPr>
              <w:t>75,000 +GST</w:t>
            </w:r>
          </w:p>
        </w:tc>
        <w:tc>
          <w:tcPr>
            <w:tcW w:w="2284" w:type="dxa"/>
            <w:gridSpan w:val="3"/>
          </w:tcPr>
          <w:p w14:paraId="6953CB73" w14:textId="1F98C050" w:rsidR="00E245EA" w:rsidRPr="00F101AC" w:rsidRDefault="004D1FF0" w:rsidP="00E01520">
            <w:pPr>
              <w:rPr>
                <w:rFonts w:asciiTheme="majorHAnsi" w:hAnsiTheme="majorHAnsi" w:cstheme="majorHAnsi"/>
                <w:sz w:val="20"/>
                <w:szCs w:val="20"/>
              </w:rPr>
            </w:pPr>
            <w:r w:rsidRPr="00F101AC">
              <w:rPr>
                <w:rFonts w:asciiTheme="majorHAnsi" w:hAnsiTheme="majorHAnsi" w:cstheme="majorHAnsi"/>
                <w:sz w:val="20"/>
                <w:szCs w:val="20"/>
              </w:rPr>
              <w:t>INR 5000 +GST</w:t>
            </w:r>
          </w:p>
        </w:tc>
      </w:tr>
      <w:tr w:rsidR="00E245EA" w:rsidRPr="00F101AC" w14:paraId="795C3DD2" w14:textId="77777777" w:rsidTr="00176FAE">
        <w:trPr>
          <w:trHeight w:val="146"/>
        </w:trPr>
        <w:tc>
          <w:tcPr>
            <w:tcW w:w="1971" w:type="dxa"/>
            <w:vMerge/>
            <w:tcBorders>
              <w:bottom w:val="single" w:sz="4" w:space="0" w:color="auto"/>
            </w:tcBorders>
          </w:tcPr>
          <w:p w14:paraId="76C73EC8" w14:textId="77777777" w:rsidR="00E245EA" w:rsidRPr="00F101AC" w:rsidRDefault="00E245EA" w:rsidP="00E01520">
            <w:pPr>
              <w:rPr>
                <w:rFonts w:asciiTheme="majorHAnsi" w:hAnsiTheme="majorHAnsi" w:cstheme="majorHAnsi"/>
                <w:b/>
                <w:sz w:val="20"/>
                <w:szCs w:val="20"/>
              </w:rPr>
            </w:pPr>
          </w:p>
        </w:tc>
        <w:tc>
          <w:tcPr>
            <w:tcW w:w="8287" w:type="dxa"/>
            <w:gridSpan w:val="9"/>
            <w:tcBorders>
              <w:bottom w:val="single" w:sz="4" w:space="0" w:color="auto"/>
            </w:tcBorders>
          </w:tcPr>
          <w:p w14:paraId="54C08933" w14:textId="77777777" w:rsidR="00E245EA" w:rsidRPr="00F101AC" w:rsidRDefault="00E245EA" w:rsidP="00E01520">
            <w:pPr>
              <w:rPr>
                <w:rFonts w:asciiTheme="majorHAnsi" w:hAnsiTheme="majorHAnsi" w:cstheme="majorHAnsi"/>
                <w:b/>
                <w:sz w:val="20"/>
                <w:szCs w:val="20"/>
              </w:rPr>
            </w:pPr>
            <w:r w:rsidRPr="00F101AC">
              <w:rPr>
                <w:rFonts w:asciiTheme="majorHAnsi" w:hAnsiTheme="majorHAnsi" w:cstheme="majorHAnsi"/>
                <w:b/>
                <w:sz w:val="20"/>
                <w:szCs w:val="20"/>
              </w:rPr>
              <w:t>* Taxes as applicable</w:t>
            </w:r>
          </w:p>
        </w:tc>
      </w:tr>
      <w:tr w:rsidR="00E245EA" w:rsidRPr="00F101AC" w14:paraId="3399C3B2" w14:textId="77777777" w:rsidTr="000732F1">
        <w:trPr>
          <w:trHeight w:val="1021"/>
        </w:trPr>
        <w:tc>
          <w:tcPr>
            <w:tcW w:w="1971" w:type="dxa"/>
          </w:tcPr>
          <w:p w14:paraId="62BC8863" w14:textId="77777777" w:rsidR="00E245EA" w:rsidRPr="00F101AC" w:rsidRDefault="00E245EA" w:rsidP="00E01520">
            <w:pPr>
              <w:rPr>
                <w:rFonts w:asciiTheme="majorHAnsi" w:hAnsiTheme="majorHAnsi" w:cstheme="majorHAnsi"/>
                <w:b/>
                <w:sz w:val="20"/>
                <w:szCs w:val="20"/>
              </w:rPr>
            </w:pPr>
            <w:r w:rsidRPr="00F101AC">
              <w:rPr>
                <w:rFonts w:asciiTheme="majorHAnsi" w:hAnsiTheme="majorHAnsi" w:cstheme="majorHAnsi"/>
                <w:b/>
                <w:sz w:val="20"/>
                <w:szCs w:val="20"/>
              </w:rPr>
              <w:t>Note</w:t>
            </w:r>
          </w:p>
        </w:tc>
        <w:tc>
          <w:tcPr>
            <w:tcW w:w="8287" w:type="dxa"/>
            <w:gridSpan w:val="9"/>
          </w:tcPr>
          <w:p w14:paraId="75C93BC4" w14:textId="7A77A635" w:rsidR="00E245EA" w:rsidRPr="00F101AC" w:rsidRDefault="004D1FF0" w:rsidP="00E245EA">
            <w:pPr>
              <w:pStyle w:val="ListParagraph"/>
              <w:numPr>
                <w:ilvl w:val="0"/>
                <w:numId w:val="5"/>
              </w:numPr>
              <w:spacing w:after="0" w:line="240" w:lineRule="auto"/>
              <w:ind w:left="432"/>
              <w:jc w:val="both"/>
              <w:rPr>
                <w:rFonts w:asciiTheme="majorHAnsi" w:hAnsiTheme="majorHAnsi" w:cstheme="majorHAnsi"/>
                <w:sz w:val="20"/>
                <w:szCs w:val="20"/>
              </w:rPr>
            </w:pPr>
            <w:r w:rsidRPr="00F101AC">
              <w:rPr>
                <w:rFonts w:asciiTheme="majorHAnsi" w:hAnsiTheme="majorHAnsi" w:cstheme="majorHAnsi"/>
                <w:sz w:val="20"/>
                <w:szCs w:val="20"/>
              </w:rPr>
              <w:t>Admission Fees</w:t>
            </w:r>
            <w:r w:rsidR="00E245EA" w:rsidRPr="00F101AC">
              <w:rPr>
                <w:rFonts w:asciiTheme="majorHAnsi" w:hAnsiTheme="majorHAnsi" w:cstheme="majorHAnsi"/>
                <w:sz w:val="20"/>
                <w:szCs w:val="20"/>
              </w:rPr>
              <w:t xml:space="preserve"> fee is non- refundable </w:t>
            </w:r>
          </w:p>
          <w:p w14:paraId="5403DF49" w14:textId="45113D2E" w:rsidR="00E245EA" w:rsidRPr="00F101AC" w:rsidRDefault="00E245EA" w:rsidP="00CC0B42">
            <w:pPr>
              <w:spacing w:after="0" w:line="240" w:lineRule="auto"/>
              <w:ind w:left="72"/>
              <w:jc w:val="both"/>
              <w:rPr>
                <w:rFonts w:asciiTheme="majorHAnsi" w:hAnsiTheme="majorHAnsi" w:cstheme="majorHAnsi"/>
                <w:b/>
                <w:sz w:val="20"/>
                <w:szCs w:val="20"/>
              </w:rPr>
            </w:pPr>
            <w:r w:rsidRPr="00F101AC">
              <w:rPr>
                <w:rFonts w:asciiTheme="majorHAnsi" w:hAnsiTheme="majorHAnsi" w:cstheme="majorHAnsi"/>
                <w:i/>
                <w:sz w:val="20"/>
                <w:szCs w:val="20"/>
              </w:rPr>
              <w:t xml:space="preserve"> </w:t>
            </w:r>
          </w:p>
        </w:tc>
      </w:tr>
      <w:tr w:rsidR="000732F1" w:rsidRPr="00F101AC" w14:paraId="38AE0E4F" w14:textId="77777777" w:rsidTr="00501AE0">
        <w:trPr>
          <w:trHeight w:val="1021"/>
        </w:trPr>
        <w:tc>
          <w:tcPr>
            <w:tcW w:w="1971" w:type="dxa"/>
            <w:tcBorders>
              <w:bottom w:val="single" w:sz="4" w:space="0" w:color="auto"/>
            </w:tcBorders>
          </w:tcPr>
          <w:p w14:paraId="28E7112D" w14:textId="7E76098A" w:rsidR="00BC1D66" w:rsidRPr="00562E34" w:rsidRDefault="00BC1D66" w:rsidP="00E01520">
            <w:pPr>
              <w:rPr>
                <w:rFonts w:asciiTheme="majorHAnsi" w:hAnsiTheme="majorHAnsi" w:cstheme="majorHAnsi"/>
                <w:sz w:val="20"/>
                <w:szCs w:val="20"/>
              </w:rPr>
            </w:pPr>
          </w:p>
          <w:p w14:paraId="1158F390" w14:textId="2958F0AC" w:rsidR="000732F1" w:rsidRPr="00562E34" w:rsidRDefault="00BC1D66" w:rsidP="00BC1D66">
            <w:pPr>
              <w:jc w:val="center"/>
              <w:rPr>
                <w:rFonts w:asciiTheme="majorHAnsi" w:hAnsiTheme="majorHAnsi" w:cstheme="majorHAnsi"/>
                <w:sz w:val="20"/>
                <w:szCs w:val="20"/>
              </w:rPr>
            </w:pPr>
            <w:r w:rsidRPr="00562E34">
              <w:rPr>
                <w:rFonts w:asciiTheme="majorHAnsi" w:hAnsiTheme="majorHAnsi" w:cstheme="majorHAnsi"/>
                <w:sz w:val="20"/>
                <w:szCs w:val="20"/>
              </w:rPr>
              <w:t>F&amp;Q</w:t>
            </w:r>
          </w:p>
        </w:tc>
        <w:tc>
          <w:tcPr>
            <w:tcW w:w="8287" w:type="dxa"/>
            <w:gridSpan w:val="9"/>
            <w:tcBorders>
              <w:bottom w:val="single" w:sz="4" w:space="0" w:color="auto"/>
            </w:tcBorders>
            <w:shd w:val="clear" w:color="auto" w:fill="auto"/>
          </w:tcPr>
          <w:p w14:paraId="32AF1D53" w14:textId="39B5EBEF" w:rsidR="000732F1" w:rsidRPr="00562E34" w:rsidRDefault="00272CC8" w:rsidP="00562E34">
            <w:pPr>
              <w:spacing w:after="0" w:line="240" w:lineRule="auto"/>
              <w:jc w:val="both"/>
              <w:rPr>
                <w:rFonts w:asciiTheme="majorHAnsi" w:hAnsiTheme="majorHAnsi" w:cstheme="majorHAnsi"/>
                <w:b/>
                <w:sz w:val="20"/>
                <w:szCs w:val="20"/>
              </w:rPr>
            </w:pPr>
            <w:r w:rsidRPr="00562E34">
              <w:rPr>
                <w:rFonts w:asciiTheme="majorHAnsi" w:hAnsiTheme="majorHAnsi" w:cstheme="majorHAnsi"/>
                <w:b/>
                <w:sz w:val="20"/>
                <w:szCs w:val="20"/>
              </w:rPr>
              <w:t xml:space="preserve">What </w:t>
            </w:r>
            <w:r w:rsidR="00562E34" w:rsidRPr="00562E34">
              <w:rPr>
                <w:rFonts w:asciiTheme="majorHAnsi" w:hAnsiTheme="majorHAnsi" w:cstheme="majorHAnsi"/>
                <w:b/>
                <w:sz w:val="20"/>
                <w:szCs w:val="20"/>
              </w:rPr>
              <w:t>is</w:t>
            </w:r>
            <w:r w:rsidRPr="00562E34">
              <w:rPr>
                <w:rFonts w:asciiTheme="majorHAnsi" w:hAnsiTheme="majorHAnsi" w:cstheme="majorHAnsi"/>
                <w:b/>
                <w:sz w:val="20"/>
                <w:szCs w:val="20"/>
              </w:rPr>
              <w:t xml:space="preserve"> </w:t>
            </w:r>
            <w:r w:rsidR="00E01D59" w:rsidRPr="00562E34">
              <w:rPr>
                <w:rFonts w:asciiTheme="majorHAnsi" w:hAnsiTheme="majorHAnsi" w:cstheme="majorHAnsi"/>
                <w:b/>
                <w:color w:val="333333"/>
                <w:sz w:val="20"/>
                <w:szCs w:val="20"/>
                <w:shd w:val="clear" w:color="auto" w:fill="FFFFFF" w:themeFill="background1"/>
              </w:rPr>
              <w:t>Financial analytics</w:t>
            </w:r>
            <w:r w:rsidR="00562E34" w:rsidRPr="00562E34">
              <w:rPr>
                <w:rFonts w:asciiTheme="majorHAnsi" w:hAnsiTheme="majorHAnsi" w:cstheme="majorHAnsi"/>
                <w:b/>
                <w:color w:val="333333"/>
                <w:sz w:val="20"/>
                <w:szCs w:val="20"/>
                <w:shd w:val="clear" w:color="auto" w:fill="FFFFFF" w:themeFill="background1"/>
              </w:rPr>
              <w:t>?</w:t>
            </w:r>
          </w:p>
          <w:p w14:paraId="4935BFC9" w14:textId="77777777" w:rsidR="00E01D59" w:rsidRPr="00562E34" w:rsidRDefault="00272CC8" w:rsidP="00E01D59">
            <w:pPr>
              <w:spacing w:after="0" w:line="240" w:lineRule="auto"/>
              <w:ind w:left="72"/>
              <w:jc w:val="both"/>
              <w:rPr>
                <w:rFonts w:asciiTheme="majorHAnsi" w:hAnsiTheme="majorHAnsi" w:cstheme="majorHAnsi"/>
                <w:color w:val="333333"/>
                <w:sz w:val="20"/>
                <w:szCs w:val="20"/>
                <w:shd w:val="clear" w:color="auto" w:fill="FFFFFF" w:themeFill="background1"/>
              </w:rPr>
            </w:pPr>
            <w:r w:rsidRPr="00562E34">
              <w:rPr>
                <w:rFonts w:asciiTheme="majorHAnsi" w:hAnsiTheme="majorHAnsi" w:cstheme="majorHAnsi"/>
                <w:color w:val="333333"/>
                <w:sz w:val="20"/>
                <w:szCs w:val="20"/>
                <w:shd w:val="clear" w:color="auto" w:fill="FFFFFF" w:themeFill="background1"/>
              </w:rPr>
              <w:t xml:space="preserve">From planning to controlling funds, financial management includes every aspect of management of financial resources of an organization. </w:t>
            </w:r>
          </w:p>
          <w:p w14:paraId="6B182B50" w14:textId="4987F5E0" w:rsidR="00272CC8" w:rsidRPr="00562E34" w:rsidRDefault="00272CC8" w:rsidP="00E01D59">
            <w:pPr>
              <w:spacing w:after="0" w:line="240" w:lineRule="auto"/>
              <w:ind w:left="72"/>
              <w:jc w:val="both"/>
              <w:rPr>
                <w:rFonts w:asciiTheme="majorHAnsi" w:hAnsiTheme="majorHAnsi" w:cstheme="majorHAnsi"/>
                <w:color w:val="333333"/>
                <w:sz w:val="20"/>
                <w:szCs w:val="20"/>
                <w:shd w:val="clear" w:color="auto" w:fill="F9F9F9"/>
              </w:rPr>
            </w:pPr>
            <w:r w:rsidRPr="00562E34">
              <w:rPr>
                <w:rFonts w:asciiTheme="majorHAnsi" w:hAnsiTheme="majorHAnsi" w:cstheme="majorHAnsi"/>
                <w:color w:val="333333"/>
                <w:sz w:val="20"/>
                <w:szCs w:val="20"/>
                <w:shd w:val="clear" w:color="auto" w:fill="FFFFFF" w:themeFill="background1"/>
              </w:rPr>
              <w:t>Financial management helps organizations to realize their short and long-term objectives and goals. It is the key function to ensure the smooth and efficient functioning of a business. From the beginning, when a business kickstarts its operations —developing and then selling products and/or services eventually, financial management ensures a smooth cash flow in every process of a firm. Hence, it is quintessential for achieving sustainability and growth of businesses. Now, financial analytics is employed to make well-informed and strategic financial decisions. Managers leverage over different views that financial analytics has to offer on a business’s financial data. It helps in eliminating risk by predicting market trends. Financial analytics can also detect fraud and other errors as well</w:t>
            </w:r>
            <w:r w:rsidRPr="00562E34">
              <w:rPr>
                <w:rFonts w:asciiTheme="majorHAnsi" w:hAnsiTheme="majorHAnsi" w:cstheme="majorHAnsi"/>
                <w:color w:val="333333"/>
                <w:sz w:val="20"/>
                <w:szCs w:val="20"/>
                <w:shd w:val="clear" w:color="auto" w:fill="F9F9F9"/>
              </w:rPr>
              <w:t>.</w:t>
            </w:r>
          </w:p>
          <w:p w14:paraId="7FF072A7" w14:textId="466B8088" w:rsidR="00501AE0" w:rsidRPr="00562E34" w:rsidRDefault="00501AE0" w:rsidP="00E01D59">
            <w:pPr>
              <w:spacing w:after="0" w:line="240" w:lineRule="auto"/>
              <w:ind w:left="72"/>
              <w:jc w:val="both"/>
              <w:rPr>
                <w:rFonts w:asciiTheme="majorHAnsi" w:hAnsiTheme="majorHAnsi" w:cstheme="majorHAnsi"/>
                <w:sz w:val="20"/>
                <w:szCs w:val="20"/>
              </w:rPr>
            </w:pPr>
          </w:p>
          <w:p w14:paraId="252EB1A8" w14:textId="35F748C2" w:rsidR="00501AE0" w:rsidRPr="00562E34" w:rsidRDefault="00B23DDD" w:rsidP="00562E34">
            <w:pPr>
              <w:spacing w:after="0" w:line="240" w:lineRule="auto"/>
              <w:jc w:val="both"/>
              <w:rPr>
                <w:rFonts w:asciiTheme="majorHAnsi" w:hAnsiTheme="majorHAnsi" w:cstheme="majorHAnsi"/>
                <w:b/>
                <w:color w:val="333333"/>
                <w:sz w:val="20"/>
                <w:szCs w:val="20"/>
                <w:shd w:val="clear" w:color="auto" w:fill="FFFFFF" w:themeFill="background1"/>
              </w:rPr>
            </w:pPr>
            <w:hyperlink r:id="rId11" w:history="1">
              <w:r w:rsidR="00253F98" w:rsidRPr="00562E34">
                <w:rPr>
                  <w:rFonts w:asciiTheme="majorHAnsi" w:hAnsiTheme="majorHAnsi" w:cstheme="majorHAnsi"/>
                  <w:b/>
                  <w:color w:val="333333"/>
                  <w:sz w:val="20"/>
                  <w:szCs w:val="20"/>
                  <w:shd w:val="clear" w:color="auto" w:fill="FFFFFF" w:themeFill="background1"/>
                </w:rPr>
                <w:t>Why should I pursue a Financial Analytics course?</w:t>
              </w:r>
            </w:hyperlink>
          </w:p>
          <w:p w14:paraId="538F2255" w14:textId="5AD7C2BA" w:rsidR="00501AE0" w:rsidRPr="00562E34" w:rsidRDefault="00501AE0" w:rsidP="00E01D59">
            <w:pPr>
              <w:spacing w:after="0" w:line="240" w:lineRule="auto"/>
              <w:ind w:left="72"/>
              <w:jc w:val="both"/>
              <w:rPr>
                <w:rFonts w:asciiTheme="majorHAnsi" w:hAnsiTheme="majorHAnsi" w:cstheme="majorHAnsi"/>
                <w:color w:val="333333"/>
                <w:sz w:val="20"/>
                <w:szCs w:val="20"/>
                <w:shd w:val="clear" w:color="auto" w:fill="FFFFFF" w:themeFill="background1"/>
              </w:rPr>
            </w:pPr>
            <w:r w:rsidRPr="00562E34">
              <w:rPr>
                <w:rFonts w:asciiTheme="majorHAnsi" w:hAnsiTheme="majorHAnsi" w:cstheme="majorHAnsi"/>
                <w:color w:val="333333"/>
                <w:sz w:val="20"/>
                <w:szCs w:val="20"/>
                <w:shd w:val="clear" w:color="auto" w:fill="FFFFFF" w:themeFill="background1"/>
              </w:rPr>
              <w:t>Financial analytics have been instrumental in making financial decisions much more informed, efficient and effective. It has become central to modern-day businesses’ operations and financial functions. Hence, it has evolved to become a field that is of utmost importance for companies around the world. Financial analytics helps analyze the performance, manage tangible and intangible assets and investments of a business. It is done to forecast the variations in the market to enhance profits and improve the operations of a firm. Hence, to perform such tasks, professionals in financial analytics are in high demand and well-trained ones are drawing a handsome salary in the market today. If you choose to pursue the Executive Development Program in Financial Analytics by IIM Jammu, you are going to learn cutting-edge techniques and methodologies in financial analytics.</w:t>
            </w:r>
          </w:p>
          <w:p w14:paraId="69B00863" w14:textId="77777777" w:rsidR="00E01D59" w:rsidRPr="00562E34" w:rsidRDefault="00E01D59" w:rsidP="00E01D59">
            <w:pPr>
              <w:spacing w:after="0" w:line="240" w:lineRule="auto"/>
              <w:jc w:val="both"/>
              <w:rPr>
                <w:rFonts w:asciiTheme="majorHAnsi" w:hAnsiTheme="majorHAnsi" w:cstheme="majorHAnsi"/>
                <w:color w:val="333333"/>
                <w:sz w:val="20"/>
                <w:szCs w:val="20"/>
                <w:shd w:val="clear" w:color="auto" w:fill="FFFFFF" w:themeFill="background1"/>
              </w:rPr>
            </w:pPr>
          </w:p>
          <w:p w14:paraId="64D6D0AB" w14:textId="77777777" w:rsidR="00E01D59" w:rsidRPr="00562E34" w:rsidRDefault="00B23DDD" w:rsidP="00E01D59">
            <w:pPr>
              <w:spacing w:after="0" w:line="240" w:lineRule="auto"/>
              <w:jc w:val="both"/>
              <w:rPr>
                <w:rFonts w:asciiTheme="majorHAnsi" w:hAnsiTheme="majorHAnsi" w:cstheme="majorHAnsi"/>
                <w:b/>
                <w:color w:val="333333"/>
                <w:sz w:val="20"/>
                <w:szCs w:val="20"/>
                <w:shd w:val="clear" w:color="auto" w:fill="FFFFFF" w:themeFill="background1"/>
              </w:rPr>
            </w:pPr>
            <w:hyperlink r:id="rId12" w:history="1">
              <w:r w:rsidR="00703426" w:rsidRPr="00562E34">
                <w:rPr>
                  <w:rFonts w:asciiTheme="majorHAnsi" w:hAnsiTheme="majorHAnsi" w:cstheme="majorHAnsi"/>
                  <w:b/>
                  <w:color w:val="333333"/>
                  <w:sz w:val="20"/>
                  <w:szCs w:val="20"/>
                  <w:shd w:val="clear" w:color="auto" w:fill="FFFFFF" w:themeFill="background1"/>
                </w:rPr>
                <w:t>Is prior experience in programming necessary for this course?</w:t>
              </w:r>
            </w:hyperlink>
          </w:p>
          <w:p w14:paraId="25910F0E" w14:textId="77777777" w:rsidR="00703426" w:rsidRPr="00562E34" w:rsidRDefault="00703426" w:rsidP="00E01D59">
            <w:pPr>
              <w:spacing w:after="0" w:line="240" w:lineRule="auto"/>
              <w:jc w:val="both"/>
              <w:rPr>
                <w:rFonts w:asciiTheme="majorHAnsi" w:hAnsiTheme="majorHAnsi" w:cstheme="majorHAnsi"/>
                <w:color w:val="333333"/>
                <w:sz w:val="20"/>
                <w:szCs w:val="20"/>
                <w:shd w:val="clear" w:color="auto" w:fill="FFFFFF" w:themeFill="background1"/>
              </w:rPr>
            </w:pPr>
          </w:p>
          <w:p w14:paraId="0598F767" w14:textId="5CB61CFD" w:rsidR="00703426" w:rsidRPr="00562E34" w:rsidRDefault="00703426" w:rsidP="00E01D59">
            <w:pPr>
              <w:spacing w:after="0" w:line="240" w:lineRule="auto"/>
              <w:jc w:val="both"/>
              <w:rPr>
                <w:rFonts w:asciiTheme="majorHAnsi" w:hAnsiTheme="majorHAnsi" w:cstheme="majorHAnsi"/>
                <w:color w:val="333333"/>
                <w:sz w:val="20"/>
                <w:szCs w:val="20"/>
                <w:shd w:val="clear" w:color="auto" w:fill="FFFFFF" w:themeFill="background1"/>
              </w:rPr>
            </w:pPr>
            <w:r w:rsidRPr="00562E34">
              <w:rPr>
                <w:rFonts w:asciiTheme="majorHAnsi" w:hAnsiTheme="majorHAnsi" w:cstheme="majorHAnsi"/>
                <w:color w:val="333333"/>
                <w:sz w:val="20"/>
                <w:szCs w:val="20"/>
                <w:shd w:val="clear" w:color="auto" w:fill="FFFFFF" w:themeFill="background1"/>
              </w:rPr>
              <w:t xml:space="preserve">Prior experience in programming is not mandatory but some level of programming experience will be beneficial for the course. However, this course is specifically designed for freshers in programming, </w:t>
            </w:r>
            <w:r w:rsidRPr="00562E34">
              <w:rPr>
                <w:rFonts w:asciiTheme="majorHAnsi" w:hAnsiTheme="majorHAnsi" w:cstheme="majorHAnsi"/>
                <w:color w:val="333333"/>
                <w:sz w:val="20"/>
                <w:szCs w:val="20"/>
                <w:shd w:val="clear" w:color="auto" w:fill="FFFFFF" w:themeFill="background1"/>
              </w:rPr>
              <w:lastRenderedPageBreak/>
              <w:t xml:space="preserve">hence, even if you do not have any prior experience in programming, you don’t have to worry about it. </w:t>
            </w:r>
          </w:p>
          <w:p w14:paraId="3E66E62C" w14:textId="77777777" w:rsidR="007C1708" w:rsidRPr="00562E34" w:rsidRDefault="007C1708" w:rsidP="00E01D59">
            <w:pPr>
              <w:spacing w:after="0" w:line="240" w:lineRule="auto"/>
              <w:jc w:val="both"/>
              <w:rPr>
                <w:rFonts w:asciiTheme="majorHAnsi" w:hAnsiTheme="majorHAnsi" w:cstheme="majorHAnsi"/>
                <w:color w:val="333333"/>
                <w:sz w:val="20"/>
                <w:szCs w:val="20"/>
                <w:shd w:val="clear" w:color="auto" w:fill="FFFFFF" w:themeFill="background1"/>
              </w:rPr>
            </w:pPr>
          </w:p>
          <w:p w14:paraId="3018F909" w14:textId="77777777" w:rsidR="007C1708" w:rsidRPr="00562E34" w:rsidRDefault="00B23DDD" w:rsidP="00E01D59">
            <w:pPr>
              <w:spacing w:after="0" w:line="240" w:lineRule="auto"/>
              <w:jc w:val="both"/>
              <w:rPr>
                <w:rFonts w:asciiTheme="majorHAnsi" w:hAnsiTheme="majorHAnsi" w:cstheme="majorHAnsi"/>
                <w:color w:val="333333"/>
                <w:sz w:val="20"/>
                <w:szCs w:val="20"/>
                <w:shd w:val="clear" w:color="auto" w:fill="FFFFFF" w:themeFill="background1"/>
              </w:rPr>
            </w:pPr>
            <w:hyperlink r:id="rId13" w:history="1">
              <w:r w:rsidR="007C1708" w:rsidRPr="00562E34">
                <w:rPr>
                  <w:rFonts w:asciiTheme="majorHAnsi" w:hAnsiTheme="majorHAnsi" w:cstheme="majorHAnsi"/>
                  <w:sz w:val="20"/>
                  <w:szCs w:val="20"/>
                  <w:shd w:val="clear" w:color="auto" w:fill="FFFFFF" w:themeFill="background1"/>
                </w:rPr>
                <w:t>Can people from non-finance backgrounds apply for this course?</w:t>
              </w:r>
            </w:hyperlink>
          </w:p>
          <w:p w14:paraId="6F7D849E" w14:textId="262960BE" w:rsidR="007C1708" w:rsidRPr="00562E34" w:rsidRDefault="007C1708" w:rsidP="00E01D59">
            <w:pPr>
              <w:spacing w:after="0" w:line="240" w:lineRule="auto"/>
              <w:jc w:val="both"/>
              <w:rPr>
                <w:rFonts w:asciiTheme="majorHAnsi" w:hAnsiTheme="majorHAnsi" w:cstheme="majorHAnsi"/>
                <w:color w:val="333333"/>
                <w:sz w:val="20"/>
                <w:szCs w:val="20"/>
                <w:shd w:val="clear" w:color="auto" w:fill="FFFFFF" w:themeFill="background1"/>
              </w:rPr>
            </w:pPr>
            <w:r w:rsidRPr="00562E34">
              <w:rPr>
                <w:rFonts w:asciiTheme="majorHAnsi" w:hAnsiTheme="majorHAnsi" w:cstheme="majorHAnsi"/>
                <w:color w:val="333333"/>
                <w:sz w:val="20"/>
                <w:szCs w:val="20"/>
                <w:shd w:val="clear" w:color="auto" w:fill="FFFFFF" w:themeFill="background1"/>
              </w:rPr>
              <w:t xml:space="preserve">Yes. You can join the course without any prior experience in finance and allied fields. This course is designed specifically for beginners in finance and </w:t>
            </w:r>
            <w:proofErr w:type="gramStart"/>
            <w:r w:rsidRPr="00562E34">
              <w:rPr>
                <w:rFonts w:asciiTheme="majorHAnsi" w:hAnsiTheme="majorHAnsi" w:cstheme="majorHAnsi"/>
                <w:color w:val="333333"/>
                <w:sz w:val="20"/>
                <w:szCs w:val="20"/>
                <w:shd w:val="clear" w:color="auto" w:fill="FFFFFF" w:themeFill="background1"/>
              </w:rPr>
              <w:t>programming..</w:t>
            </w:r>
            <w:proofErr w:type="gramEnd"/>
          </w:p>
          <w:p w14:paraId="1878EA74" w14:textId="77777777" w:rsidR="007C1708" w:rsidRPr="00562E34" w:rsidRDefault="007C1708" w:rsidP="00E01D59">
            <w:pPr>
              <w:spacing w:after="0" w:line="240" w:lineRule="auto"/>
              <w:jc w:val="both"/>
              <w:rPr>
                <w:rFonts w:asciiTheme="majorHAnsi" w:hAnsiTheme="majorHAnsi" w:cstheme="majorHAnsi"/>
                <w:color w:val="333333"/>
                <w:sz w:val="20"/>
                <w:szCs w:val="20"/>
                <w:shd w:val="clear" w:color="auto" w:fill="FFFFFF" w:themeFill="background1"/>
              </w:rPr>
            </w:pPr>
          </w:p>
          <w:p w14:paraId="33BFF703" w14:textId="77777777" w:rsidR="007C1708" w:rsidRPr="00562E34" w:rsidRDefault="00B23DDD" w:rsidP="00E01D59">
            <w:pPr>
              <w:spacing w:after="0" w:line="240" w:lineRule="auto"/>
              <w:jc w:val="both"/>
              <w:rPr>
                <w:rFonts w:asciiTheme="majorHAnsi" w:hAnsiTheme="majorHAnsi" w:cstheme="majorHAnsi"/>
                <w:color w:val="333333"/>
                <w:sz w:val="20"/>
                <w:szCs w:val="20"/>
                <w:shd w:val="clear" w:color="auto" w:fill="FFFFFF" w:themeFill="background1"/>
              </w:rPr>
            </w:pPr>
            <w:hyperlink r:id="rId14" w:history="1">
              <w:r w:rsidR="00764370" w:rsidRPr="00562E34">
                <w:rPr>
                  <w:rFonts w:asciiTheme="majorHAnsi" w:hAnsiTheme="majorHAnsi" w:cstheme="majorHAnsi"/>
                  <w:sz w:val="20"/>
                  <w:szCs w:val="20"/>
                  <w:shd w:val="clear" w:color="auto" w:fill="FFFFFF" w:themeFill="background1"/>
                </w:rPr>
                <w:t>How beneficial is learning financial analytics?</w:t>
              </w:r>
            </w:hyperlink>
          </w:p>
          <w:p w14:paraId="09560A2F" w14:textId="77777777" w:rsidR="00764370" w:rsidRPr="00562E34" w:rsidRDefault="00764370" w:rsidP="00E01D59">
            <w:pPr>
              <w:spacing w:after="0" w:line="240" w:lineRule="auto"/>
              <w:jc w:val="both"/>
              <w:rPr>
                <w:rFonts w:asciiTheme="majorHAnsi" w:hAnsiTheme="majorHAnsi" w:cstheme="majorHAnsi"/>
                <w:color w:val="333333"/>
                <w:sz w:val="20"/>
                <w:szCs w:val="20"/>
                <w:shd w:val="clear" w:color="auto" w:fill="FFFFFF" w:themeFill="background1"/>
              </w:rPr>
            </w:pPr>
          </w:p>
          <w:p w14:paraId="4BFCA6AE" w14:textId="66FE759D" w:rsidR="00764370" w:rsidRPr="00562E34" w:rsidRDefault="00764370" w:rsidP="00E01D59">
            <w:pPr>
              <w:spacing w:after="0" w:line="240" w:lineRule="auto"/>
              <w:jc w:val="both"/>
              <w:rPr>
                <w:rFonts w:asciiTheme="majorHAnsi" w:hAnsiTheme="majorHAnsi" w:cstheme="majorHAnsi"/>
                <w:color w:val="333333"/>
                <w:sz w:val="20"/>
                <w:szCs w:val="20"/>
                <w:shd w:val="clear" w:color="auto" w:fill="FFFFFF" w:themeFill="background1"/>
              </w:rPr>
            </w:pPr>
            <w:r w:rsidRPr="00562E34">
              <w:rPr>
                <w:rFonts w:asciiTheme="majorHAnsi" w:hAnsiTheme="majorHAnsi" w:cstheme="majorHAnsi"/>
                <w:color w:val="333333"/>
                <w:sz w:val="20"/>
                <w:szCs w:val="20"/>
                <w:shd w:val="clear" w:color="auto" w:fill="FFFFFF" w:themeFill="background1"/>
              </w:rPr>
              <w:t>For professionals who are looking for a boost in their respective careers, pursuing this course will help in achieving their professional goals and objectives. With the world going digital rapidly, financial analytics has become central to the functions of most businesses. Hence, rightly trained professionals in financial analytics are high in demand across the spectrum. Learning financial analytics, specifically pursuing our Executive Program in Financial Analytics by</w:t>
            </w:r>
            <w:r w:rsidR="00CD71A3" w:rsidRPr="00562E34">
              <w:rPr>
                <w:rFonts w:asciiTheme="majorHAnsi" w:hAnsiTheme="majorHAnsi" w:cstheme="majorHAnsi"/>
                <w:color w:val="333333"/>
                <w:sz w:val="20"/>
                <w:szCs w:val="20"/>
                <w:shd w:val="clear" w:color="auto" w:fill="FFFFFF" w:themeFill="background1"/>
              </w:rPr>
              <w:t xml:space="preserve"> IIM Jammu</w:t>
            </w:r>
            <w:r w:rsidRPr="00562E34">
              <w:rPr>
                <w:rFonts w:asciiTheme="majorHAnsi" w:hAnsiTheme="majorHAnsi" w:cstheme="majorHAnsi"/>
                <w:color w:val="333333"/>
                <w:sz w:val="20"/>
                <w:szCs w:val="20"/>
                <w:shd w:val="clear" w:color="auto" w:fill="FFFFFF" w:themeFill="background1"/>
              </w:rPr>
              <w:t xml:space="preserve"> is highly beneficial for the ones who are looking for a quantum leap in their careers.</w:t>
            </w:r>
          </w:p>
          <w:p w14:paraId="49C02E39" w14:textId="77777777" w:rsidR="00764370" w:rsidRPr="00562E34" w:rsidRDefault="00764370" w:rsidP="00E01D59">
            <w:pPr>
              <w:spacing w:after="0" w:line="240" w:lineRule="auto"/>
              <w:jc w:val="both"/>
              <w:rPr>
                <w:rFonts w:asciiTheme="majorHAnsi" w:hAnsiTheme="majorHAnsi" w:cstheme="majorHAnsi"/>
                <w:color w:val="333333"/>
                <w:sz w:val="20"/>
                <w:szCs w:val="20"/>
                <w:shd w:val="clear" w:color="auto" w:fill="FFFFFF" w:themeFill="background1"/>
              </w:rPr>
            </w:pPr>
          </w:p>
          <w:p w14:paraId="42571433" w14:textId="77777777" w:rsidR="00764370" w:rsidRPr="00562E34" w:rsidRDefault="00B23DDD" w:rsidP="00E01D59">
            <w:pPr>
              <w:spacing w:after="0" w:line="240" w:lineRule="auto"/>
              <w:jc w:val="both"/>
              <w:rPr>
                <w:rFonts w:asciiTheme="majorHAnsi" w:hAnsiTheme="majorHAnsi" w:cstheme="majorHAnsi"/>
                <w:color w:val="333333"/>
                <w:sz w:val="20"/>
                <w:szCs w:val="20"/>
                <w:shd w:val="clear" w:color="auto" w:fill="FFFFFF" w:themeFill="background1"/>
              </w:rPr>
            </w:pPr>
            <w:hyperlink r:id="rId15" w:history="1">
              <w:r w:rsidR="00DA0240" w:rsidRPr="00562E34">
                <w:rPr>
                  <w:rFonts w:asciiTheme="majorHAnsi" w:hAnsiTheme="majorHAnsi" w:cstheme="majorHAnsi"/>
                  <w:sz w:val="20"/>
                  <w:szCs w:val="20"/>
                  <w:shd w:val="clear" w:color="auto" w:fill="FFFFFF" w:themeFill="background1"/>
                </w:rPr>
                <w:t>What is the scope of the financial analyst?</w:t>
              </w:r>
            </w:hyperlink>
          </w:p>
          <w:p w14:paraId="177CBC33" w14:textId="03E2071A" w:rsidR="00DA0240" w:rsidRPr="00562E34" w:rsidRDefault="00DA0240" w:rsidP="00E01D59">
            <w:pPr>
              <w:spacing w:after="0" w:line="240" w:lineRule="auto"/>
              <w:jc w:val="both"/>
              <w:rPr>
                <w:rFonts w:asciiTheme="majorHAnsi" w:hAnsiTheme="majorHAnsi" w:cstheme="majorHAnsi"/>
                <w:color w:val="333333"/>
                <w:sz w:val="20"/>
                <w:szCs w:val="20"/>
                <w:shd w:val="clear" w:color="auto" w:fill="FFFFFF" w:themeFill="background1"/>
              </w:rPr>
            </w:pPr>
            <w:r w:rsidRPr="00562E34">
              <w:rPr>
                <w:rFonts w:asciiTheme="majorHAnsi" w:hAnsiTheme="majorHAnsi" w:cstheme="majorHAnsi"/>
                <w:color w:val="333333"/>
                <w:sz w:val="20"/>
                <w:szCs w:val="20"/>
                <w:shd w:val="clear" w:color="auto" w:fill="FFFFFF" w:themeFill="background1"/>
              </w:rPr>
              <w:t>Today, financial analytics is offering flourishing opportunities across industries. As a financial analyst, you are expected to play an essential role in the functions of a business. Professionals in financial analytics are high in demand and if you are rightly trained in the field, you are going to draw handsome paychecks. An experienced financial analyst draws an average of INR 15 LPA. Below is the list of job profiles in the field that are highly desired in the market today: • Financial Modelling Consultant • Business Analyst • Financial Associate • Risk Analyst • Financial Accounting Manager • Strategy Manager • Financial Reporting Analyst • Global Financial Analyst • Financial Planning Analyst • Project Operations Analyst • Capability Development Office</w:t>
            </w:r>
          </w:p>
          <w:p w14:paraId="113718C3" w14:textId="09BD99AE" w:rsidR="00290A8A" w:rsidRPr="00562E34" w:rsidRDefault="00290A8A" w:rsidP="00E01D59">
            <w:pPr>
              <w:spacing w:after="0" w:line="240" w:lineRule="auto"/>
              <w:jc w:val="both"/>
              <w:rPr>
                <w:rFonts w:asciiTheme="majorHAnsi" w:hAnsiTheme="majorHAnsi" w:cstheme="majorHAnsi"/>
                <w:color w:val="333333"/>
                <w:sz w:val="20"/>
                <w:szCs w:val="20"/>
                <w:shd w:val="clear" w:color="auto" w:fill="FFFFFF" w:themeFill="background1"/>
              </w:rPr>
            </w:pPr>
          </w:p>
          <w:p w14:paraId="5C0EF777" w14:textId="1C425AF0" w:rsidR="00290A8A" w:rsidRPr="00562E34" w:rsidRDefault="00CB60B3" w:rsidP="00E01D59">
            <w:pPr>
              <w:spacing w:after="0" w:line="240" w:lineRule="auto"/>
              <w:jc w:val="both"/>
              <w:rPr>
                <w:rFonts w:asciiTheme="majorHAnsi" w:hAnsiTheme="majorHAnsi" w:cstheme="majorHAnsi"/>
                <w:color w:val="333333"/>
                <w:sz w:val="20"/>
                <w:szCs w:val="20"/>
                <w:shd w:val="clear" w:color="auto" w:fill="FFFFFF" w:themeFill="background1"/>
              </w:rPr>
            </w:pPr>
            <w:r w:rsidRPr="00562E34">
              <w:rPr>
                <w:rFonts w:asciiTheme="majorHAnsi" w:hAnsiTheme="majorHAnsi" w:cstheme="majorHAnsi"/>
                <w:color w:val="333333"/>
                <w:sz w:val="20"/>
                <w:szCs w:val="20"/>
                <w:shd w:val="clear" w:color="auto" w:fill="FFFFFF" w:themeFill="background1"/>
              </w:rPr>
              <w:t>Is there any financial aid provided?</w:t>
            </w:r>
          </w:p>
          <w:p w14:paraId="38A77278" w14:textId="76C8AD23" w:rsidR="00CB60B3" w:rsidRPr="00562E34" w:rsidRDefault="00CB60B3" w:rsidP="00E01D59">
            <w:pPr>
              <w:spacing w:after="0" w:line="240" w:lineRule="auto"/>
              <w:jc w:val="both"/>
              <w:rPr>
                <w:rFonts w:asciiTheme="majorHAnsi" w:hAnsiTheme="majorHAnsi" w:cstheme="majorHAnsi"/>
                <w:color w:val="333333"/>
                <w:sz w:val="20"/>
                <w:szCs w:val="20"/>
                <w:shd w:val="clear" w:color="auto" w:fill="FFFFFF" w:themeFill="background1"/>
              </w:rPr>
            </w:pPr>
            <w:r w:rsidRPr="00562E34">
              <w:rPr>
                <w:rFonts w:asciiTheme="majorHAnsi" w:hAnsiTheme="majorHAnsi" w:cstheme="majorHAnsi"/>
                <w:color w:val="333333"/>
                <w:sz w:val="20"/>
                <w:szCs w:val="20"/>
                <w:shd w:val="clear" w:color="auto" w:fill="FFFFFF" w:themeFill="background1"/>
              </w:rPr>
              <w:t xml:space="preserve">We have tie-ups with </w:t>
            </w:r>
            <w:r w:rsidR="00942D20" w:rsidRPr="00562E34">
              <w:rPr>
                <w:rFonts w:asciiTheme="majorHAnsi" w:hAnsiTheme="majorHAnsi" w:cstheme="majorHAnsi"/>
                <w:color w:val="333333"/>
                <w:sz w:val="20"/>
                <w:szCs w:val="20"/>
                <w:shd w:val="clear" w:color="auto" w:fill="FFFFFF" w:themeFill="background1"/>
              </w:rPr>
              <w:t xml:space="preserve">NBFC partners to </w:t>
            </w:r>
            <w:r w:rsidRPr="00562E34">
              <w:rPr>
                <w:rFonts w:asciiTheme="majorHAnsi" w:hAnsiTheme="majorHAnsi" w:cstheme="majorHAnsi"/>
                <w:color w:val="333333"/>
                <w:sz w:val="20"/>
                <w:szCs w:val="20"/>
                <w:shd w:val="clear" w:color="auto" w:fill="FFFFFF" w:themeFill="background1"/>
              </w:rPr>
              <w:t xml:space="preserve">providing education </w:t>
            </w:r>
            <w:r w:rsidR="00942D20" w:rsidRPr="00562E34">
              <w:rPr>
                <w:rFonts w:asciiTheme="majorHAnsi" w:hAnsiTheme="majorHAnsi" w:cstheme="majorHAnsi"/>
                <w:color w:val="333333"/>
                <w:sz w:val="20"/>
                <w:szCs w:val="20"/>
                <w:shd w:val="clear" w:color="auto" w:fill="FFFFFF" w:themeFill="background1"/>
              </w:rPr>
              <w:t>loans.</w:t>
            </w:r>
            <w:r w:rsidR="00204E7C" w:rsidRPr="00562E34">
              <w:rPr>
                <w:rFonts w:asciiTheme="majorHAnsi" w:hAnsiTheme="majorHAnsi" w:cstheme="majorHAnsi"/>
                <w:color w:val="202020"/>
                <w:sz w:val="20"/>
                <w:szCs w:val="20"/>
                <w:shd w:val="clear" w:color="auto" w:fill="F9F9F9"/>
              </w:rPr>
              <w:t xml:space="preserve"> </w:t>
            </w:r>
            <w:r w:rsidR="00204E7C" w:rsidRPr="00562E34">
              <w:rPr>
                <w:rFonts w:asciiTheme="majorHAnsi" w:hAnsiTheme="majorHAnsi" w:cstheme="majorHAnsi"/>
                <w:color w:val="333333"/>
                <w:sz w:val="20"/>
                <w:szCs w:val="20"/>
                <w:shd w:val="clear" w:color="auto" w:fill="FFFFFF" w:themeFill="background1"/>
              </w:rPr>
              <w:t>For more information, you can contact your education counselors.</w:t>
            </w:r>
          </w:p>
          <w:p w14:paraId="4E82F207" w14:textId="77777777" w:rsidR="00CB60B3" w:rsidRPr="00562E34" w:rsidRDefault="00CB60B3" w:rsidP="00E01D59">
            <w:pPr>
              <w:spacing w:after="0" w:line="240" w:lineRule="auto"/>
              <w:jc w:val="both"/>
              <w:rPr>
                <w:rFonts w:asciiTheme="majorHAnsi" w:hAnsiTheme="majorHAnsi" w:cstheme="majorHAnsi"/>
                <w:color w:val="333333"/>
                <w:sz w:val="20"/>
                <w:szCs w:val="20"/>
                <w:shd w:val="clear" w:color="auto" w:fill="FFFFFF" w:themeFill="background1"/>
              </w:rPr>
            </w:pPr>
          </w:p>
          <w:p w14:paraId="11CA8FDF" w14:textId="77777777" w:rsidR="00290A8A" w:rsidRPr="00562E34" w:rsidRDefault="00290A8A" w:rsidP="00290A8A">
            <w:pPr>
              <w:spacing w:after="0" w:line="240" w:lineRule="auto"/>
              <w:jc w:val="both"/>
              <w:rPr>
                <w:rFonts w:asciiTheme="majorHAnsi" w:hAnsiTheme="majorHAnsi" w:cstheme="majorHAnsi"/>
                <w:color w:val="333333"/>
                <w:sz w:val="20"/>
                <w:szCs w:val="20"/>
                <w:shd w:val="clear" w:color="auto" w:fill="FFFFFF" w:themeFill="background1"/>
              </w:rPr>
            </w:pPr>
            <w:r w:rsidRPr="00562E34">
              <w:rPr>
                <w:rFonts w:asciiTheme="majorHAnsi" w:hAnsiTheme="majorHAnsi" w:cstheme="majorHAnsi"/>
                <w:color w:val="333333"/>
                <w:sz w:val="20"/>
                <w:szCs w:val="20"/>
                <w:shd w:val="clear" w:color="auto" w:fill="FFFFFF" w:themeFill="background1"/>
              </w:rPr>
              <w:t>What is the refund policy for the course?</w:t>
            </w:r>
          </w:p>
          <w:p w14:paraId="20D12023" w14:textId="3578F75F" w:rsidR="00290A8A" w:rsidRPr="00562E34" w:rsidRDefault="00290A8A" w:rsidP="00290A8A">
            <w:pPr>
              <w:spacing w:after="0" w:line="240" w:lineRule="auto"/>
              <w:jc w:val="both"/>
              <w:rPr>
                <w:rFonts w:asciiTheme="majorHAnsi" w:hAnsiTheme="majorHAnsi" w:cstheme="majorHAnsi"/>
                <w:color w:val="333333"/>
                <w:sz w:val="20"/>
                <w:szCs w:val="20"/>
                <w:shd w:val="clear" w:color="auto" w:fill="FFFFFF" w:themeFill="background1"/>
              </w:rPr>
            </w:pPr>
            <w:r w:rsidRPr="00562E34">
              <w:rPr>
                <w:rFonts w:asciiTheme="majorHAnsi" w:hAnsiTheme="majorHAnsi" w:cstheme="majorHAnsi"/>
                <w:color w:val="333333"/>
                <w:sz w:val="20"/>
                <w:szCs w:val="20"/>
                <w:shd w:val="clear" w:color="auto" w:fill="FFFFFF" w:themeFill="background1"/>
              </w:rPr>
              <w:t xml:space="preserve">We advise all candidates to have complete information before enrolling in the program. No refund requests will be accepted once the fee has been paid. </w:t>
            </w:r>
          </w:p>
          <w:p w14:paraId="09C74485" w14:textId="15C3CF91" w:rsidR="00C42BB4" w:rsidRPr="00562E34" w:rsidRDefault="00C42BB4" w:rsidP="00E01D59">
            <w:pPr>
              <w:spacing w:after="0" w:line="240" w:lineRule="auto"/>
              <w:jc w:val="both"/>
              <w:rPr>
                <w:rFonts w:asciiTheme="majorHAnsi" w:hAnsiTheme="majorHAnsi" w:cstheme="majorHAnsi"/>
                <w:color w:val="333333"/>
                <w:sz w:val="20"/>
                <w:szCs w:val="20"/>
                <w:shd w:val="clear" w:color="auto" w:fill="FFFFFF" w:themeFill="background1"/>
              </w:rPr>
            </w:pPr>
          </w:p>
          <w:p w14:paraId="53EA860C" w14:textId="59A33D79" w:rsidR="00C42BB4" w:rsidRPr="00562E34" w:rsidRDefault="00C42BB4" w:rsidP="00E01D59">
            <w:pPr>
              <w:spacing w:after="0" w:line="240" w:lineRule="auto"/>
              <w:jc w:val="both"/>
              <w:rPr>
                <w:rFonts w:asciiTheme="majorHAnsi" w:hAnsiTheme="majorHAnsi" w:cstheme="majorHAnsi"/>
                <w:color w:val="333333"/>
                <w:sz w:val="20"/>
                <w:szCs w:val="20"/>
                <w:shd w:val="clear" w:color="auto" w:fill="FFFFFF" w:themeFill="background1"/>
              </w:rPr>
            </w:pPr>
            <w:r w:rsidRPr="00562E34">
              <w:rPr>
                <w:rFonts w:asciiTheme="majorHAnsi" w:hAnsiTheme="majorHAnsi" w:cstheme="majorHAnsi"/>
                <w:color w:val="333333"/>
                <w:sz w:val="20"/>
                <w:szCs w:val="20"/>
                <w:shd w:val="clear" w:color="auto" w:fill="FFFFFF" w:themeFill="background1"/>
              </w:rPr>
              <w:t>Job Opportunities After the Course is Completed</w:t>
            </w:r>
          </w:p>
          <w:p w14:paraId="667A3D85" w14:textId="0FDE8CF8" w:rsidR="00A21E3E" w:rsidRPr="00562E34" w:rsidRDefault="00A21E3E" w:rsidP="00E01D59">
            <w:pPr>
              <w:spacing w:after="0" w:line="240" w:lineRule="auto"/>
              <w:jc w:val="both"/>
              <w:rPr>
                <w:rFonts w:asciiTheme="majorHAnsi" w:hAnsiTheme="majorHAnsi" w:cstheme="majorHAnsi"/>
                <w:color w:val="333333"/>
                <w:sz w:val="20"/>
                <w:szCs w:val="20"/>
                <w:shd w:val="clear" w:color="auto" w:fill="FFFFFF" w:themeFill="background1"/>
              </w:rPr>
            </w:pPr>
            <w:r w:rsidRPr="00562E34">
              <w:rPr>
                <w:rFonts w:asciiTheme="majorHAnsi" w:hAnsiTheme="majorHAnsi" w:cstheme="majorHAnsi"/>
                <w:color w:val="333333"/>
                <w:sz w:val="20"/>
                <w:szCs w:val="20"/>
                <w:shd w:val="clear" w:color="auto" w:fill="FFFFFF" w:themeFill="background1"/>
              </w:rPr>
              <w:t>After the completion of the financial analytics course, you can upgrade your career in the following areas:</w:t>
            </w:r>
          </w:p>
          <w:p w14:paraId="20872D55" w14:textId="77777777" w:rsidR="001E1379" w:rsidRPr="001E1379" w:rsidRDefault="001E1379" w:rsidP="00A21E3E">
            <w:pPr>
              <w:numPr>
                <w:ilvl w:val="0"/>
                <w:numId w:val="23"/>
              </w:numPr>
              <w:spacing w:after="0" w:line="240" w:lineRule="auto"/>
              <w:rPr>
                <w:rFonts w:asciiTheme="majorHAnsi" w:hAnsiTheme="majorHAnsi" w:cstheme="majorHAnsi"/>
                <w:color w:val="333333"/>
                <w:sz w:val="20"/>
                <w:szCs w:val="20"/>
                <w:shd w:val="clear" w:color="auto" w:fill="FFFFFF" w:themeFill="background1"/>
              </w:rPr>
            </w:pPr>
            <w:r w:rsidRPr="001E1379">
              <w:rPr>
                <w:rFonts w:asciiTheme="majorHAnsi" w:hAnsiTheme="majorHAnsi" w:cstheme="majorHAnsi"/>
                <w:color w:val="333333"/>
                <w:sz w:val="20"/>
                <w:szCs w:val="20"/>
                <w:shd w:val="clear" w:color="auto" w:fill="FFFFFF" w:themeFill="background1"/>
              </w:rPr>
              <w:t>Investment banking, commercial banking, research, sales, and trading are all bank-related jobs where financial analysts can work.</w:t>
            </w:r>
          </w:p>
          <w:p w14:paraId="7CE2EBF8" w14:textId="77777777" w:rsidR="001E1379" w:rsidRPr="001E1379" w:rsidRDefault="001E1379" w:rsidP="00A21E3E">
            <w:pPr>
              <w:numPr>
                <w:ilvl w:val="0"/>
                <w:numId w:val="23"/>
              </w:numPr>
              <w:spacing w:after="0" w:line="240" w:lineRule="auto"/>
              <w:rPr>
                <w:rFonts w:asciiTheme="majorHAnsi" w:hAnsiTheme="majorHAnsi" w:cstheme="majorHAnsi"/>
                <w:color w:val="333333"/>
                <w:sz w:val="20"/>
                <w:szCs w:val="20"/>
                <w:shd w:val="clear" w:color="auto" w:fill="FFFFFF" w:themeFill="background1"/>
              </w:rPr>
            </w:pPr>
            <w:r w:rsidRPr="001E1379">
              <w:rPr>
                <w:rFonts w:asciiTheme="majorHAnsi" w:hAnsiTheme="majorHAnsi" w:cstheme="majorHAnsi"/>
                <w:color w:val="333333"/>
                <w:sz w:val="20"/>
                <w:szCs w:val="20"/>
                <w:shd w:val="clear" w:color="auto" w:fill="FFFFFF" w:themeFill="background1"/>
              </w:rPr>
              <w:t>Portfolio management, private equity, research are just a few examples of careers available in the institutional world.</w:t>
            </w:r>
          </w:p>
          <w:p w14:paraId="28837DFC" w14:textId="5A3964C1" w:rsidR="001E1379" w:rsidRDefault="001E1379" w:rsidP="00A21E3E">
            <w:pPr>
              <w:numPr>
                <w:ilvl w:val="0"/>
                <w:numId w:val="23"/>
              </w:numPr>
              <w:spacing w:after="0" w:line="240" w:lineRule="auto"/>
              <w:rPr>
                <w:rFonts w:asciiTheme="majorHAnsi" w:hAnsiTheme="majorHAnsi" w:cstheme="majorHAnsi"/>
                <w:color w:val="333333"/>
                <w:sz w:val="20"/>
                <w:szCs w:val="20"/>
                <w:shd w:val="clear" w:color="auto" w:fill="FFFFFF" w:themeFill="background1"/>
              </w:rPr>
            </w:pPr>
            <w:r w:rsidRPr="001E1379">
              <w:rPr>
                <w:rFonts w:asciiTheme="majorHAnsi" w:hAnsiTheme="majorHAnsi" w:cstheme="majorHAnsi"/>
                <w:color w:val="333333"/>
                <w:sz w:val="20"/>
                <w:szCs w:val="20"/>
                <w:shd w:val="clear" w:color="auto" w:fill="FFFFFF" w:themeFill="background1"/>
              </w:rPr>
              <w:t>Corporate development, investor relations, financial planning, and analysis are a few examples of jobs available in the corporate world.</w:t>
            </w:r>
          </w:p>
          <w:p w14:paraId="7FD867CA" w14:textId="77777777" w:rsidR="00B23DDD" w:rsidRPr="00480AA4" w:rsidRDefault="00B23DDD" w:rsidP="00B23DDD">
            <w:pPr>
              <w:spacing w:after="0" w:line="240" w:lineRule="auto"/>
              <w:jc w:val="both"/>
              <w:rPr>
                <w:rFonts w:asciiTheme="majorHAnsi" w:hAnsiTheme="majorHAnsi" w:cstheme="majorHAnsi"/>
                <w:b/>
                <w:color w:val="000000" w:themeColor="text1"/>
                <w:shd w:val="clear" w:color="auto" w:fill="FFFFFF" w:themeFill="background1"/>
              </w:rPr>
            </w:pPr>
            <w:r w:rsidRPr="00480AA4">
              <w:rPr>
                <w:rFonts w:asciiTheme="majorHAnsi" w:hAnsiTheme="majorHAnsi" w:cstheme="majorHAnsi"/>
                <w:b/>
                <w:color w:val="000000" w:themeColor="text1"/>
                <w:shd w:val="clear" w:color="auto" w:fill="FFFFFF" w:themeFill="background1"/>
              </w:rPr>
              <w:t>Can my company sponsor me?</w:t>
            </w:r>
          </w:p>
          <w:p w14:paraId="2C12B455" w14:textId="77777777" w:rsidR="00B23DDD" w:rsidRPr="00C027C8" w:rsidRDefault="00B23DDD" w:rsidP="00B23DDD">
            <w:pPr>
              <w:spacing w:after="0" w:line="240" w:lineRule="auto"/>
              <w:jc w:val="both"/>
              <w:rPr>
                <w:rFonts w:asciiTheme="majorHAnsi" w:hAnsiTheme="majorHAnsi" w:cstheme="majorHAnsi"/>
                <w:color w:val="000000" w:themeColor="text1"/>
                <w:shd w:val="clear" w:color="auto" w:fill="FFFFFF" w:themeFill="background1"/>
              </w:rPr>
            </w:pPr>
            <w:r w:rsidRPr="00C027C8">
              <w:rPr>
                <w:rFonts w:asciiTheme="majorHAnsi" w:hAnsiTheme="majorHAnsi" w:cstheme="majorHAnsi"/>
                <w:color w:val="000000" w:themeColor="text1"/>
                <w:shd w:val="clear" w:color="auto" w:fill="FFFFFF" w:themeFill="background1"/>
              </w:rPr>
              <w:t xml:space="preserve">We accept corporate sponsorships and can assist you with the process. For more information, you can write to us at  </w:t>
            </w:r>
            <w:hyperlink r:id="rId16" w:history="1">
              <w:r w:rsidRPr="00C027C8">
                <w:rPr>
                  <w:rFonts w:asciiTheme="majorHAnsi" w:hAnsiTheme="majorHAnsi" w:cstheme="majorHAnsi"/>
                  <w:color w:val="000000" w:themeColor="text1"/>
                  <w:shd w:val="clear" w:color="auto" w:fill="FFFFFF" w:themeFill="background1"/>
                </w:rPr>
                <w:t>skanade@nse.co.in</w:t>
              </w:r>
            </w:hyperlink>
          </w:p>
          <w:p w14:paraId="649CF5C5" w14:textId="77777777" w:rsidR="00B23DDD" w:rsidRPr="00C027C8" w:rsidRDefault="00B23DDD" w:rsidP="00B23DDD">
            <w:pPr>
              <w:spacing w:after="0" w:line="240" w:lineRule="auto"/>
              <w:jc w:val="both"/>
              <w:rPr>
                <w:rFonts w:asciiTheme="majorHAnsi" w:hAnsiTheme="majorHAnsi" w:cstheme="majorHAnsi"/>
                <w:color w:val="000000" w:themeColor="text1"/>
                <w:shd w:val="clear" w:color="auto" w:fill="FFFFFF" w:themeFill="background1"/>
              </w:rPr>
            </w:pPr>
          </w:p>
          <w:p w14:paraId="748D7F0C" w14:textId="77777777" w:rsidR="00B23DDD" w:rsidRPr="00480AA4" w:rsidRDefault="00B23DDD" w:rsidP="00B23DDD">
            <w:pPr>
              <w:spacing w:after="0" w:line="240" w:lineRule="auto"/>
              <w:jc w:val="both"/>
              <w:rPr>
                <w:rFonts w:asciiTheme="majorHAnsi" w:hAnsiTheme="majorHAnsi" w:cstheme="majorHAnsi"/>
                <w:b/>
                <w:color w:val="000000" w:themeColor="text1"/>
                <w:shd w:val="clear" w:color="auto" w:fill="FFFFFF" w:themeFill="background1"/>
              </w:rPr>
            </w:pPr>
            <w:r w:rsidRPr="00480AA4">
              <w:rPr>
                <w:rFonts w:asciiTheme="majorHAnsi" w:hAnsiTheme="majorHAnsi" w:cstheme="majorHAnsi"/>
                <w:b/>
                <w:color w:val="000000" w:themeColor="text1"/>
                <w:shd w:val="clear" w:color="auto" w:fill="FFFFFF" w:themeFill="background1"/>
              </w:rPr>
              <w:t>Terms and Conditions</w:t>
            </w:r>
          </w:p>
          <w:p w14:paraId="734FF28E" w14:textId="77777777" w:rsidR="00B23DDD" w:rsidRPr="00C027C8" w:rsidRDefault="00B23DDD" w:rsidP="00B23DDD">
            <w:pPr>
              <w:spacing w:after="0" w:line="240" w:lineRule="auto"/>
              <w:jc w:val="both"/>
              <w:rPr>
                <w:rFonts w:asciiTheme="majorHAnsi" w:hAnsiTheme="majorHAnsi" w:cstheme="majorHAnsi"/>
                <w:color w:val="000000" w:themeColor="text1"/>
                <w:shd w:val="clear" w:color="auto" w:fill="FFFFFF" w:themeFill="background1"/>
              </w:rPr>
            </w:pPr>
            <w:r w:rsidRPr="00C027C8">
              <w:rPr>
                <w:rFonts w:asciiTheme="majorHAnsi" w:hAnsiTheme="majorHAnsi" w:cstheme="majorHAnsi"/>
                <w:color w:val="000000" w:themeColor="text1"/>
                <w:shd w:val="clear" w:color="auto" w:fill="FFFFFF" w:themeFill="background1"/>
              </w:rPr>
              <w:t>Registration is based on a first-come, first-serve basis</w:t>
            </w:r>
          </w:p>
          <w:p w14:paraId="5D1933E3" w14:textId="77777777" w:rsidR="00B23DDD" w:rsidRPr="00C027C8" w:rsidRDefault="00B23DDD" w:rsidP="00B23DDD">
            <w:pPr>
              <w:spacing w:after="0" w:line="240" w:lineRule="auto"/>
              <w:jc w:val="both"/>
              <w:rPr>
                <w:rFonts w:asciiTheme="majorHAnsi" w:hAnsiTheme="majorHAnsi" w:cstheme="majorHAnsi"/>
                <w:color w:val="000000" w:themeColor="text1"/>
                <w:shd w:val="clear" w:color="auto" w:fill="FFFFFF" w:themeFill="background1"/>
              </w:rPr>
            </w:pPr>
            <w:r w:rsidRPr="00C027C8">
              <w:rPr>
                <w:rFonts w:asciiTheme="majorHAnsi" w:hAnsiTheme="majorHAnsi" w:cstheme="majorHAnsi"/>
                <w:color w:val="000000" w:themeColor="text1"/>
                <w:shd w:val="clear" w:color="auto" w:fill="FFFFFF" w:themeFill="background1"/>
              </w:rPr>
              <w:t>Once participation is confirmed, participants are liable to pay the full amount even in no show-up case.</w:t>
            </w:r>
          </w:p>
          <w:p w14:paraId="2AE86083" w14:textId="77777777" w:rsidR="00B23DDD" w:rsidRPr="00C027C8" w:rsidRDefault="00B23DDD" w:rsidP="00B23DDD">
            <w:pPr>
              <w:spacing w:after="0" w:line="240" w:lineRule="auto"/>
              <w:jc w:val="both"/>
              <w:rPr>
                <w:rFonts w:asciiTheme="majorHAnsi" w:hAnsiTheme="majorHAnsi" w:cstheme="majorHAnsi"/>
                <w:color w:val="000000" w:themeColor="text1"/>
                <w:shd w:val="clear" w:color="auto" w:fill="FFFFFF" w:themeFill="background1"/>
              </w:rPr>
            </w:pPr>
            <w:r w:rsidRPr="00C027C8">
              <w:rPr>
                <w:rFonts w:asciiTheme="majorHAnsi" w:hAnsiTheme="majorHAnsi" w:cstheme="majorHAnsi"/>
                <w:color w:val="000000" w:themeColor="text1"/>
                <w:shd w:val="clear" w:color="auto" w:fill="FFFFFF" w:themeFill="background1"/>
              </w:rPr>
              <w:t>The blocking fee will not be refunded once booked.</w:t>
            </w:r>
          </w:p>
          <w:p w14:paraId="2FCB3B49" w14:textId="77777777" w:rsidR="00B23DDD" w:rsidRPr="00C027C8" w:rsidRDefault="00B23DDD" w:rsidP="00B23DDD">
            <w:pPr>
              <w:spacing w:after="0" w:line="240" w:lineRule="auto"/>
              <w:jc w:val="both"/>
              <w:rPr>
                <w:rFonts w:asciiTheme="majorHAnsi" w:hAnsiTheme="majorHAnsi" w:cstheme="majorHAnsi"/>
                <w:color w:val="000000" w:themeColor="text1"/>
                <w:shd w:val="clear" w:color="auto" w:fill="FFFFFF" w:themeFill="background1"/>
              </w:rPr>
            </w:pPr>
            <w:r w:rsidRPr="00C027C8">
              <w:rPr>
                <w:rFonts w:asciiTheme="majorHAnsi" w:hAnsiTheme="majorHAnsi" w:cstheme="majorHAnsi"/>
                <w:color w:val="000000" w:themeColor="text1"/>
                <w:shd w:val="clear" w:color="auto" w:fill="FFFFFF" w:themeFill="background1"/>
              </w:rPr>
              <w:lastRenderedPageBreak/>
              <w:t>The certificate will be provided only on attending and completing all the modules.</w:t>
            </w:r>
          </w:p>
          <w:p w14:paraId="22AE341E" w14:textId="77777777" w:rsidR="00B23DDD" w:rsidRPr="00C027C8" w:rsidRDefault="00B23DDD" w:rsidP="00B23DDD">
            <w:pPr>
              <w:spacing w:after="0" w:line="240" w:lineRule="auto"/>
              <w:jc w:val="both"/>
              <w:rPr>
                <w:rFonts w:asciiTheme="majorHAnsi" w:hAnsiTheme="majorHAnsi" w:cstheme="majorHAnsi"/>
                <w:color w:val="000000" w:themeColor="text1"/>
                <w:shd w:val="clear" w:color="auto" w:fill="FFFFFF" w:themeFill="background1"/>
              </w:rPr>
            </w:pPr>
            <w:r w:rsidRPr="00C027C8">
              <w:rPr>
                <w:rFonts w:asciiTheme="majorHAnsi" w:hAnsiTheme="majorHAnsi" w:cstheme="majorHAnsi"/>
                <w:color w:val="000000" w:themeColor="text1"/>
                <w:shd w:val="clear" w:color="auto" w:fill="FFFFFF" w:themeFill="background1"/>
              </w:rPr>
              <w:t xml:space="preserve">NSE Academy reserves the right to modify content, expert(s), </w:t>
            </w:r>
            <w:proofErr w:type="spellStart"/>
            <w:proofErr w:type="gramStart"/>
            <w:r w:rsidRPr="00C027C8">
              <w:rPr>
                <w:rFonts w:asciiTheme="majorHAnsi" w:hAnsiTheme="majorHAnsi" w:cstheme="majorHAnsi"/>
                <w:color w:val="000000" w:themeColor="text1"/>
                <w:shd w:val="clear" w:color="auto" w:fill="FFFFFF" w:themeFill="background1"/>
              </w:rPr>
              <w:t>Platform,Delivery</w:t>
            </w:r>
            <w:proofErr w:type="spellEnd"/>
            <w:proofErr w:type="gramEnd"/>
            <w:r w:rsidRPr="00C027C8">
              <w:rPr>
                <w:rFonts w:asciiTheme="majorHAnsi" w:hAnsiTheme="majorHAnsi" w:cstheme="majorHAnsi"/>
                <w:color w:val="000000" w:themeColor="text1"/>
                <w:shd w:val="clear" w:color="auto" w:fill="FFFFFF" w:themeFill="background1"/>
              </w:rPr>
              <w:t xml:space="preserve"> &amp; date(s) of the program.</w:t>
            </w:r>
          </w:p>
          <w:p w14:paraId="10121926" w14:textId="77777777" w:rsidR="00B23DDD" w:rsidRPr="00C027C8" w:rsidRDefault="00B23DDD" w:rsidP="00B23DDD">
            <w:pPr>
              <w:spacing w:after="0" w:line="240" w:lineRule="auto"/>
              <w:jc w:val="both"/>
              <w:rPr>
                <w:rFonts w:asciiTheme="majorHAnsi" w:hAnsiTheme="majorHAnsi" w:cstheme="majorHAnsi"/>
                <w:color w:val="000000" w:themeColor="text1"/>
              </w:rPr>
            </w:pPr>
          </w:p>
          <w:p w14:paraId="66DB22F1" w14:textId="77777777" w:rsidR="00B23DDD" w:rsidRPr="001E1379" w:rsidRDefault="00B23DDD" w:rsidP="00B23DDD">
            <w:pPr>
              <w:spacing w:after="0" w:line="240" w:lineRule="auto"/>
              <w:rPr>
                <w:rFonts w:asciiTheme="majorHAnsi" w:hAnsiTheme="majorHAnsi" w:cstheme="majorHAnsi"/>
                <w:color w:val="333333"/>
                <w:sz w:val="20"/>
                <w:szCs w:val="20"/>
                <w:shd w:val="clear" w:color="auto" w:fill="FFFFFF" w:themeFill="background1"/>
              </w:rPr>
            </w:pPr>
            <w:bookmarkStart w:id="0" w:name="_GoBack"/>
            <w:bookmarkEnd w:id="0"/>
          </w:p>
          <w:p w14:paraId="3C963B0D" w14:textId="77777777" w:rsidR="007D2A60" w:rsidRPr="00562E34" w:rsidRDefault="007D2A60" w:rsidP="00A21E3E">
            <w:pPr>
              <w:spacing w:after="0" w:line="240" w:lineRule="auto"/>
              <w:jc w:val="both"/>
              <w:rPr>
                <w:rFonts w:asciiTheme="majorHAnsi" w:hAnsiTheme="majorHAnsi" w:cstheme="majorHAnsi"/>
                <w:color w:val="333333"/>
                <w:sz w:val="20"/>
                <w:szCs w:val="20"/>
                <w:shd w:val="clear" w:color="auto" w:fill="FFFFFF" w:themeFill="background1"/>
              </w:rPr>
            </w:pPr>
          </w:p>
          <w:p w14:paraId="438AA378" w14:textId="6CDF1183" w:rsidR="004A3248" w:rsidRPr="00562E34" w:rsidRDefault="004A3248" w:rsidP="00E01D59">
            <w:pPr>
              <w:spacing w:after="0" w:line="240" w:lineRule="auto"/>
              <w:jc w:val="both"/>
              <w:rPr>
                <w:rFonts w:asciiTheme="majorHAnsi" w:hAnsiTheme="majorHAnsi" w:cstheme="majorHAnsi"/>
                <w:sz w:val="20"/>
                <w:szCs w:val="20"/>
              </w:rPr>
            </w:pPr>
          </w:p>
        </w:tc>
      </w:tr>
    </w:tbl>
    <w:p w14:paraId="1974C7A7" w14:textId="77777777" w:rsidR="00E245EA" w:rsidRPr="007652AB" w:rsidRDefault="00E245EA" w:rsidP="00E245EA">
      <w:pPr>
        <w:pStyle w:val="BodyText"/>
        <w:rPr>
          <w:rFonts w:asciiTheme="majorHAnsi" w:hAnsiTheme="majorHAnsi" w:cstheme="majorHAnsi"/>
        </w:rPr>
      </w:pPr>
    </w:p>
    <w:p w14:paraId="415C8751" w14:textId="77777777" w:rsidR="00E245EA" w:rsidRPr="007652AB" w:rsidRDefault="00E245EA" w:rsidP="00E245EA">
      <w:pPr>
        <w:rPr>
          <w:rFonts w:asciiTheme="majorHAnsi" w:hAnsiTheme="majorHAnsi" w:cstheme="majorHAnsi"/>
          <w:b/>
          <w:sz w:val="20"/>
          <w:szCs w:val="20"/>
        </w:rPr>
      </w:pPr>
    </w:p>
    <w:p w14:paraId="15BFFF20" w14:textId="77777777" w:rsidR="00E47EE0" w:rsidRPr="007652AB" w:rsidRDefault="00E47EE0">
      <w:pPr>
        <w:rPr>
          <w:rFonts w:asciiTheme="majorHAnsi" w:hAnsiTheme="majorHAnsi" w:cstheme="majorHAnsi"/>
          <w:sz w:val="20"/>
          <w:szCs w:val="20"/>
        </w:rPr>
      </w:pPr>
    </w:p>
    <w:sectPr w:rsidR="00E47EE0" w:rsidRPr="007652AB" w:rsidSect="00ED75B7">
      <w:footerReference w:type="default" r:id="rId1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E45D2" w14:textId="77777777" w:rsidR="00D47B40" w:rsidRDefault="00D47B40">
      <w:pPr>
        <w:spacing w:after="0" w:line="240" w:lineRule="auto"/>
      </w:pPr>
      <w:r>
        <w:separator/>
      </w:r>
    </w:p>
  </w:endnote>
  <w:endnote w:type="continuationSeparator" w:id="0">
    <w:p w14:paraId="1009BFD6" w14:textId="77777777" w:rsidR="00D47B40" w:rsidRDefault="00D47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67AAB" w14:textId="77777777" w:rsidR="00212EAD" w:rsidRPr="00C13860" w:rsidRDefault="00B23DDD" w:rsidP="005B73CF">
    <w:pPr>
      <w:pBdr>
        <w:top w:val="single" w:sz="4" w:space="6" w:color="auto"/>
      </w:pBdr>
      <w:rPr>
        <w:rFonts w:ascii="Verdana" w:hAnsi="Verdana" w:cs="Verdana"/>
        <w:sz w:val="16"/>
        <w:szCs w:val="16"/>
      </w:rPr>
    </w:pPr>
  </w:p>
  <w:tbl>
    <w:tblPr>
      <w:tblW w:w="0" w:type="auto"/>
      <w:tblInd w:w="-106" w:type="dxa"/>
      <w:tblLook w:val="01E0" w:firstRow="1" w:lastRow="1" w:firstColumn="1" w:lastColumn="1" w:noHBand="0" w:noVBand="0"/>
    </w:tblPr>
    <w:tblGrid>
      <w:gridCol w:w="4248"/>
      <w:gridCol w:w="1800"/>
      <w:gridCol w:w="4457"/>
    </w:tblGrid>
    <w:tr w:rsidR="00212EAD" w:rsidRPr="00C13860" w14:paraId="0FDC958C" w14:textId="77777777" w:rsidTr="00212EAD">
      <w:trPr>
        <w:trHeight w:val="530"/>
      </w:trPr>
      <w:tc>
        <w:tcPr>
          <w:tcW w:w="4248" w:type="dxa"/>
          <w:vAlign w:val="center"/>
        </w:tcPr>
        <w:p w14:paraId="4C3CC7B0" w14:textId="77777777" w:rsidR="00212EAD" w:rsidRPr="00C13860" w:rsidRDefault="00E245EA" w:rsidP="00212EAD">
          <w:pPr>
            <w:pStyle w:val="Footer"/>
            <w:rPr>
              <w:rFonts w:ascii="Verdana" w:hAnsi="Verdana" w:cs="Verdana"/>
              <w:sz w:val="16"/>
              <w:szCs w:val="16"/>
            </w:rPr>
          </w:pPr>
          <w:r w:rsidRPr="00C13860">
            <w:rPr>
              <w:rFonts w:ascii="Verdana" w:hAnsi="Verdana" w:cs="Verdana"/>
              <w:sz w:val="16"/>
              <w:szCs w:val="16"/>
            </w:rPr>
            <w:t>Agreed as above</w:t>
          </w:r>
        </w:p>
        <w:p w14:paraId="48F93EE8" w14:textId="1CEF3822" w:rsidR="005A502D" w:rsidRPr="005A502D" w:rsidRDefault="00E245EA" w:rsidP="00212EAD">
          <w:pPr>
            <w:pStyle w:val="Footer"/>
            <w:rPr>
              <w:sz w:val="20"/>
              <w:szCs w:val="20"/>
            </w:rPr>
          </w:pPr>
          <w:r>
            <w:rPr>
              <w:rFonts w:ascii="Verdana" w:hAnsi="Verdana" w:cs="Verdana"/>
              <w:sz w:val="16"/>
              <w:szCs w:val="16"/>
            </w:rPr>
            <w:t xml:space="preserve">On behalf of </w:t>
          </w:r>
          <w:r w:rsidR="005A502D" w:rsidRPr="005A502D">
            <w:rPr>
              <w:sz w:val="20"/>
              <w:szCs w:val="20"/>
            </w:rPr>
            <w:t xml:space="preserve">Indian Institute of  </w:t>
          </w:r>
        </w:p>
        <w:p w14:paraId="52C59569" w14:textId="03074546" w:rsidR="00212EAD" w:rsidRPr="00C13860" w:rsidRDefault="005A502D" w:rsidP="00212EAD">
          <w:pPr>
            <w:pStyle w:val="Footer"/>
            <w:rPr>
              <w:rFonts w:ascii="Verdana" w:hAnsi="Verdana" w:cs="Verdana"/>
              <w:sz w:val="16"/>
              <w:szCs w:val="16"/>
            </w:rPr>
          </w:pPr>
          <w:r w:rsidRPr="005A502D">
            <w:rPr>
              <w:sz w:val="20"/>
              <w:szCs w:val="20"/>
            </w:rPr>
            <w:t xml:space="preserve"> Management Jammu</w:t>
          </w:r>
        </w:p>
      </w:tc>
      <w:tc>
        <w:tcPr>
          <w:tcW w:w="1800" w:type="dxa"/>
          <w:vAlign w:val="center"/>
        </w:tcPr>
        <w:p w14:paraId="0101BB42" w14:textId="77777777" w:rsidR="00212EAD" w:rsidRPr="00C13860" w:rsidRDefault="00E245EA" w:rsidP="00212EAD">
          <w:pPr>
            <w:pStyle w:val="Footer"/>
            <w:jc w:val="center"/>
            <w:rPr>
              <w:rFonts w:ascii="Verdana" w:hAnsi="Verdana" w:cs="Verdana"/>
              <w:sz w:val="16"/>
              <w:szCs w:val="16"/>
            </w:rPr>
          </w:pPr>
          <w:r w:rsidRPr="00C13860">
            <w:rPr>
              <w:rFonts w:ascii="Verdana" w:hAnsi="Verdana" w:cs="Verdana"/>
              <w:sz w:val="16"/>
              <w:szCs w:val="16"/>
            </w:rPr>
            <w:t xml:space="preserve">Page </w:t>
          </w:r>
          <w:r w:rsidRPr="00C13860">
            <w:rPr>
              <w:rFonts w:ascii="Verdana" w:hAnsi="Verdana" w:cs="Verdana"/>
              <w:sz w:val="16"/>
              <w:szCs w:val="16"/>
            </w:rPr>
            <w:fldChar w:fldCharType="begin"/>
          </w:r>
          <w:r w:rsidRPr="00C13860">
            <w:rPr>
              <w:rFonts w:ascii="Verdana" w:hAnsi="Verdana" w:cs="Verdana"/>
              <w:sz w:val="16"/>
              <w:szCs w:val="16"/>
            </w:rPr>
            <w:instrText xml:space="preserve"> PAGE </w:instrText>
          </w:r>
          <w:r w:rsidRPr="00C13860">
            <w:rPr>
              <w:rFonts w:ascii="Verdana" w:hAnsi="Verdana" w:cs="Verdana"/>
              <w:sz w:val="16"/>
              <w:szCs w:val="16"/>
            </w:rPr>
            <w:fldChar w:fldCharType="separate"/>
          </w:r>
          <w:r w:rsidR="00F13162">
            <w:rPr>
              <w:rFonts w:ascii="Verdana" w:hAnsi="Verdana" w:cs="Verdana"/>
              <w:noProof/>
              <w:sz w:val="16"/>
              <w:szCs w:val="16"/>
            </w:rPr>
            <w:t>1</w:t>
          </w:r>
          <w:r w:rsidRPr="00C13860">
            <w:rPr>
              <w:rFonts w:ascii="Verdana" w:hAnsi="Verdana" w:cs="Verdana"/>
              <w:sz w:val="16"/>
              <w:szCs w:val="16"/>
            </w:rPr>
            <w:fldChar w:fldCharType="end"/>
          </w:r>
          <w:r w:rsidRPr="00C13860">
            <w:rPr>
              <w:rFonts w:ascii="Verdana" w:hAnsi="Verdana" w:cs="Verdana"/>
              <w:sz w:val="16"/>
              <w:szCs w:val="16"/>
            </w:rPr>
            <w:t xml:space="preserve"> of </w:t>
          </w:r>
          <w:r w:rsidRPr="00C13860">
            <w:rPr>
              <w:rFonts w:ascii="Verdana" w:hAnsi="Verdana" w:cs="Verdana"/>
              <w:sz w:val="16"/>
              <w:szCs w:val="16"/>
            </w:rPr>
            <w:fldChar w:fldCharType="begin"/>
          </w:r>
          <w:r w:rsidRPr="00C13860">
            <w:rPr>
              <w:rFonts w:ascii="Verdana" w:hAnsi="Verdana" w:cs="Verdana"/>
              <w:sz w:val="16"/>
              <w:szCs w:val="16"/>
            </w:rPr>
            <w:instrText xml:space="preserve"> NUMPAGES </w:instrText>
          </w:r>
          <w:r w:rsidRPr="00C13860">
            <w:rPr>
              <w:rFonts w:ascii="Verdana" w:hAnsi="Verdana" w:cs="Verdana"/>
              <w:sz w:val="16"/>
              <w:szCs w:val="16"/>
            </w:rPr>
            <w:fldChar w:fldCharType="separate"/>
          </w:r>
          <w:r w:rsidR="00F13162">
            <w:rPr>
              <w:rFonts w:ascii="Verdana" w:hAnsi="Verdana" w:cs="Verdana"/>
              <w:noProof/>
              <w:sz w:val="16"/>
              <w:szCs w:val="16"/>
            </w:rPr>
            <w:t>3</w:t>
          </w:r>
          <w:r w:rsidRPr="00C13860">
            <w:rPr>
              <w:rFonts w:ascii="Verdana" w:hAnsi="Verdana" w:cs="Verdana"/>
              <w:sz w:val="16"/>
              <w:szCs w:val="16"/>
            </w:rPr>
            <w:fldChar w:fldCharType="end"/>
          </w:r>
        </w:p>
      </w:tc>
      <w:tc>
        <w:tcPr>
          <w:tcW w:w="4457" w:type="dxa"/>
          <w:vAlign w:val="center"/>
        </w:tcPr>
        <w:p w14:paraId="3A798BD9" w14:textId="77777777" w:rsidR="00212EAD" w:rsidRPr="00C13860" w:rsidRDefault="00E245EA" w:rsidP="00212EAD">
          <w:pPr>
            <w:pStyle w:val="Footer"/>
            <w:jc w:val="right"/>
            <w:rPr>
              <w:rFonts w:ascii="Verdana" w:hAnsi="Verdana" w:cs="Verdana"/>
              <w:sz w:val="16"/>
              <w:szCs w:val="16"/>
            </w:rPr>
          </w:pPr>
          <w:r w:rsidRPr="00C13860">
            <w:rPr>
              <w:rFonts w:ascii="Verdana" w:hAnsi="Verdana" w:cs="Verdana"/>
              <w:sz w:val="16"/>
              <w:szCs w:val="16"/>
            </w:rPr>
            <w:t>Agreed as above</w:t>
          </w:r>
        </w:p>
        <w:p w14:paraId="63F6D880" w14:textId="473B516B" w:rsidR="00212EAD" w:rsidRPr="00C13860" w:rsidRDefault="00E245EA" w:rsidP="005B73CF">
          <w:pPr>
            <w:pStyle w:val="Footer"/>
            <w:jc w:val="right"/>
            <w:rPr>
              <w:rFonts w:ascii="Verdana" w:hAnsi="Verdana" w:cs="Verdana"/>
              <w:sz w:val="16"/>
              <w:szCs w:val="16"/>
            </w:rPr>
          </w:pPr>
          <w:r w:rsidRPr="00C13860">
            <w:rPr>
              <w:rFonts w:ascii="Verdana" w:hAnsi="Verdana" w:cs="Verdana"/>
              <w:sz w:val="16"/>
              <w:szCs w:val="16"/>
            </w:rPr>
            <w:t>On behalf</w:t>
          </w:r>
          <w:r>
            <w:rPr>
              <w:rFonts w:ascii="Verdana" w:hAnsi="Verdana" w:cs="Verdana"/>
              <w:sz w:val="16"/>
              <w:szCs w:val="16"/>
            </w:rPr>
            <w:t xml:space="preserve"> of </w:t>
          </w:r>
          <w:r w:rsidR="00CC0B42">
            <w:rPr>
              <w:rFonts w:cs="Arial"/>
              <w:color w:val="000000"/>
              <w:sz w:val="20"/>
              <w:szCs w:val="20"/>
            </w:rPr>
            <w:t>NSE Academy</w:t>
          </w:r>
        </w:p>
      </w:tc>
    </w:tr>
  </w:tbl>
  <w:p w14:paraId="1C61D6AE" w14:textId="77777777" w:rsidR="00212EAD" w:rsidRDefault="00B23DDD" w:rsidP="005B73CF">
    <w:pPr>
      <w:pStyle w:val="Footer"/>
      <w:rPr>
        <w:rFonts w:ascii="Verdana" w:hAnsi="Verdana" w:cs="Verdana"/>
        <w:sz w:val="20"/>
        <w:szCs w:val="20"/>
      </w:rPr>
    </w:pPr>
  </w:p>
  <w:p w14:paraId="70759B3D" w14:textId="77777777" w:rsidR="00212EAD" w:rsidRDefault="00B23DDD" w:rsidP="005B73CF">
    <w:pPr>
      <w:pStyle w:val="Footer"/>
      <w:rPr>
        <w:rFonts w:ascii="Verdana" w:hAnsi="Verdana" w:cs="Verdana"/>
        <w:sz w:val="20"/>
        <w:szCs w:val="20"/>
      </w:rPr>
    </w:pPr>
  </w:p>
  <w:p w14:paraId="6AD15EAE" w14:textId="77777777" w:rsidR="00212EAD" w:rsidRDefault="00B23DDD">
    <w:pPr>
      <w:pStyle w:val="Footer"/>
    </w:pPr>
  </w:p>
  <w:p w14:paraId="7D2A2C39" w14:textId="77777777" w:rsidR="00212EAD" w:rsidRDefault="00B23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F8C6E" w14:textId="77777777" w:rsidR="00D47B40" w:rsidRDefault="00D47B40">
      <w:pPr>
        <w:spacing w:after="0" w:line="240" w:lineRule="auto"/>
      </w:pPr>
      <w:r>
        <w:separator/>
      </w:r>
    </w:p>
  </w:footnote>
  <w:footnote w:type="continuationSeparator" w:id="0">
    <w:p w14:paraId="0A140E80" w14:textId="77777777" w:rsidR="00D47B40" w:rsidRDefault="00D47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7FF4"/>
    <w:multiLevelType w:val="hybridMultilevel"/>
    <w:tmpl w:val="3132BD3E"/>
    <w:lvl w:ilvl="0" w:tplc="7AC67308">
      <w:start w:val="1"/>
      <w:numFmt w:val="bullet"/>
      <w:lvlText w:val="•"/>
      <w:lvlJc w:val="left"/>
      <w:pPr>
        <w:tabs>
          <w:tab w:val="num" w:pos="720"/>
        </w:tabs>
        <w:ind w:left="720" w:hanging="360"/>
      </w:pPr>
      <w:rPr>
        <w:rFonts w:ascii="Arial" w:hAnsi="Arial" w:hint="default"/>
      </w:rPr>
    </w:lvl>
    <w:lvl w:ilvl="1" w:tplc="9BF6AFCE" w:tentative="1">
      <w:start w:val="1"/>
      <w:numFmt w:val="bullet"/>
      <w:lvlText w:val="•"/>
      <w:lvlJc w:val="left"/>
      <w:pPr>
        <w:tabs>
          <w:tab w:val="num" w:pos="1440"/>
        </w:tabs>
        <w:ind w:left="1440" w:hanging="360"/>
      </w:pPr>
      <w:rPr>
        <w:rFonts w:ascii="Arial" w:hAnsi="Arial" w:hint="default"/>
      </w:rPr>
    </w:lvl>
    <w:lvl w:ilvl="2" w:tplc="F06AB08A" w:tentative="1">
      <w:start w:val="1"/>
      <w:numFmt w:val="bullet"/>
      <w:lvlText w:val="•"/>
      <w:lvlJc w:val="left"/>
      <w:pPr>
        <w:tabs>
          <w:tab w:val="num" w:pos="2160"/>
        </w:tabs>
        <w:ind w:left="2160" w:hanging="360"/>
      </w:pPr>
      <w:rPr>
        <w:rFonts w:ascii="Arial" w:hAnsi="Arial" w:hint="default"/>
      </w:rPr>
    </w:lvl>
    <w:lvl w:ilvl="3" w:tplc="14C67268" w:tentative="1">
      <w:start w:val="1"/>
      <w:numFmt w:val="bullet"/>
      <w:lvlText w:val="•"/>
      <w:lvlJc w:val="left"/>
      <w:pPr>
        <w:tabs>
          <w:tab w:val="num" w:pos="2880"/>
        </w:tabs>
        <w:ind w:left="2880" w:hanging="360"/>
      </w:pPr>
      <w:rPr>
        <w:rFonts w:ascii="Arial" w:hAnsi="Arial" w:hint="default"/>
      </w:rPr>
    </w:lvl>
    <w:lvl w:ilvl="4" w:tplc="6B620DE6" w:tentative="1">
      <w:start w:val="1"/>
      <w:numFmt w:val="bullet"/>
      <w:lvlText w:val="•"/>
      <w:lvlJc w:val="left"/>
      <w:pPr>
        <w:tabs>
          <w:tab w:val="num" w:pos="3600"/>
        </w:tabs>
        <w:ind w:left="3600" w:hanging="360"/>
      </w:pPr>
      <w:rPr>
        <w:rFonts w:ascii="Arial" w:hAnsi="Arial" w:hint="default"/>
      </w:rPr>
    </w:lvl>
    <w:lvl w:ilvl="5" w:tplc="8188B094" w:tentative="1">
      <w:start w:val="1"/>
      <w:numFmt w:val="bullet"/>
      <w:lvlText w:val="•"/>
      <w:lvlJc w:val="left"/>
      <w:pPr>
        <w:tabs>
          <w:tab w:val="num" w:pos="4320"/>
        </w:tabs>
        <w:ind w:left="4320" w:hanging="360"/>
      </w:pPr>
      <w:rPr>
        <w:rFonts w:ascii="Arial" w:hAnsi="Arial" w:hint="default"/>
      </w:rPr>
    </w:lvl>
    <w:lvl w:ilvl="6" w:tplc="CDA82E3A" w:tentative="1">
      <w:start w:val="1"/>
      <w:numFmt w:val="bullet"/>
      <w:lvlText w:val="•"/>
      <w:lvlJc w:val="left"/>
      <w:pPr>
        <w:tabs>
          <w:tab w:val="num" w:pos="5040"/>
        </w:tabs>
        <w:ind w:left="5040" w:hanging="360"/>
      </w:pPr>
      <w:rPr>
        <w:rFonts w:ascii="Arial" w:hAnsi="Arial" w:hint="default"/>
      </w:rPr>
    </w:lvl>
    <w:lvl w:ilvl="7" w:tplc="D4CA040A" w:tentative="1">
      <w:start w:val="1"/>
      <w:numFmt w:val="bullet"/>
      <w:lvlText w:val="•"/>
      <w:lvlJc w:val="left"/>
      <w:pPr>
        <w:tabs>
          <w:tab w:val="num" w:pos="5760"/>
        </w:tabs>
        <w:ind w:left="5760" w:hanging="360"/>
      </w:pPr>
      <w:rPr>
        <w:rFonts w:ascii="Arial" w:hAnsi="Arial" w:hint="default"/>
      </w:rPr>
    </w:lvl>
    <w:lvl w:ilvl="8" w:tplc="51A6B3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1E513C"/>
    <w:multiLevelType w:val="hybridMultilevel"/>
    <w:tmpl w:val="7C0E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94A86"/>
    <w:multiLevelType w:val="hybridMultilevel"/>
    <w:tmpl w:val="7BB2DDE4"/>
    <w:lvl w:ilvl="0" w:tplc="04090001">
      <w:start w:val="1"/>
      <w:numFmt w:val="bullet"/>
      <w:lvlText w:val=""/>
      <w:lvlJc w:val="left"/>
      <w:pPr>
        <w:tabs>
          <w:tab w:val="num" w:pos="742"/>
        </w:tabs>
        <w:ind w:left="742" w:hanging="360"/>
      </w:pPr>
      <w:rPr>
        <w:rFonts w:ascii="Symbol" w:hAnsi="Symbol" w:cs="Symbol" w:hint="default"/>
      </w:rPr>
    </w:lvl>
    <w:lvl w:ilvl="1" w:tplc="40090003" w:tentative="1">
      <w:start w:val="1"/>
      <w:numFmt w:val="bullet"/>
      <w:lvlText w:val="o"/>
      <w:lvlJc w:val="left"/>
      <w:pPr>
        <w:ind w:left="1822" w:hanging="360"/>
      </w:pPr>
      <w:rPr>
        <w:rFonts w:ascii="Courier New" w:hAnsi="Courier New" w:cs="Courier New" w:hint="default"/>
      </w:rPr>
    </w:lvl>
    <w:lvl w:ilvl="2" w:tplc="40090005" w:tentative="1">
      <w:start w:val="1"/>
      <w:numFmt w:val="bullet"/>
      <w:lvlText w:val=""/>
      <w:lvlJc w:val="left"/>
      <w:pPr>
        <w:ind w:left="2542" w:hanging="360"/>
      </w:pPr>
      <w:rPr>
        <w:rFonts w:ascii="Wingdings" w:hAnsi="Wingdings" w:hint="default"/>
      </w:rPr>
    </w:lvl>
    <w:lvl w:ilvl="3" w:tplc="40090001" w:tentative="1">
      <w:start w:val="1"/>
      <w:numFmt w:val="bullet"/>
      <w:lvlText w:val=""/>
      <w:lvlJc w:val="left"/>
      <w:pPr>
        <w:ind w:left="3262" w:hanging="360"/>
      </w:pPr>
      <w:rPr>
        <w:rFonts w:ascii="Symbol" w:hAnsi="Symbol" w:hint="default"/>
      </w:rPr>
    </w:lvl>
    <w:lvl w:ilvl="4" w:tplc="40090003" w:tentative="1">
      <w:start w:val="1"/>
      <w:numFmt w:val="bullet"/>
      <w:lvlText w:val="o"/>
      <w:lvlJc w:val="left"/>
      <w:pPr>
        <w:ind w:left="3982" w:hanging="360"/>
      </w:pPr>
      <w:rPr>
        <w:rFonts w:ascii="Courier New" w:hAnsi="Courier New" w:cs="Courier New" w:hint="default"/>
      </w:rPr>
    </w:lvl>
    <w:lvl w:ilvl="5" w:tplc="40090005" w:tentative="1">
      <w:start w:val="1"/>
      <w:numFmt w:val="bullet"/>
      <w:lvlText w:val=""/>
      <w:lvlJc w:val="left"/>
      <w:pPr>
        <w:ind w:left="4702" w:hanging="360"/>
      </w:pPr>
      <w:rPr>
        <w:rFonts w:ascii="Wingdings" w:hAnsi="Wingdings" w:hint="default"/>
      </w:rPr>
    </w:lvl>
    <w:lvl w:ilvl="6" w:tplc="40090001" w:tentative="1">
      <w:start w:val="1"/>
      <w:numFmt w:val="bullet"/>
      <w:lvlText w:val=""/>
      <w:lvlJc w:val="left"/>
      <w:pPr>
        <w:ind w:left="5422" w:hanging="360"/>
      </w:pPr>
      <w:rPr>
        <w:rFonts w:ascii="Symbol" w:hAnsi="Symbol" w:hint="default"/>
      </w:rPr>
    </w:lvl>
    <w:lvl w:ilvl="7" w:tplc="40090003" w:tentative="1">
      <w:start w:val="1"/>
      <w:numFmt w:val="bullet"/>
      <w:lvlText w:val="o"/>
      <w:lvlJc w:val="left"/>
      <w:pPr>
        <w:ind w:left="6142" w:hanging="360"/>
      </w:pPr>
      <w:rPr>
        <w:rFonts w:ascii="Courier New" w:hAnsi="Courier New" w:cs="Courier New" w:hint="default"/>
      </w:rPr>
    </w:lvl>
    <w:lvl w:ilvl="8" w:tplc="40090005" w:tentative="1">
      <w:start w:val="1"/>
      <w:numFmt w:val="bullet"/>
      <w:lvlText w:val=""/>
      <w:lvlJc w:val="left"/>
      <w:pPr>
        <w:ind w:left="6862" w:hanging="360"/>
      </w:pPr>
      <w:rPr>
        <w:rFonts w:ascii="Wingdings" w:hAnsi="Wingdings" w:hint="default"/>
      </w:rPr>
    </w:lvl>
  </w:abstractNum>
  <w:abstractNum w:abstractNumId="3" w15:restartNumberingAfterBreak="0">
    <w:nsid w:val="08EC6699"/>
    <w:multiLevelType w:val="hybridMultilevel"/>
    <w:tmpl w:val="B0AEA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CC4E39"/>
    <w:multiLevelType w:val="hybridMultilevel"/>
    <w:tmpl w:val="693CA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E12104"/>
    <w:multiLevelType w:val="multilevel"/>
    <w:tmpl w:val="BB0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143C3"/>
    <w:multiLevelType w:val="hybridMultilevel"/>
    <w:tmpl w:val="9120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D24A8"/>
    <w:multiLevelType w:val="hybridMultilevel"/>
    <w:tmpl w:val="F6001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5E70FB"/>
    <w:multiLevelType w:val="hybridMultilevel"/>
    <w:tmpl w:val="47085A6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4AE21268"/>
    <w:multiLevelType w:val="hybridMultilevel"/>
    <w:tmpl w:val="AFF27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445378"/>
    <w:multiLevelType w:val="multilevel"/>
    <w:tmpl w:val="E7A8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917EC"/>
    <w:multiLevelType w:val="hybridMultilevel"/>
    <w:tmpl w:val="CF5CB6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EF289B"/>
    <w:multiLevelType w:val="hybridMultilevel"/>
    <w:tmpl w:val="33CA2C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8274A5"/>
    <w:multiLevelType w:val="hybridMultilevel"/>
    <w:tmpl w:val="7FC4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00CF1"/>
    <w:multiLevelType w:val="hybridMultilevel"/>
    <w:tmpl w:val="4816C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060B9C"/>
    <w:multiLevelType w:val="hybridMultilevel"/>
    <w:tmpl w:val="23EA3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85543"/>
    <w:multiLevelType w:val="hybridMultilevel"/>
    <w:tmpl w:val="D08C2BE0"/>
    <w:lvl w:ilvl="0" w:tplc="08090001">
      <w:start w:val="1"/>
      <w:numFmt w:val="bullet"/>
      <w:lvlText w:val=""/>
      <w:lvlJc w:val="left"/>
      <w:pPr>
        <w:tabs>
          <w:tab w:val="num" w:pos="360"/>
        </w:tabs>
        <w:ind w:left="360" w:hanging="360"/>
      </w:pPr>
      <w:rPr>
        <w:rFonts w:ascii="Symbol" w:hAnsi="Symbol" w:cs="Symbol" w:hint="default"/>
      </w:rPr>
    </w:lvl>
    <w:lvl w:ilvl="1" w:tplc="04090001">
      <w:start w:val="1"/>
      <w:numFmt w:val="bullet"/>
      <w:lvlText w:val=""/>
      <w:lvlJc w:val="left"/>
      <w:pPr>
        <w:tabs>
          <w:tab w:val="num" w:pos="1080"/>
        </w:tabs>
        <w:ind w:left="1080" w:hanging="360"/>
      </w:pPr>
      <w:rPr>
        <w:rFonts w:ascii="Symbol" w:hAnsi="Symbol" w:cs="Symbol" w:hint="default"/>
      </w:rPr>
    </w:lvl>
    <w:lvl w:ilvl="2" w:tplc="08090005">
      <w:start w:val="1"/>
      <w:numFmt w:val="bullet"/>
      <w:lvlText w:val=""/>
      <w:lvlJc w:val="left"/>
      <w:pPr>
        <w:tabs>
          <w:tab w:val="num" w:pos="1800"/>
        </w:tabs>
        <w:ind w:left="1800" w:hanging="360"/>
      </w:pPr>
      <w:rPr>
        <w:rFonts w:ascii="Wingdings" w:hAnsi="Wingdings" w:cs="Wingdings" w:hint="default"/>
      </w:rPr>
    </w:lvl>
    <w:lvl w:ilvl="3" w:tplc="08090001">
      <w:start w:val="1"/>
      <w:numFmt w:val="bullet"/>
      <w:lvlText w:val=""/>
      <w:lvlJc w:val="left"/>
      <w:pPr>
        <w:tabs>
          <w:tab w:val="num" w:pos="2520"/>
        </w:tabs>
        <w:ind w:left="2520" w:hanging="360"/>
      </w:pPr>
      <w:rPr>
        <w:rFonts w:ascii="Symbol" w:hAnsi="Symbol" w:cs="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cs="Wingdings" w:hint="default"/>
      </w:rPr>
    </w:lvl>
    <w:lvl w:ilvl="6" w:tplc="08090001">
      <w:start w:val="1"/>
      <w:numFmt w:val="bullet"/>
      <w:lvlText w:val=""/>
      <w:lvlJc w:val="left"/>
      <w:pPr>
        <w:tabs>
          <w:tab w:val="num" w:pos="4680"/>
        </w:tabs>
        <w:ind w:left="4680" w:hanging="360"/>
      </w:pPr>
      <w:rPr>
        <w:rFonts w:ascii="Symbol" w:hAnsi="Symbol" w:cs="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61B8114F"/>
    <w:multiLevelType w:val="hybridMultilevel"/>
    <w:tmpl w:val="7FE4F1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82812AB"/>
    <w:multiLevelType w:val="hybridMultilevel"/>
    <w:tmpl w:val="765C3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122B31"/>
    <w:multiLevelType w:val="hybridMultilevel"/>
    <w:tmpl w:val="621AD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0D48E5"/>
    <w:multiLevelType w:val="hybridMultilevel"/>
    <w:tmpl w:val="95323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15D4093"/>
    <w:multiLevelType w:val="hybridMultilevel"/>
    <w:tmpl w:val="0C0A2D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B42F5"/>
    <w:multiLevelType w:val="hybridMultilevel"/>
    <w:tmpl w:val="F02A2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8"/>
  </w:num>
  <w:num w:numId="4">
    <w:abstractNumId w:val="16"/>
  </w:num>
  <w:num w:numId="5">
    <w:abstractNumId w:val="6"/>
  </w:num>
  <w:num w:numId="6">
    <w:abstractNumId w:val="1"/>
  </w:num>
  <w:num w:numId="7">
    <w:abstractNumId w:val="21"/>
  </w:num>
  <w:num w:numId="8">
    <w:abstractNumId w:val="0"/>
  </w:num>
  <w:num w:numId="9">
    <w:abstractNumId w:val="9"/>
  </w:num>
  <w:num w:numId="10">
    <w:abstractNumId w:val="7"/>
  </w:num>
  <w:num w:numId="11">
    <w:abstractNumId w:val="14"/>
  </w:num>
  <w:num w:numId="12">
    <w:abstractNumId w:val="19"/>
  </w:num>
  <w:num w:numId="13">
    <w:abstractNumId w:val="3"/>
  </w:num>
  <w:num w:numId="14">
    <w:abstractNumId w:val="22"/>
  </w:num>
  <w:num w:numId="15">
    <w:abstractNumId w:val="18"/>
  </w:num>
  <w:num w:numId="16">
    <w:abstractNumId w:val="11"/>
  </w:num>
  <w:num w:numId="17">
    <w:abstractNumId w:val="5"/>
  </w:num>
  <w:num w:numId="18">
    <w:abstractNumId w:val="20"/>
  </w:num>
  <w:num w:numId="19">
    <w:abstractNumId w:val="2"/>
  </w:num>
  <w:num w:numId="20">
    <w:abstractNumId w:val="12"/>
  </w:num>
  <w:num w:numId="21">
    <w:abstractNumId w:val="4"/>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5EA"/>
    <w:rsid w:val="00020E04"/>
    <w:rsid w:val="00030525"/>
    <w:rsid w:val="00061DC0"/>
    <w:rsid w:val="000648A2"/>
    <w:rsid w:val="000732F1"/>
    <w:rsid w:val="00097128"/>
    <w:rsid w:val="000B5362"/>
    <w:rsid w:val="001273DB"/>
    <w:rsid w:val="00143398"/>
    <w:rsid w:val="00157760"/>
    <w:rsid w:val="00176FAE"/>
    <w:rsid w:val="0019430B"/>
    <w:rsid w:val="001E1379"/>
    <w:rsid w:val="00204E7C"/>
    <w:rsid w:val="00253F98"/>
    <w:rsid w:val="00272CC8"/>
    <w:rsid w:val="00281242"/>
    <w:rsid w:val="0028338F"/>
    <w:rsid w:val="00290A8A"/>
    <w:rsid w:val="0029192A"/>
    <w:rsid w:val="00297746"/>
    <w:rsid w:val="002F2232"/>
    <w:rsid w:val="00306D3D"/>
    <w:rsid w:val="003138BD"/>
    <w:rsid w:val="00374502"/>
    <w:rsid w:val="00397A32"/>
    <w:rsid w:val="003C3711"/>
    <w:rsid w:val="003D45CF"/>
    <w:rsid w:val="003E7A9C"/>
    <w:rsid w:val="0040704B"/>
    <w:rsid w:val="004274BC"/>
    <w:rsid w:val="004510E3"/>
    <w:rsid w:val="00451CE2"/>
    <w:rsid w:val="00461386"/>
    <w:rsid w:val="0047306D"/>
    <w:rsid w:val="0048645D"/>
    <w:rsid w:val="0048781D"/>
    <w:rsid w:val="00497B77"/>
    <w:rsid w:val="004A3248"/>
    <w:rsid w:val="004C037E"/>
    <w:rsid w:val="004D1FF0"/>
    <w:rsid w:val="00501AE0"/>
    <w:rsid w:val="00503EA6"/>
    <w:rsid w:val="00541821"/>
    <w:rsid w:val="00562E34"/>
    <w:rsid w:val="0057788B"/>
    <w:rsid w:val="005A502D"/>
    <w:rsid w:val="00600E78"/>
    <w:rsid w:val="00622038"/>
    <w:rsid w:val="00624A78"/>
    <w:rsid w:val="00630949"/>
    <w:rsid w:val="00647245"/>
    <w:rsid w:val="00650BF8"/>
    <w:rsid w:val="00661A0D"/>
    <w:rsid w:val="00686146"/>
    <w:rsid w:val="00687DE6"/>
    <w:rsid w:val="006B06F1"/>
    <w:rsid w:val="006B73D9"/>
    <w:rsid w:val="006D2DE2"/>
    <w:rsid w:val="00703426"/>
    <w:rsid w:val="0071201F"/>
    <w:rsid w:val="00720A27"/>
    <w:rsid w:val="00744250"/>
    <w:rsid w:val="007472E3"/>
    <w:rsid w:val="00764370"/>
    <w:rsid w:val="007652AB"/>
    <w:rsid w:val="007836C9"/>
    <w:rsid w:val="0079547B"/>
    <w:rsid w:val="007C1708"/>
    <w:rsid w:val="007D2A60"/>
    <w:rsid w:val="007D54F8"/>
    <w:rsid w:val="007F37D0"/>
    <w:rsid w:val="008603C0"/>
    <w:rsid w:val="00876766"/>
    <w:rsid w:val="008E4859"/>
    <w:rsid w:val="0091015A"/>
    <w:rsid w:val="009120B8"/>
    <w:rsid w:val="00931541"/>
    <w:rsid w:val="00942D20"/>
    <w:rsid w:val="00950B54"/>
    <w:rsid w:val="009B2CE7"/>
    <w:rsid w:val="009C5AB3"/>
    <w:rsid w:val="00A10549"/>
    <w:rsid w:val="00A21E3E"/>
    <w:rsid w:val="00A718D6"/>
    <w:rsid w:val="00A72B74"/>
    <w:rsid w:val="00A94621"/>
    <w:rsid w:val="00AB3EC3"/>
    <w:rsid w:val="00B17A0C"/>
    <w:rsid w:val="00B17C5B"/>
    <w:rsid w:val="00B23DDD"/>
    <w:rsid w:val="00B57466"/>
    <w:rsid w:val="00B801C6"/>
    <w:rsid w:val="00B8766E"/>
    <w:rsid w:val="00BC1D66"/>
    <w:rsid w:val="00BF4946"/>
    <w:rsid w:val="00C42BB4"/>
    <w:rsid w:val="00C61A04"/>
    <w:rsid w:val="00C71186"/>
    <w:rsid w:val="00C973AF"/>
    <w:rsid w:val="00CB60B3"/>
    <w:rsid w:val="00CC0B42"/>
    <w:rsid w:val="00CD58A1"/>
    <w:rsid w:val="00CD71A3"/>
    <w:rsid w:val="00D02949"/>
    <w:rsid w:val="00D07FF5"/>
    <w:rsid w:val="00D47B40"/>
    <w:rsid w:val="00D90E08"/>
    <w:rsid w:val="00DA0240"/>
    <w:rsid w:val="00DB235D"/>
    <w:rsid w:val="00DC0759"/>
    <w:rsid w:val="00E01D59"/>
    <w:rsid w:val="00E245EA"/>
    <w:rsid w:val="00E42958"/>
    <w:rsid w:val="00E47EE0"/>
    <w:rsid w:val="00EB01C8"/>
    <w:rsid w:val="00EC22E5"/>
    <w:rsid w:val="00F101AC"/>
    <w:rsid w:val="00F13162"/>
    <w:rsid w:val="00F14370"/>
    <w:rsid w:val="00F26553"/>
    <w:rsid w:val="00F63A91"/>
    <w:rsid w:val="00F66994"/>
    <w:rsid w:val="00F87848"/>
    <w:rsid w:val="00F95D95"/>
    <w:rsid w:val="00FB38DB"/>
    <w:rsid w:val="00FD2D04"/>
    <w:rsid w:val="00FE5D55"/>
    <w:rsid w:val="00FE76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2D4F"/>
  <w15:chartTrackingRefBased/>
  <w15:docId w15:val="{8BA1F41D-6723-4807-B34F-8A97ED43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5EA"/>
    <w:pPr>
      <w:spacing w:after="200" w:line="276" w:lineRule="auto"/>
    </w:pPr>
    <w:rPr>
      <w:rFonts w:eastAsiaTheme="minorEastAsia"/>
    </w:rPr>
  </w:style>
  <w:style w:type="paragraph" w:styleId="Heading2">
    <w:name w:val="heading 2"/>
    <w:basedOn w:val="Normal"/>
    <w:link w:val="Heading2Char"/>
    <w:uiPriority w:val="9"/>
    <w:qFormat/>
    <w:rsid w:val="007D2A6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245E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245EA"/>
    <w:rPr>
      <w:rFonts w:ascii="Times New Roman" w:eastAsia="Times New Roman" w:hAnsi="Times New Roman" w:cs="Times New Roman"/>
      <w:sz w:val="24"/>
      <w:szCs w:val="24"/>
    </w:rPr>
  </w:style>
  <w:style w:type="table" w:styleId="TableGrid">
    <w:name w:val="Table Grid"/>
    <w:basedOn w:val="TableNormal"/>
    <w:uiPriority w:val="59"/>
    <w:rsid w:val="00E245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5EA"/>
    <w:pPr>
      <w:ind w:left="720"/>
      <w:contextualSpacing/>
    </w:pPr>
    <w:rPr>
      <w:rFonts w:ascii="Calibri" w:eastAsia="Calibri" w:hAnsi="Calibri" w:cs="Times New Roman"/>
    </w:rPr>
  </w:style>
  <w:style w:type="paragraph" w:styleId="BodyText">
    <w:name w:val="Body Text"/>
    <w:basedOn w:val="Normal"/>
    <w:link w:val="BodyTextChar"/>
    <w:uiPriority w:val="99"/>
    <w:rsid w:val="00E245EA"/>
    <w:pPr>
      <w:spacing w:after="0" w:line="240" w:lineRule="auto"/>
    </w:pPr>
    <w:rPr>
      <w:rFonts w:ascii="Tahoma" w:eastAsia="Times New Roman" w:hAnsi="Tahoma" w:cs="Tahoma"/>
      <w:sz w:val="20"/>
      <w:szCs w:val="20"/>
    </w:rPr>
  </w:style>
  <w:style w:type="character" w:customStyle="1" w:styleId="BodyTextChar">
    <w:name w:val="Body Text Char"/>
    <w:basedOn w:val="DefaultParagraphFont"/>
    <w:link w:val="BodyText"/>
    <w:uiPriority w:val="99"/>
    <w:rsid w:val="00E245EA"/>
    <w:rPr>
      <w:rFonts w:ascii="Tahoma" w:eastAsia="Times New Roman" w:hAnsi="Tahoma" w:cs="Tahoma"/>
      <w:sz w:val="20"/>
      <w:szCs w:val="20"/>
    </w:rPr>
  </w:style>
  <w:style w:type="paragraph" w:styleId="Footer">
    <w:name w:val="footer"/>
    <w:basedOn w:val="Normal"/>
    <w:link w:val="FooterChar"/>
    <w:uiPriority w:val="99"/>
    <w:unhideWhenUsed/>
    <w:rsid w:val="00E24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5EA"/>
    <w:rPr>
      <w:rFonts w:eastAsiaTheme="minorEastAsia"/>
    </w:rPr>
  </w:style>
  <w:style w:type="character" w:styleId="Hyperlink">
    <w:name w:val="Hyperlink"/>
    <w:basedOn w:val="DefaultParagraphFont"/>
    <w:uiPriority w:val="99"/>
    <w:unhideWhenUsed/>
    <w:rsid w:val="00C61A04"/>
    <w:rPr>
      <w:color w:val="0563C1" w:themeColor="hyperlink"/>
      <w:u w:val="single"/>
    </w:rPr>
  </w:style>
  <w:style w:type="character" w:styleId="UnresolvedMention">
    <w:name w:val="Unresolved Mention"/>
    <w:basedOn w:val="DefaultParagraphFont"/>
    <w:uiPriority w:val="99"/>
    <w:semiHidden/>
    <w:unhideWhenUsed/>
    <w:rsid w:val="00C61A04"/>
    <w:rPr>
      <w:color w:val="605E5C"/>
      <w:shd w:val="clear" w:color="auto" w:fill="E1DFDD"/>
    </w:rPr>
  </w:style>
  <w:style w:type="character" w:styleId="FollowedHyperlink">
    <w:name w:val="FollowedHyperlink"/>
    <w:basedOn w:val="DefaultParagraphFont"/>
    <w:uiPriority w:val="99"/>
    <w:semiHidden/>
    <w:unhideWhenUsed/>
    <w:rsid w:val="00C61A04"/>
    <w:rPr>
      <w:color w:val="954F72" w:themeColor="followedHyperlink"/>
      <w:u w:val="single"/>
    </w:rPr>
  </w:style>
  <w:style w:type="character" w:customStyle="1" w:styleId="Heading2Char">
    <w:name w:val="Heading 2 Char"/>
    <w:basedOn w:val="DefaultParagraphFont"/>
    <w:link w:val="Heading2"/>
    <w:uiPriority w:val="9"/>
    <w:rsid w:val="007D2A60"/>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7D2A60"/>
    <w:rPr>
      <w:b/>
      <w:bCs/>
    </w:rPr>
  </w:style>
  <w:style w:type="paragraph" w:styleId="NormalWeb">
    <w:name w:val="Normal (Web)"/>
    <w:basedOn w:val="Normal"/>
    <w:uiPriority w:val="99"/>
    <w:semiHidden/>
    <w:unhideWhenUsed/>
    <w:rsid w:val="001E137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7876">
      <w:bodyDiv w:val="1"/>
      <w:marLeft w:val="0"/>
      <w:marRight w:val="0"/>
      <w:marTop w:val="0"/>
      <w:marBottom w:val="0"/>
      <w:divBdr>
        <w:top w:val="none" w:sz="0" w:space="0" w:color="auto"/>
        <w:left w:val="none" w:sz="0" w:space="0" w:color="auto"/>
        <w:bottom w:val="none" w:sz="0" w:space="0" w:color="auto"/>
        <w:right w:val="none" w:sz="0" w:space="0" w:color="auto"/>
      </w:divBdr>
    </w:div>
    <w:div w:id="726688827">
      <w:bodyDiv w:val="1"/>
      <w:marLeft w:val="0"/>
      <w:marRight w:val="0"/>
      <w:marTop w:val="0"/>
      <w:marBottom w:val="0"/>
      <w:divBdr>
        <w:top w:val="none" w:sz="0" w:space="0" w:color="auto"/>
        <w:left w:val="none" w:sz="0" w:space="0" w:color="auto"/>
        <w:bottom w:val="none" w:sz="0" w:space="0" w:color="auto"/>
        <w:right w:val="none" w:sz="0" w:space="0" w:color="auto"/>
      </w:divBdr>
    </w:div>
    <w:div w:id="782462131">
      <w:bodyDiv w:val="1"/>
      <w:marLeft w:val="0"/>
      <w:marRight w:val="0"/>
      <w:marTop w:val="0"/>
      <w:marBottom w:val="0"/>
      <w:divBdr>
        <w:top w:val="none" w:sz="0" w:space="0" w:color="auto"/>
        <w:left w:val="none" w:sz="0" w:space="0" w:color="auto"/>
        <w:bottom w:val="none" w:sz="0" w:space="0" w:color="auto"/>
        <w:right w:val="none" w:sz="0" w:space="0" w:color="auto"/>
      </w:divBdr>
    </w:div>
    <w:div w:id="838812471">
      <w:bodyDiv w:val="1"/>
      <w:marLeft w:val="0"/>
      <w:marRight w:val="0"/>
      <w:marTop w:val="0"/>
      <w:marBottom w:val="0"/>
      <w:divBdr>
        <w:top w:val="none" w:sz="0" w:space="0" w:color="auto"/>
        <w:left w:val="none" w:sz="0" w:space="0" w:color="auto"/>
        <w:bottom w:val="none" w:sz="0" w:space="0" w:color="auto"/>
        <w:right w:val="none" w:sz="0" w:space="0" w:color="auto"/>
      </w:divBdr>
    </w:div>
    <w:div w:id="1854876627">
      <w:bodyDiv w:val="1"/>
      <w:marLeft w:val="0"/>
      <w:marRight w:val="0"/>
      <w:marTop w:val="0"/>
      <w:marBottom w:val="0"/>
      <w:divBdr>
        <w:top w:val="none" w:sz="0" w:space="0" w:color="auto"/>
        <w:left w:val="none" w:sz="0" w:space="0" w:color="auto"/>
        <w:bottom w:val="none" w:sz="0" w:space="0" w:color="auto"/>
        <w:right w:val="none" w:sz="0" w:space="0" w:color="auto"/>
      </w:divBdr>
      <w:divsChild>
        <w:div w:id="14767394">
          <w:marLeft w:val="360"/>
          <w:marRight w:val="0"/>
          <w:marTop w:val="200"/>
          <w:marBottom w:val="0"/>
          <w:divBdr>
            <w:top w:val="none" w:sz="0" w:space="0" w:color="auto"/>
            <w:left w:val="none" w:sz="0" w:space="0" w:color="auto"/>
            <w:bottom w:val="none" w:sz="0" w:space="0" w:color="auto"/>
            <w:right w:val="none" w:sz="0" w:space="0" w:color="auto"/>
          </w:divBdr>
        </w:div>
        <w:div w:id="226304514">
          <w:marLeft w:val="360"/>
          <w:marRight w:val="0"/>
          <w:marTop w:val="200"/>
          <w:marBottom w:val="0"/>
          <w:divBdr>
            <w:top w:val="none" w:sz="0" w:space="0" w:color="auto"/>
            <w:left w:val="none" w:sz="0" w:space="0" w:color="auto"/>
            <w:bottom w:val="none" w:sz="0" w:space="0" w:color="auto"/>
            <w:right w:val="none" w:sz="0" w:space="0" w:color="auto"/>
          </w:divBdr>
        </w:div>
        <w:div w:id="484975656">
          <w:marLeft w:val="360"/>
          <w:marRight w:val="0"/>
          <w:marTop w:val="200"/>
          <w:marBottom w:val="0"/>
          <w:divBdr>
            <w:top w:val="none" w:sz="0" w:space="0" w:color="auto"/>
            <w:left w:val="none" w:sz="0" w:space="0" w:color="auto"/>
            <w:bottom w:val="none" w:sz="0" w:space="0" w:color="auto"/>
            <w:right w:val="none" w:sz="0" w:space="0" w:color="auto"/>
          </w:divBdr>
        </w:div>
        <w:div w:id="1973516683">
          <w:marLeft w:val="360"/>
          <w:marRight w:val="0"/>
          <w:marTop w:val="200"/>
          <w:marBottom w:val="0"/>
          <w:divBdr>
            <w:top w:val="none" w:sz="0" w:space="0" w:color="auto"/>
            <w:left w:val="none" w:sz="0" w:space="0" w:color="auto"/>
            <w:bottom w:val="none" w:sz="0" w:space="0" w:color="auto"/>
            <w:right w:val="none" w:sz="0" w:space="0" w:color="auto"/>
          </w:divBdr>
        </w:div>
      </w:divsChild>
    </w:div>
    <w:div w:id="196184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javascri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javascrip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kanade@nse.co.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javascript:;" TargetMode="External"/><Relationship Id="rId5" Type="http://schemas.openxmlformats.org/officeDocument/2006/relationships/styles" Target="styles.xml"/><Relationship Id="rId15" Type="http://schemas.openxmlformats.org/officeDocument/2006/relationships/hyperlink" Target="javascript:;" TargetMode="External"/><Relationship Id="rId10" Type="http://schemas.openxmlformats.org/officeDocument/2006/relationships/hyperlink" Target="http://www.iimj.ac.in/faculty-list-by-specilization?n=N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3994F0A385D14AA3BD19DA4947B166" ma:contentTypeVersion="12" ma:contentTypeDescription="Create a new document." ma:contentTypeScope="" ma:versionID="63c161a118d9dc501ea3476f09a32a3d">
  <xsd:schema xmlns:xsd="http://www.w3.org/2001/XMLSchema" xmlns:xs="http://www.w3.org/2001/XMLSchema" xmlns:p="http://schemas.microsoft.com/office/2006/metadata/properties" xmlns:ns3="d9e61f80-18ae-4a7f-9c33-a857eda8a290" xmlns:ns4="d4b88cc8-d867-40fb-aaea-e8be1b5415a7" targetNamespace="http://schemas.microsoft.com/office/2006/metadata/properties" ma:root="true" ma:fieldsID="ead474faea7796a593fcb8195295dd50" ns3:_="" ns4:_="">
    <xsd:import namespace="d9e61f80-18ae-4a7f-9c33-a857eda8a290"/>
    <xsd:import namespace="d4b88cc8-d867-40fb-aaea-e8be1b5415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61f80-18ae-4a7f-9c33-a857eda8a2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b88cc8-d867-40fb-aaea-e8be1b5415a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6EC454-E6F4-4788-8EBA-10B8D095B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61f80-18ae-4a7f-9c33-a857eda8a290"/>
    <ds:schemaRef ds:uri="d4b88cc8-d867-40fb-aaea-e8be1b541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66932C-1140-47A4-947C-1DA668EE89BF}">
  <ds:schemaRefs>
    <ds:schemaRef ds:uri="http://schemas.microsoft.com/sharepoint/v3/contenttype/forms"/>
  </ds:schemaRefs>
</ds:datastoreItem>
</file>

<file path=customXml/itemProps3.xml><?xml version="1.0" encoding="utf-8"?>
<ds:datastoreItem xmlns:ds="http://schemas.openxmlformats.org/officeDocument/2006/customXml" ds:itemID="{0693E521-9C68-4F03-AB1B-6DC94C5512B2}">
  <ds:schemaRefs>
    <ds:schemaRef ds:uri="http://www.w3.org/XML/1998/namespace"/>
    <ds:schemaRef ds:uri="http://purl.org/dc/dcmitype/"/>
    <ds:schemaRef ds:uri="http://schemas.microsoft.com/office/infopath/2007/PartnerControls"/>
    <ds:schemaRef ds:uri="http://schemas.microsoft.com/office/2006/documentManagement/types"/>
    <ds:schemaRef ds:uri="d4b88cc8-d867-40fb-aaea-e8be1b5415a7"/>
    <ds:schemaRef ds:uri="http://schemas.openxmlformats.org/package/2006/metadata/core-properties"/>
    <ds:schemaRef ds:uri="d9e61f80-18ae-4a7f-9c33-a857eda8a290"/>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Sajwan</dc:creator>
  <cp:keywords/>
  <dc:description/>
  <cp:lastModifiedBy>Harshul  Gakhreja (SBU-EDU BD)</cp:lastModifiedBy>
  <cp:revision>37</cp:revision>
  <dcterms:created xsi:type="dcterms:W3CDTF">2021-11-29T05:25:00Z</dcterms:created>
  <dcterms:modified xsi:type="dcterms:W3CDTF">2021-11-29T07:58:00Z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0x0101005B3994F0A385D14AA3BD19DA4947B166</vt:lpwstr>
  </property>
</Properties>
</file>