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TASK COMPLETION REPORT: INSERT DATA IN COUNTRIES TABLE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Description of Work Done: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I have successfully completed the user story assigned to me, which involved creating the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countries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table, establishing a foreign key relationship with the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regions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table, and inserting entries for various countries with unique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country_id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values into the table. Below is a brief summary of the work done: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the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countries table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with columns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country_id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Primary Key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with unique country codes),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country_name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region_id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referencing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region_id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from the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regions table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Inserted 20 entries for various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countries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with their corresponding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regions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into the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countries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table.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1: Create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countries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Table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CREATE TABLE countries (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ab/>
        <w:t xml:space="preserve">country_id CHAR(2) PRIMARY KEY,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ab/>
        <w:t xml:space="preserve">country_name VARCHAR(255) NOT NULL,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ab/>
        <w:t xml:space="preserve">region_id INT,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ab/>
        <w:t xml:space="preserve">FOREIGN KEY (region_id) REFERENCES regions(region_id)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 2: DESCRIBE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display the schema of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countries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table, use the following SQL query: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DESCRIBE countries;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70"/>
        <w:gridCol w:w="1695"/>
        <w:gridCol w:w="1320"/>
        <w:gridCol w:w="1485"/>
        <w:gridCol w:w="1620"/>
        <w:gridCol w:w="1485"/>
        <w:tblGridChange w:id="0">
          <w:tblGrid>
            <w:gridCol w:w="1770"/>
            <w:gridCol w:w="1695"/>
            <w:gridCol w:w="1320"/>
            <w:gridCol w:w="1485"/>
            <w:gridCol w:w="1620"/>
            <w:gridCol w:w="14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Extra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country_id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CHAR(2)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country_name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region_id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MUL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3: Insert Data into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countries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Table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INSERT INTO countries (country_id, country_name, region_id)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VALUES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('NG', 'Nigeria', 1),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('KE', 'Kenya', 1),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('EG', 'Egypt', 1),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('ZA', 'South Africa', 1),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('CN', 'China', 2),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('IN', 'India', 2),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('JP', 'Japan', 2),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('KR', 'South Korea', 2),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('FR', 'France', 3),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('DE', 'Germany', 3),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('IT', 'Italy', 3),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('ES', 'Spain', 3),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('US', 'United States', 4),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('CA', 'Canada', 4),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('MX', 'Mexico', 4),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('AU', 'Australia', 5),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('NZ', 'New Zealand', 5),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('BR', 'Brazil', 6),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('AR', 'Argentina', 6),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('CL', 'Chile', 6);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4: Confirmation of Data Verification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ran the following queries to confirm that the data was correctly inserted and that the table functions as expected: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-- Verify `countries` Table Data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SELECT * FROM countries;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Final Table output: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20"/>
        <w:gridCol w:w="1740"/>
        <w:gridCol w:w="1500"/>
        <w:tblGridChange w:id="0">
          <w:tblGrid>
            <w:gridCol w:w="1320"/>
            <w:gridCol w:w="174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country_id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country_name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region_id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Nigeria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Kenya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Egypt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South Africa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South Korea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Germany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Italy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United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Mexico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Australia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Zealand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Brazil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Argentina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