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CBA" w:rsidRPr="00442CBA" w:rsidRDefault="00442CBA" w:rsidP="00442CBA">
      <w:pPr>
        <w:shd w:val="clear" w:color="auto" w:fill="FFFFFF"/>
        <w:spacing w:after="450" w:line="240" w:lineRule="auto"/>
        <w:outlineLvl w:val="2"/>
        <w:rPr>
          <w:rFonts w:ascii="Arial" w:eastAsia="Times New Roman" w:hAnsi="Arial" w:cs="Arial"/>
          <w:caps/>
          <w:color w:val="000000"/>
          <w:sz w:val="39"/>
          <w:szCs w:val="39"/>
          <w:lang w:eastAsia="en-IN"/>
        </w:rPr>
      </w:pPr>
      <w:r w:rsidRPr="00442CBA">
        <w:rPr>
          <w:rFonts w:ascii="Arial" w:eastAsia="Times New Roman" w:hAnsi="Arial" w:cs="Arial"/>
          <w:caps/>
          <w:color w:val="000000"/>
          <w:sz w:val="39"/>
          <w:szCs w:val="39"/>
          <w:lang w:eastAsia="en-IN"/>
        </w:rPr>
        <w:t>IMPORTING DATA INTO R</w:t>
      </w:r>
    </w:p>
    <w:p w:rsidR="00442CBA" w:rsidRPr="00442CBA" w:rsidRDefault="00442CBA" w:rsidP="00442CBA">
      <w:pPr>
        <w:shd w:val="clear" w:color="auto" w:fill="FFFFFF"/>
        <w:spacing w:after="150" w:line="480" w:lineRule="atLeast"/>
        <w:rPr>
          <w:rFonts w:ascii="Arial" w:eastAsia="Times New Roman" w:hAnsi="Arial" w:cs="Arial"/>
          <w:color w:val="000000"/>
          <w:sz w:val="30"/>
          <w:szCs w:val="30"/>
          <w:lang w:eastAsia="en-IN"/>
        </w:rPr>
      </w:pPr>
      <w:r w:rsidRPr="00442CBA">
        <w:rPr>
          <w:rFonts w:ascii="Arial" w:eastAsia="Times New Roman" w:hAnsi="Arial" w:cs="Arial"/>
          <w:color w:val="000000"/>
          <w:sz w:val="30"/>
          <w:szCs w:val="30"/>
          <w:lang w:eastAsia="en-IN"/>
        </w:rPr>
        <w:t>R has many functions that allow you to import data from other applications. The following table lists some of the useful text import functions, what they do, and examples of how to use them.</w:t>
      </w:r>
    </w:p>
    <w:tbl>
      <w:tblPr>
        <w:tblW w:w="9945" w:type="dxa"/>
        <w:shd w:val="clear" w:color="auto" w:fill="FFFFFF"/>
        <w:tblCellMar>
          <w:top w:w="15" w:type="dxa"/>
          <w:left w:w="15" w:type="dxa"/>
          <w:bottom w:w="15" w:type="dxa"/>
          <w:right w:w="15" w:type="dxa"/>
        </w:tblCellMar>
        <w:tblLook w:val="04A0"/>
      </w:tblPr>
      <w:tblGrid>
        <w:gridCol w:w="1281"/>
        <w:gridCol w:w="5603"/>
        <w:gridCol w:w="3061"/>
      </w:tblGrid>
      <w:tr w:rsidR="00442CBA" w:rsidRPr="00442CBA" w:rsidTr="00442CBA">
        <w:tc>
          <w:tcPr>
            <w:tcW w:w="0" w:type="auto"/>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b/>
                <w:bCs/>
                <w:color w:val="000000"/>
                <w:sz w:val="24"/>
                <w:szCs w:val="24"/>
                <w:lang w:eastAsia="en-IN"/>
              </w:rPr>
            </w:pPr>
            <w:r w:rsidRPr="00442CBA">
              <w:rPr>
                <w:rFonts w:ascii="Arial" w:eastAsia="Times New Roman" w:hAnsi="Arial" w:cs="Arial"/>
                <w:b/>
                <w:bCs/>
                <w:color w:val="000000"/>
                <w:sz w:val="24"/>
                <w:szCs w:val="24"/>
                <w:lang w:eastAsia="en-IN"/>
              </w:rPr>
              <w:t>Function</w:t>
            </w:r>
          </w:p>
        </w:tc>
        <w:tc>
          <w:tcPr>
            <w:tcW w:w="0" w:type="auto"/>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b/>
                <w:bCs/>
                <w:color w:val="000000"/>
                <w:sz w:val="24"/>
                <w:szCs w:val="24"/>
                <w:lang w:eastAsia="en-IN"/>
              </w:rPr>
            </w:pPr>
            <w:r w:rsidRPr="00442CBA">
              <w:rPr>
                <w:rFonts w:ascii="Arial" w:eastAsia="Times New Roman" w:hAnsi="Arial" w:cs="Arial"/>
                <w:b/>
                <w:bCs/>
                <w:color w:val="000000"/>
                <w:sz w:val="24"/>
                <w:szCs w:val="24"/>
                <w:lang w:eastAsia="en-IN"/>
              </w:rPr>
              <w:t>What It Does</w:t>
            </w:r>
          </w:p>
        </w:tc>
        <w:tc>
          <w:tcPr>
            <w:tcW w:w="0" w:type="auto"/>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b/>
                <w:bCs/>
                <w:color w:val="000000"/>
                <w:sz w:val="24"/>
                <w:szCs w:val="24"/>
                <w:lang w:eastAsia="en-IN"/>
              </w:rPr>
            </w:pPr>
            <w:r w:rsidRPr="00442CBA">
              <w:rPr>
                <w:rFonts w:ascii="Arial" w:eastAsia="Times New Roman" w:hAnsi="Arial" w:cs="Arial"/>
                <w:b/>
                <w:bCs/>
                <w:color w:val="000000"/>
                <w:sz w:val="24"/>
                <w:szCs w:val="24"/>
                <w:lang w:eastAsia="en-IN"/>
              </w:rPr>
              <w:t>Example</w:t>
            </w:r>
          </w:p>
        </w:tc>
      </w:tr>
      <w:tr w:rsidR="00442CBA" w:rsidRPr="00442CBA" w:rsidTr="00442CBA">
        <w:tc>
          <w:tcPr>
            <w:tcW w:w="0" w:type="auto"/>
            <w:tcBorders>
              <w:top w:val="nil"/>
              <w:bottom w:val="single" w:sz="6" w:space="0" w:color="F4F4F4"/>
            </w:tcBorders>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color w:val="000000"/>
                <w:sz w:val="24"/>
                <w:szCs w:val="24"/>
                <w:lang w:eastAsia="en-IN"/>
              </w:rPr>
            </w:pPr>
            <w:r w:rsidRPr="00442CBA">
              <w:rPr>
                <w:rFonts w:ascii="Arial" w:eastAsia="Times New Roman" w:hAnsi="Arial" w:cs="Arial"/>
                <w:color w:val="000000"/>
                <w:sz w:val="24"/>
                <w:szCs w:val="24"/>
                <w:lang w:eastAsia="en-IN"/>
              </w:rPr>
              <w:t>read.table()</w:t>
            </w:r>
          </w:p>
        </w:tc>
        <w:tc>
          <w:tcPr>
            <w:tcW w:w="0" w:type="auto"/>
            <w:tcBorders>
              <w:top w:val="nil"/>
              <w:bottom w:val="single" w:sz="6" w:space="0" w:color="F4F4F4"/>
            </w:tcBorders>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color w:val="000000"/>
                <w:sz w:val="24"/>
                <w:szCs w:val="24"/>
                <w:lang w:eastAsia="en-IN"/>
              </w:rPr>
            </w:pPr>
            <w:r w:rsidRPr="00442CBA">
              <w:rPr>
                <w:rFonts w:ascii="Arial" w:eastAsia="Times New Roman" w:hAnsi="Arial" w:cs="Arial"/>
                <w:color w:val="000000"/>
                <w:sz w:val="24"/>
                <w:szCs w:val="24"/>
                <w:lang w:eastAsia="en-IN"/>
              </w:rPr>
              <w:t>Reads any tabular data where the columns are separated (for</w:t>
            </w:r>
            <w:r w:rsidRPr="00442CBA">
              <w:rPr>
                <w:rFonts w:ascii="Arial" w:eastAsia="Times New Roman" w:hAnsi="Arial" w:cs="Arial"/>
                <w:color w:val="000000"/>
                <w:sz w:val="24"/>
                <w:szCs w:val="24"/>
                <w:lang w:eastAsia="en-IN"/>
              </w:rPr>
              <w:br/>
              <w:t>example by commas or tabs). You can specify the separator (for</w:t>
            </w:r>
            <w:r w:rsidRPr="00442CBA">
              <w:rPr>
                <w:rFonts w:ascii="Arial" w:eastAsia="Times New Roman" w:hAnsi="Arial" w:cs="Arial"/>
                <w:color w:val="000000"/>
                <w:sz w:val="24"/>
                <w:szCs w:val="24"/>
                <w:lang w:eastAsia="en-IN"/>
              </w:rPr>
              <w:br/>
              <w:t>example, commas or tabs), as well as other arguments to precisely</w:t>
            </w:r>
            <w:r w:rsidRPr="00442CBA">
              <w:rPr>
                <w:rFonts w:ascii="Arial" w:eastAsia="Times New Roman" w:hAnsi="Arial" w:cs="Arial"/>
                <w:color w:val="000000"/>
                <w:sz w:val="24"/>
                <w:szCs w:val="24"/>
                <w:lang w:eastAsia="en-IN"/>
              </w:rPr>
              <w:br/>
              <w:t>describe your data.</w:t>
            </w:r>
          </w:p>
        </w:tc>
        <w:tc>
          <w:tcPr>
            <w:tcW w:w="0" w:type="auto"/>
            <w:tcBorders>
              <w:top w:val="nil"/>
              <w:bottom w:val="single" w:sz="6" w:space="0" w:color="F4F4F4"/>
            </w:tcBorders>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color w:val="000000"/>
                <w:sz w:val="24"/>
                <w:szCs w:val="24"/>
                <w:lang w:eastAsia="en-IN"/>
              </w:rPr>
            </w:pPr>
            <w:r w:rsidRPr="00442CBA">
              <w:rPr>
                <w:rFonts w:ascii="Arial" w:eastAsia="Times New Roman" w:hAnsi="Arial" w:cs="Arial"/>
                <w:color w:val="000000"/>
                <w:sz w:val="24"/>
                <w:szCs w:val="24"/>
                <w:lang w:eastAsia="en-IN"/>
              </w:rPr>
              <w:t>read.table(file=”myfile”, sep=”t”,</w:t>
            </w:r>
            <w:r w:rsidRPr="00442CBA">
              <w:rPr>
                <w:rFonts w:ascii="Arial" w:eastAsia="Times New Roman" w:hAnsi="Arial" w:cs="Arial"/>
                <w:color w:val="000000"/>
                <w:sz w:val="24"/>
                <w:szCs w:val="24"/>
                <w:lang w:eastAsia="en-IN"/>
              </w:rPr>
              <w:br/>
              <w:t>header=TRUE)</w:t>
            </w:r>
          </w:p>
        </w:tc>
      </w:tr>
      <w:tr w:rsidR="00442CBA" w:rsidRPr="00442CBA" w:rsidTr="00442CBA">
        <w:tc>
          <w:tcPr>
            <w:tcW w:w="0" w:type="auto"/>
            <w:tcBorders>
              <w:top w:val="nil"/>
              <w:bottom w:val="single" w:sz="6" w:space="0" w:color="F4F4F4"/>
            </w:tcBorders>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color w:val="000000"/>
                <w:sz w:val="24"/>
                <w:szCs w:val="24"/>
                <w:lang w:eastAsia="en-IN"/>
              </w:rPr>
            </w:pPr>
            <w:r w:rsidRPr="00442CBA">
              <w:rPr>
                <w:rFonts w:ascii="Arial" w:eastAsia="Times New Roman" w:hAnsi="Arial" w:cs="Arial"/>
                <w:color w:val="000000"/>
                <w:sz w:val="24"/>
                <w:szCs w:val="24"/>
                <w:lang w:eastAsia="en-IN"/>
              </w:rPr>
              <w:t>read.csv()</w:t>
            </w:r>
          </w:p>
        </w:tc>
        <w:tc>
          <w:tcPr>
            <w:tcW w:w="0" w:type="auto"/>
            <w:tcBorders>
              <w:top w:val="nil"/>
              <w:bottom w:val="single" w:sz="6" w:space="0" w:color="F4F4F4"/>
            </w:tcBorders>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color w:val="000000"/>
                <w:sz w:val="24"/>
                <w:szCs w:val="24"/>
                <w:lang w:eastAsia="en-IN"/>
              </w:rPr>
            </w:pPr>
            <w:r w:rsidRPr="00442CBA">
              <w:rPr>
                <w:rFonts w:ascii="Arial" w:eastAsia="Times New Roman" w:hAnsi="Arial" w:cs="Arial"/>
                <w:color w:val="000000"/>
                <w:sz w:val="24"/>
                <w:szCs w:val="24"/>
                <w:lang w:eastAsia="en-IN"/>
              </w:rPr>
              <w:t>A simplified version of </w:t>
            </w:r>
            <w:proofErr w:type="gramStart"/>
            <w:r w:rsidRPr="00442CBA">
              <w:rPr>
                <w:rFonts w:ascii="Arial" w:eastAsia="Times New Roman" w:hAnsi="Arial" w:cs="Arial"/>
                <w:color w:val="000000"/>
                <w:sz w:val="24"/>
                <w:szCs w:val="24"/>
                <w:lang w:eastAsia="en-IN"/>
              </w:rPr>
              <w:t>read.table(</w:t>
            </w:r>
            <w:proofErr w:type="gramEnd"/>
            <w:r w:rsidRPr="00442CBA">
              <w:rPr>
                <w:rFonts w:ascii="Arial" w:eastAsia="Times New Roman" w:hAnsi="Arial" w:cs="Arial"/>
                <w:color w:val="000000"/>
                <w:sz w:val="24"/>
                <w:szCs w:val="24"/>
                <w:lang w:eastAsia="en-IN"/>
              </w:rPr>
              <w:t>) with all</w:t>
            </w:r>
            <w:r w:rsidRPr="00442CBA">
              <w:rPr>
                <w:rFonts w:ascii="Arial" w:eastAsia="Times New Roman" w:hAnsi="Arial" w:cs="Arial"/>
                <w:color w:val="000000"/>
                <w:sz w:val="24"/>
                <w:szCs w:val="24"/>
                <w:lang w:eastAsia="en-IN"/>
              </w:rPr>
              <w:br/>
              <w:t>the arguments preset to read CSV files, like Microsoft Excel</w:t>
            </w:r>
            <w:r w:rsidRPr="00442CBA">
              <w:rPr>
                <w:rFonts w:ascii="Arial" w:eastAsia="Times New Roman" w:hAnsi="Arial" w:cs="Arial"/>
                <w:color w:val="000000"/>
                <w:sz w:val="24"/>
                <w:szCs w:val="24"/>
                <w:lang w:eastAsia="en-IN"/>
              </w:rPr>
              <w:br/>
              <w:t>spreadsheets.</w:t>
            </w:r>
          </w:p>
        </w:tc>
        <w:tc>
          <w:tcPr>
            <w:tcW w:w="0" w:type="auto"/>
            <w:tcBorders>
              <w:top w:val="nil"/>
              <w:bottom w:val="single" w:sz="6" w:space="0" w:color="F4F4F4"/>
            </w:tcBorders>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color w:val="000000"/>
                <w:sz w:val="24"/>
                <w:szCs w:val="24"/>
                <w:lang w:eastAsia="en-IN"/>
              </w:rPr>
            </w:pPr>
            <w:r w:rsidRPr="00442CBA">
              <w:rPr>
                <w:rFonts w:ascii="Arial" w:eastAsia="Times New Roman" w:hAnsi="Arial" w:cs="Arial"/>
                <w:color w:val="000000"/>
                <w:sz w:val="24"/>
                <w:szCs w:val="24"/>
                <w:lang w:eastAsia="en-IN"/>
              </w:rPr>
              <w:t>read.csv(file=”myfile”)</w:t>
            </w:r>
          </w:p>
        </w:tc>
      </w:tr>
      <w:tr w:rsidR="00442CBA" w:rsidRPr="00442CBA" w:rsidTr="00442CBA">
        <w:tc>
          <w:tcPr>
            <w:tcW w:w="0" w:type="auto"/>
            <w:tcBorders>
              <w:top w:val="nil"/>
              <w:bottom w:val="single" w:sz="6" w:space="0" w:color="F4F4F4"/>
            </w:tcBorders>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color w:val="000000"/>
                <w:sz w:val="24"/>
                <w:szCs w:val="24"/>
                <w:lang w:eastAsia="en-IN"/>
              </w:rPr>
            </w:pPr>
            <w:r w:rsidRPr="00442CBA">
              <w:rPr>
                <w:rFonts w:ascii="Arial" w:eastAsia="Times New Roman" w:hAnsi="Arial" w:cs="Arial"/>
                <w:color w:val="000000"/>
                <w:sz w:val="24"/>
                <w:szCs w:val="24"/>
                <w:lang w:eastAsia="en-IN"/>
              </w:rPr>
              <w:t>read.csv2()</w:t>
            </w:r>
          </w:p>
        </w:tc>
        <w:tc>
          <w:tcPr>
            <w:tcW w:w="0" w:type="auto"/>
            <w:tcBorders>
              <w:top w:val="nil"/>
              <w:bottom w:val="single" w:sz="6" w:space="0" w:color="F4F4F4"/>
            </w:tcBorders>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color w:val="000000"/>
                <w:sz w:val="24"/>
                <w:szCs w:val="24"/>
                <w:lang w:eastAsia="en-IN"/>
              </w:rPr>
            </w:pPr>
            <w:r w:rsidRPr="00442CBA">
              <w:rPr>
                <w:rFonts w:ascii="Arial" w:eastAsia="Times New Roman" w:hAnsi="Arial" w:cs="Arial"/>
                <w:color w:val="000000"/>
                <w:sz w:val="24"/>
                <w:szCs w:val="24"/>
                <w:lang w:eastAsia="en-IN"/>
              </w:rPr>
              <w:t>A version of </w:t>
            </w:r>
            <w:proofErr w:type="gramStart"/>
            <w:r w:rsidRPr="00442CBA">
              <w:rPr>
                <w:rFonts w:ascii="Arial" w:eastAsia="Times New Roman" w:hAnsi="Arial" w:cs="Arial"/>
                <w:color w:val="000000"/>
                <w:sz w:val="24"/>
                <w:szCs w:val="24"/>
                <w:lang w:eastAsia="en-IN"/>
              </w:rPr>
              <w:t>read.csv(</w:t>
            </w:r>
            <w:proofErr w:type="gramEnd"/>
            <w:r w:rsidRPr="00442CBA">
              <w:rPr>
                <w:rFonts w:ascii="Arial" w:eastAsia="Times New Roman" w:hAnsi="Arial" w:cs="Arial"/>
                <w:color w:val="000000"/>
                <w:sz w:val="24"/>
                <w:szCs w:val="24"/>
                <w:lang w:eastAsia="en-IN"/>
              </w:rPr>
              <w:t>) configured</w:t>
            </w:r>
            <w:r w:rsidRPr="00442CBA">
              <w:rPr>
                <w:rFonts w:ascii="Arial" w:eastAsia="Times New Roman" w:hAnsi="Arial" w:cs="Arial"/>
                <w:color w:val="000000"/>
                <w:sz w:val="24"/>
                <w:szCs w:val="24"/>
                <w:lang w:eastAsia="en-IN"/>
              </w:rPr>
              <w:br/>
              <w:t>for data with a comma as the decimal point and a semicolon as the</w:t>
            </w:r>
            <w:r w:rsidRPr="00442CBA">
              <w:rPr>
                <w:rFonts w:ascii="Arial" w:eastAsia="Times New Roman" w:hAnsi="Arial" w:cs="Arial"/>
                <w:color w:val="000000"/>
                <w:sz w:val="24"/>
                <w:szCs w:val="24"/>
                <w:lang w:eastAsia="en-IN"/>
              </w:rPr>
              <w:br/>
              <w:t>field separator.</w:t>
            </w:r>
          </w:p>
        </w:tc>
        <w:tc>
          <w:tcPr>
            <w:tcW w:w="0" w:type="auto"/>
            <w:tcBorders>
              <w:top w:val="nil"/>
              <w:bottom w:val="single" w:sz="6" w:space="0" w:color="F4F4F4"/>
            </w:tcBorders>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color w:val="000000"/>
                <w:sz w:val="24"/>
                <w:szCs w:val="24"/>
                <w:lang w:eastAsia="en-IN"/>
              </w:rPr>
            </w:pPr>
            <w:r w:rsidRPr="00442CBA">
              <w:rPr>
                <w:rFonts w:ascii="Arial" w:eastAsia="Times New Roman" w:hAnsi="Arial" w:cs="Arial"/>
                <w:color w:val="000000"/>
                <w:sz w:val="24"/>
                <w:szCs w:val="24"/>
                <w:lang w:eastAsia="en-IN"/>
              </w:rPr>
              <w:t>read.csv2(file=”myfile”,</w:t>
            </w:r>
            <w:r w:rsidRPr="00442CBA">
              <w:rPr>
                <w:rFonts w:ascii="Arial" w:eastAsia="Times New Roman" w:hAnsi="Arial" w:cs="Arial"/>
                <w:color w:val="000000"/>
                <w:sz w:val="24"/>
                <w:szCs w:val="24"/>
                <w:lang w:eastAsia="en-IN"/>
              </w:rPr>
              <w:br/>
              <w:t>header=TRUE)</w:t>
            </w:r>
          </w:p>
        </w:tc>
      </w:tr>
      <w:tr w:rsidR="00442CBA" w:rsidRPr="00442CBA" w:rsidTr="00442CBA">
        <w:tc>
          <w:tcPr>
            <w:tcW w:w="0" w:type="auto"/>
            <w:tcBorders>
              <w:top w:val="nil"/>
              <w:bottom w:val="single" w:sz="6" w:space="0" w:color="F4F4F4"/>
            </w:tcBorders>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color w:val="000000"/>
                <w:sz w:val="24"/>
                <w:szCs w:val="24"/>
                <w:lang w:eastAsia="en-IN"/>
              </w:rPr>
            </w:pPr>
            <w:r w:rsidRPr="00442CBA">
              <w:rPr>
                <w:rFonts w:ascii="Arial" w:eastAsia="Times New Roman" w:hAnsi="Arial" w:cs="Arial"/>
                <w:color w:val="000000"/>
                <w:sz w:val="24"/>
                <w:szCs w:val="24"/>
                <w:lang w:eastAsia="en-IN"/>
              </w:rPr>
              <w:t>read.delim()</w:t>
            </w:r>
          </w:p>
        </w:tc>
        <w:tc>
          <w:tcPr>
            <w:tcW w:w="0" w:type="auto"/>
            <w:tcBorders>
              <w:top w:val="nil"/>
              <w:bottom w:val="single" w:sz="6" w:space="0" w:color="F4F4F4"/>
            </w:tcBorders>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color w:val="000000"/>
                <w:sz w:val="24"/>
                <w:szCs w:val="24"/>
                <w:lang w:eastAsia="en-IN"/>
              </w:rPr>
            </w:pPr>
            <w:r w:rsidRPr="00442CBA">
              <w:rPr>
                <w:rFonts w:ascii="Arial" w:eastAsia="Times New Roman" w:hAnsi="Arial" w:cs="Arial"/>
                <w:color w:val="000000"/>
                <w:sz w:val="24"/>
                <w:szCs w:val="24"/>
                <w:lang w:eastAsia="en-IN"/>
              </w:rPr>
              <w:t>Useful for reading delimited files, with tabs as the default</w:t>
            </w:r>
            <w:r w:rsidRPr="00442CBA">
              <w:rPr>
                <w:rFonts w:ascii="Arial" w:eastAsia="Times New Roman" w:hAnsi="Arial" w:cs="Arial"/>
                <w:color w:val="000000"/>
                <w:sz w:val="24"/>
                <w:szCs w:val="24"/>
                <w:lang w:eastAsia="en-IN"/>
              </w:rPr>
              <w:br/>
              <w:t>separator.</w:t>
            </w:r>
          </w:p>
        </w:tc>
        <w:tc>
          <w:tcPr>
            <w:tcW w:w="0" w:type="auto"/>
            <w:tcBorders>
              <w:top w:val="nil"/>
              <w:bottom w:val="single" w:sz="6" w:space="0" w:color="F4F4F4"/>
            </w:tcBorders>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color w:val="000000"/>
                <w:sz w:val="24"/>
                <w:szCs w:val="24"/>
                <w:lang w:eastAsia="en-IN"/>
              </w:rPr>
            </w:pPr>
            <w:r w:rsidRPr="00442CBA">
              <w:rPr>
                <w:rFonts w:ascii="Arial" w:eastAsia="Times New Roman" w:hAnsi="Arial" w:cs="Arial"/>
                <w:color w:val="000000"/>
                <w:sz w:val="24"/>
                <w:szCs w:val="24"/>
                <w:lang w:eastAsia="en-IN"/>
              </w:rPr>
              <w:t>read.delim(file=”myfile”,</w:t>
            </w:r>
            <w:r w:rsidRPr="00442CBA">
              <w:rPr>
                <w:rFonts w:ascii="Arial" w:eastAsia="Times New Roman" w:hAnsi="Arial" w:cs="Arial"/>
                <w:color w:val="000000"/>
                <w:sz w:val="24"/>
                <w:szCs w:val="24"/>
                <w:lang w:eastAsia="en-IN"/>
              </w:rPr>
              <w:br/>
              <w:t>header=TRUE)</w:t>
            </w:r>
          </w:p>
        </w:tc>
      </w:tr>
      <w:tr w:rsidR="00442CBA" w:rsidRPr="00442CBA" w:rsidTr="00442CBA">
        <w:tc>
          <w:tcPr>
            <w:tcW w:w="0" w:type="auto"/>
            <w:tcBorders>
              <w:top w:val="nil"/>
              <w:bottom w:val="single" w:sz="6" w:space="0" w:color="F4F4F4"/>
            </w:tcBorders>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color w:val="000000"/>
                <w:sz w:val="24"/>
                <w:szCs w:val="24"/>
                <w:lang w:eastAsia="en-IN"/>
              </w:rPr>
            </w:pPr>
            <w:r w:rsidRPr="00442CBA">
              <w:rPr>
                <w:rFonts w:ascii="Arial" w:eastAsia="Times New Roman" w:hAnsi="Arial" w:cs="Arial"/>
                <w:color w:val="000000"/>
                <w:sz w:val="24"/>
                <w:szCs w:val="24"/>
                <w:lang w:eastAsia="en-IN"/>
              </w:rPr>
              <w:t>scan()</w:t>
            </w:r>
          </w:p>
        </w:tc>
        <w:tc>
          <w:tcPr>
            <w:tcW w:w="0" w:type="auto"/>
            <w:tcBorders>
              <w:top w:val="nil"/>
              <w:bottom w:val="single" w:sz="6" w:space="0" w:color="F4F4F4"/>
            </w:tcBorders>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color w:val="000000"/>
                <w:sz w:val="24"/>
                <w:szCs w:val="24"/>
                <w:lang w:eastAsia="en-IN"/>
              </w:rPr>
            </w:pPr>
            <w:r w:rsidRPr="00442CBA">
              <w:rPr>
                <w:rFonts w:ascii="Arial" w:eastAsia="Times New Roman" w:hAnsi="Arial" w:cs="Arial"/>
                <w:color w:val="000000"/>
                <w:sz w:val="24"/>
                <w:szCs w:val="24"/>
                <w:lang w:eastAsia="en-IN"/>
              </w:rPr>
              <w:t>Allows you finer control over the read process when your data</w:t>
            </w:r>
            <w:r w:rsidRPr="00442CBA">
              <w:rPr>
                <w:rFonts w:ascii="Arial" w:eastAsia="Times New Roman" w:hAnsi="Arial" w:cs="Arial"/>
                <w:color w:val="000000"/>
                <w:sz w:val="24"/>
                <w:szCs w:val="24"/>
                <w:lang w:eastAsia="en-IN"/>
              </w:rPr>
              <w:br/>
              <w:t>isn’t tabular.</w:t>
            </w:r>
          </w:p>
        </w:tc>
        <w:tc>
          <w:tcPr>
            <w:tcW w:w="0" w:type="auto"/>
            <w:tcBorders>
              <w:top w:val="nil"/>
              <w:bottom w:val="single" w:sz="6" w:space="0" w:color="F4F4F4"/>
            </w:tcBorders>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color w:val="000000"/>
                <w:sz w:val="24"/>
                <w:szCs w:val="24"/>
                <w:lang w:eastAsia="en-IN"/>
              </w:rPr>
            </w:pPr>
            <w:r w:rsidRPr="00442CBA">
              <w:rPr>
                <w:rFonts w:ascii="Arial" w:eastAsia="Times New Roman" w:hAnsi="Arial" w:cs="Arial"/>
                <w:color w:val="000000"/>
                <w:sz w:val="24"/>
                <w:szCs w:val="24"/>
                <w:lang w:eastAsia="en-IN"/>
              </w:rPr>
              <w:t>scan(“myfile”, skip = 1,</w:t>
            </w:r>
            <w:r w:rsidRPr="00442CBA">
              <w:rPr>
                <w:rFonts w:ascii="Arial" w:eastAsia="Times New Roman" w:hAnsi="Arial" w:cs="Arial"/>
                <w:color w:val="000000"/>
                <w:sz w:val="24"/>
                <w:szCs w:val="24"/>
                <w:lang w:eastAsia="en-IN"/>
              </w:rPr>
              <w:br/>
              <w:t>nmax=100)</w:t>
            </w:r>
          </w:p>
        </w:tc>
      </w:tr>
      <w:tr w:rsidR="00442CBA" w:rsidRPr="00442CBA" w:rsidTr="00442CBA">
        <w:tc>
          <w:tcPr>
            <w:tcW w:w="0" w:type="auto"/>
            <w:tcBorders>
              <w:top w:val="nil"/>
              <w:bottom w:val="single" w:sz="6" w:space="0" w:color="F4F4F4"/>
            </w:tcBorders>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color w:val="000000"/>
                <w:sz w:val="24"/>
                <w:szCs w:val="24"/>
                <w:lang w:eastAsia="en-IN"/>
              </w:rPr>
            </w:pPr>
            <w:r w:rsidRPr="00442CBA">
              <w:rPr>
                <w:rFonts w:ascii="Arial" w:eastAsia="Times New Roman" w:hAnsi="Arial" w:cs="Arial"/>
                <w:color w:val="000000"/>
                <w:sz w:val="24"/>
                <w:szCs w:val="24"/>
                <w:lang w:eastAsia="en-IN"/>
              </w:rPr>
              <w:t>readLines()</w:t>
            </w:r>
          </w:p>
        </w:tc>
        <w:tc>
          <w:tcPr>
            <w:tcW w:w="0" w:type="auto"/>
            <w:tcBorders>
              <w:top w:val="nil"/>
              <w:bottom w:val="single" w:sz="6" w:space="0" w:color="F4F4F4"/>
            </w:tcBorders>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color w:val="000000"/>
                <w:sz w:val="24"/>
                <w:szCs w:val="24"/>
                <w:lang w:eastAsia="en-IN"/>
              </w:rPr>
            </w:pPr>
            <w:r w:rsidRPr="00442CBA">
              <w:rPr>
                <w:rFonts w:ascii="Arial" w:eastAsia="Times New Roman" w:hAnsi="Arial" w:cs="Arial"/>
                <w:color w:val="000000"/>
                <w:sz w:val="24"/>
                <w:szCs w:val="24"/>
                <w:lang w:eastAsia="en-IN"/>
              </w:rPr>
              <w:t>Reads text from a text file one line at a time.</w:t>
            </w:r>
          </w:p>
        </w:tc>
        <w:tc>
          <w:tcPr>
            <w:tcW w:w="0" w:type="auto"/>
            <w:tcBorders>
              <w:top w:val="nil"/>
              <w:bottom w:val="single" w:sz="6" w:space="0" w:color="F4F4F4"/>
            </w:tcBorders>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color w:val="000000"/>
                <w:sz w:val="24"/>
                <w:szCs w:val="24"/>
                <w:lang w:eastAsia="en-IN"/>
              </w:rPr>
            </w:pPr>
            <w:r w:rsidRPr="00442CBA">
              <w:rPr>
                <w:rFonts w:ascii="Arial" w:eastAsia="Times New Roman" w:hAnsi="Arial" w:cs="Arial"/>
                <w:color w:val="000000"/>
                <w:sz w:val="24"/>
                <w:szCs w:val="24"/>
                <w:lang w:eastAsia="en-IN"/>
              </w:rPr>
              <w:t>readLines(“myfile”)</w:t>
            </w:r>
          </w:p>
        </w:tc>
      </w:tr>
      <w:tr w:rsidR="00442CBA" w:rsidRPr="00442CBA" w:rsidTr="00442CBA">
        <w:tc>
          <w:tcPr>
            <w:tcW w:w="0" w:type="auto"/>
            <w:tcBorders>
              <w:top w:val="nil"/>
              <w:bottom w:val="single" w:sz="6" w:space="0" w:color="F4F4F4"/>
            </w:tcBorders>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color w:val="000000"/>
                <w:sz w:val="24"/>
                <w:szCs w:val="24"/>
                <w:lang w:eastAsia="en-IN"/>
              </w:rPr>
            </w:pPr>
            <w:r w:rsidRPr="00442CBA">
              <w:rPr>
                <w:rFonts w:ascii="Arial" w:eastAsia="Times New Roman" w:hAnsi="Arial" w:cs="Arial"/>
                <w:color w:val="000000"/>
                <w:sz w:val="24"/>
                <w:szCs w:val="24"/>
                <w:lang w:eastAsia="en-IN"/>
              </w:rPr>
              <w:t>read.fwf</w:t>
            </w:r>
          </w:p>
        </w:tc>
        <w:tc>
          <w:tcPr>
            <w:tcW w:w="0" w:type="auto"/>
            <w:tcBorders>
              <w:top w:val="nil"/>
              <w:bottom w:val="single" w:sz="6" w:space="0" w:color="F4F4F4"/>
            </w:tcBorders>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color w:val="000000"/>
                <w:sz w:val="24"/>
                <w:szCs w:val="24"/>
                <w:lang w:eastAsia="en-IN"/>
              </w:rPr>
            </w:pPr>
            <w:r w:rsidRPr="00442CBA">
              <w:rPr>
                <w:rFonts w:ascii="Arial" w:eastAsia="Times New Roman" w:hAnsi="Arial" w:cs="Arial"/>
                <w:color w:val="000000"/>
                <w:sz w:val="24"/>
                <w:szCs w:val="24"/>
                <w:lang w:eastAsia="en-IN"/>
              </w:rPr>
              <w:t>Read a file with dates in fixed-width format. In other words</w:t>
            </w:r>
            <w:proofErr w:type="gramStart"/>
            <w:r w:rsidRPr="00442CBA">
              <w:rPr>
                <w:rFonts w:ascii="Arial" w:eastAsia="Times New Roman" w:hAnsi="Arial" w:cs="Arial"/>
                <w:color w:val="000000"/>
                <w:sz w:val="24"/>
                <w:szCs w:val="24"/>
                <w:lang w:eastAsia="en-IN"/>
              </w:rPr>
              <w:t>,</w:t>
            </w:r>
            <w:proofErr w:type="gramEnd"/>
            <w:r w:rsidRPr="00442CBA">
              <w:rPr>
                <w:rFonts w:ascii="Arial" w:eastAsia="Times New Roman" w:hAnsi="Arial" w:cs="Arial"/>
                <w:color w:val="000000"/>
                <w:sz w:val="24"/>
                <w:szCs w:val="24"/>
                <w:lang w:eastAsia="en-IN"/>
              </w:rPr>
              <w:br/>
              <w:t>each column in the data has a fixed number of characters.</w:t>
            </w:r>
          </w:p>
        </w:tc>
        <w:tc>
          <w:tcPr>
            <w:tcW w:w="0" w:type="auto"/>
            <w:tcBorders>
              <w:top w:val="nil"/>
              <w:bottom w:val="single" w:sz="6" w:space="0" w:color="F4F4F4"/>
            </w:tcBorders>
            <w:shd w:val="clear" w:color="auto" w:fill="FFFFFF"/>
            <w:tcMar>
              <w:top w:w="0" w:type="dxa"/>
              <w:left w:w="0" w:type="dxa"/>
              <w:bottom w:w="0" w:type="dxa"/>
              <w:right w:w="0" w:type="dxa"/>
            </w:tcMar>
            <w:vAlign w:val="center"/>
            <w:hideMark/>
          </w:tcPr>
          <w:p w:rsidR="00442CBA" w:rsidRPr="00442CBA" w:rsidRDefault="00442CBA" w:rsidP="00442CBA">
            <w:pPr>
              <w:spacing w:after="0" w:line="240" w:lineRule="auto"/>
              <w:rPr>
                <w:rFonts w:ascii="Arial" w:eastAsia="Times New Roman" w:hAnsi="Arial" w:cs="Arial"/>
                <w:color w:val="000000"/>
                <w:sz w:val="24"/>
                <w:szCs w:val="24"/>
                <w:lang w:eastAsia="en-IN"/>
              </w:rPr>
            </w:pPr>
            <w:r w:rsidRPr="00442CBA">
              <w:rPr>
                <w:rFonts w:ascii="Arial" w:eastAsia="Times New Roman" w:hAnsi="Arial" w:cs="Arial"/>
                <w:color w:val="000000"/>
                <w:sz w:val="24"/>
                <w:szCs w:val="24"/>
                <w:lang w:eastAsia="en-IN"/>
              </w:rPr>
              <w:t>read.fwf(“myfile”,</w:t>
            </w:r>
            <w:r w:rsidRPr="00442CBA">
              <w:rPr>
                <w:rFonts w:ascii="Arial" w:eastAsia="Times New Roman" w:hAnsi="Arial" w:cs="Arial"/>
                <w:color w:val="000000"/>
                <w:sz w:val="24"/>
                <w:szCs w:val="24"/>
                <w:lang w:eastAsia="en-IN"/>
              </w:rPr>
              <w:br/>
              <w:t>widths=c(1,2,3)</w:t>
            </w:r>
          </w:p>
        </w:tc>
      </w:tr>
    </w:tbl>
    <w:p w:rsidR="00442CBA" w:rsidRPr="00442CBA" w:rsidRDefault="00442CBA" w:rsidP="00442CBA">
      <w:pPr>
        <w:shd w:val="clear" w:color="auto" w:fill="FFFFFF"/>
        <w:spacing w:after="150" w:line="480" w:lineRule="atLeast"/>
        <w:rPr>
          <w:rFonts w:ascii="Arial" w:eastAsia="Times New Roman" w:hAnsi="Arial" w:cs="Arial"/>
          <w:color w:val="000000"/>
          <w:sz w:val="30"/>
          <w:szCs w:val="30"/>
          <w:lang w:eastAsia="en-IN"/>
        </w:rPr>
      </w:pPr>
      <w:r w:rsidRPr="00442CBA">
        <w:rPr>
          <w:rFonts w:ascii="Arial" w:eastAsia="Times New Roman" w:hAnsi="Arial" w:cs="Arial"/>
          <w:color w:val="000000"/>
          <w:sz w:val="30"/>
          <w:szCs w:val="30"/>
          <w:lang w:eastAsia="en-IN"/>
        </w:rPr>
        <w:t>In addition to these options to read text data, the package </w:t>
      </w:r>
      <w:r w:rsidRPr="00442CBA">
        <w:rPr>
          <w:rFonts w:ascii="Arial" w:eastAsia="Times New Roman" w:hAnsi="Arial" w:cs="Arial"/>
          <w:color w:val="000000"/>
          <w:sz w:val="30"/>
          <w:lang w:eastAsia="en-IN"/>
        </w:rPr>
        <w:t>foreign</w:t>
      </w:r>
      <w:r w:rsidRPr="00442CBA">
        <w:rPr>
          <w:rFonts w:ascii="Arial" w:eastAsia="Times New Roman" w:hAnsi="Arial" w:cs="Arial"/>
          <w:color w:val="000000"/>
          <w:sz w:val="30"/>
          <w:szCs w:val="30"/>
          <w:lang w:eastAsia="en-IN"/>
        </w:rPr>
        <w:t> allows you to read data from other popular statistical formats, such as SPSS. To use these functions, you first have to load the built-in </w:t>
      </w:r>
      <w:r w:rsidRPr="00442CBA">
        <w:rPr>
          <w:rFonts w:ascii="Arial" w:eastAsia="Times New Roman" w:hAnsi="Arial" w:cs="Arial"/>
          <w:color w:val="000000"/>
          <w:sz w:val="30"/>
          <w:lang w:eastAsia="en-IN"/>
        </w:rPr>
        <w:t>foreign</w:t>
      </w:r>
      <w:r w:rsidRPr="00442CBA">
        <w:rPr>
          <w:rFonts w:ascii="Arial" w:eastAsia="Times New Roman" w:hAnsi="Arial" w:cs="Arial"/>
          <w:color w:val="000000"/>
          <w:sz w:val="30"/>
          <w:szCs w:val="30"/>
          <w:lang w:eastAsia="en-IN"/>
        </w:rPr>
        <w:t> package, with the following command:</w:t>
      </w:r>
    </w:p>
    <w:p w:rsidR="00442CBA" w:rsidRPr="00442CBA" w:rsidRDefault="00442CBA" w:rsidP="00442C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442CBA">
        <w:rPr>
          <w:rFonts w:ascii="Consolas" w:eastAsia="Times New Roman" w:hAnsi="Consolas" w:cs="Consolas"/>
          <w:color w:val="333333"/>
          <w:sz w:val="20"/>
          <w:szCs w:val="20"/>
          <w:lang w:eastAsia="en-IN"/>
        </w:rPr>
        <w:t xml:space="preserve">&gt; </w:t>
      </w:r>
      <w:proofErr w:type="gramStart"/>
      <w:r w:rsidRPr="00442CBA">
        <w:rPr>
          <w:rFonts w:ascii="Consolas" w:eastAsia="Times New Roman" w:hAnsi="Consolas" w:cs="Consolas"/>
          <w:color w:val="333333"/>
          <w:sz w:val="20"/>
          <w:szCs w:val="20"/>
          <w:lang w:eastAsia="en-IN"/>
        </w:rPr>
        <w:t>library(</w:t>
      </w:r>
      <w:proofErr w:type="gramEnd"/>
      <w:r w:rsidRPr="00442CBA">
        <w:rPr>
          <w:rFonts w:ascii="Consolas" w:eastAsia="Times New Roman" w:hAnsi="Consolas" w:cs="Consolas"/>
          <w:color w:val="333333"/>
          <w:sz w:val="20"/>
          <w:szCs w:val="20"/>
          <w:lang w:eastAsia="en-IN"/>
        </w:rPr>
        <w:t>"foreign")</w:t>
      </w:r>
    </w:p>
    <w:p w:rsidR="005D674F" w:rsidRDefault="005D674F"/>
    <w:sectPr w:rsidR="005D674F" w:rsidSect="005D67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442CBA"/>
    <w:rsid w:val="00442CBA"/>
    <w:rsid w:val="005D67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74F"/>
  </w:style>
  <w:style w:type="paragraph" w:styleId="Heading3">
    <w:name w:val="heading 3"/>
    <w:basedOn w:val="Normal"/>
    <w:link w:val="Heading3Char"/>
    <w:uiPriority w:val="9"/>
    <w:qFormat/>
    <w:rsid w:val="00442C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2CB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42C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de">
    <w:name w:val="code"/>
    <w:basedOn w:val="DefaultParagraphFont"/>
    <w:rsid w:val="00442CBA"/>
  </w:style>
  <w:style w:type="paragraph" w:styleId="HTMLPreformatted">
    <w:name w:val="HTML Preformatted"/>
    <w:basedOn w:val="Normal"/>
    <w:link w:val="HTMLPreformattedChar"/>
    <w:uiPriority w:val="99"/>
    <w:semiHidden/>
    <w:unhideWhenUsed/>
    <w:rsid w:val="00442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2CBA"/>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194106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Poovaragavan S</dc:creator>
  <cp:lastModifiedBy>Poovaragavan S</cp:lastModifiedBy>
  <cp:revision>1</cp:revision>
  <dcterms:created xsi:type="dcterms:W3CDTF">2018-03-07T16:47:00Z</dcterms:created>
  <dcterms:modified xsi:type="dcterms:W3CDTF">2018-03-07T16:47:00Z</dcterms:modified>
</cp:coreProperties>
</file>