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2" w:lineRule="exact" w:before="68"/>
        <w:ind w:left="373" w:right="1236" w:firstLine="0"/>
        <w:jc w:val="center"/>
        <w:rPr>
          <w:b/>
          <w:sz w:val="27"/>
        </w:rPr>
      </w:pPr>
      <w:r>
        <w:rPr>
          <w:b/>
          <w:sz w:val="27"/>
        </w:rPr>
        <w:t>FORM NO. 3CG</w:t>
      </w:r>
    </w:p>
    <w:p>
      <w:pPr>
        <w:spacing w:line="199" w:lineRule="exact" w:before="0"/>
        <w:ind w:left="433" w:right="1236" w:firstLine="0"/>
        <w:jc w:val="center"/>
        <w:rPr>
          <w:sz w:val="18"/>
        </w:rPr>
      </w:pPr>
      <w:r>
        <w:rPr>
          <w:color w:val="0000FF"/>
          <w:sz w:val="18"/>
        </w:rPr>
        <w:t>[</w:t>
      </w:r>
      <w:r>
        <w:rPr>
          <w:i/>
          <w:color w:val="0000FF"/>
          <w:sz w:val="18"/>
        </w:rPr>
        <w:t>See   </w:t>
      </w:r>
      <w:r>
        <w:rPr>
          <w:color w:val="0000FF"/>
          <w:sz w:val="18"/>
        </w:rPr>
        <w:t>rule 6(3)]</w:t>
      </w:r>
    </w:p>
    <w:p>
      <w:pPr>
        <w:spacing w:line="242" w:lineRule="auto" w:before="25"/>
        <w:ind w:left="448" w:right="1236" w:firstLine="0"/>
        <w:jc w:val="center"/>
        <w:rPr>
          <w:b/>
          <w:sz w:val="22"/>
        </w:rPr>
      </w:pPr>
      <w:r>
        <w:rPr>
          <w:b/>
          <w:sz w:val="22"/>
        </w:rPr>
        <w:t>Application for approval of scientific research programme under section 35(2AA) of the Income-tax Act, 1961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2" w:lineRule="auto" w:before="1" w:after="0"/>
        <w:ind w:left="845" w:right="4486" w:hanging="540"/>
        <w:jc w:val="both"/>
        <w:rPr>
          <w:sz w:val="18"/>
        </w:rPr>
      </w:pPr>
      <w:r>
        <w:rPr/>
        <w:pict>
          <v:shape style="position:absolute;margin-left:346.5pt;margin-top:.202344pt;width:215.25pt;height:554.25pt;mso-position-horizontal-relative:page;mso-position-vertical-relative:paragraph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05"/>
                  </w:tblGrid>
                  <w:tr>
                    <w:trPr>
                      <w:trHeight w:val="1275" w:hRule="atLeast"/>
                    </w:trPr>
                    <w:tc>
                      <w:tcPr>
                        <w:tcW w:w="4305" w:type="dxa"/>
                        <w:tcBorders>
                          <w:bottom w:val="single" w:sz="48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305" w:type="dxa"/>
                        <w:tcBorders>
                          <w:top w:val="single" w:sz="48" w:space="0" w:color="FFFFFF"/>
                          <w:bottom w:val="single" w:sz="34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60" w:hRule="atLeast"/>
                    </w:trPr>
                    <w:tc>
                      <w:tcPr>
                        <w:tcW w:w="430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32" w:hRule="atLeast"/>
                    </w:trPr>
                    <w:tc>
                      <w:tcPr>
                        <w:tcW w:w="4305" w:type="dxa"/>
                        <w:tcBorders>
                          <w:top w:val="single" w:sz="34" w:space="0" w:color="FFFFFF"/>
                          <w:bottom w:val="single" w:sz="48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22" w:hRule="atLeast"/>
                    </w:trPr>
                    <w:tc>
                      <w:tcPr>
                        <w:tcW w:w="4305" w:type="dxa"/>
                        <w:tcBorders>
                          <w:top w:val="single" w:sz="48" w:space="0" w:color="FFFFFF"/>
                          <w:bottom w:val="single" w:sz="48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25" w:hRule="atLeast"/>
                    </w:trPr>
                    <w:tc>
                      <w:tcPr>
                        <w:tcW w:w="4305" w:type="dxa"/>
                        <w:tcBorders>
                          <w:top w:val="single" w:sz="48" w:space="0" w:color="FFFFFF"/>
                          <w:bottom w:val="single" w:sz="34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60" w:hRule="atLeast"/>
                    </w:trPr>
                    <w:tc>
                      <w:tcPr>
                        <w:tcW w:w="4305" w:type="dxa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50" w:hRule="atLeast"/>
                    </w:trPr>
                    <w:tc>
                      <w:tcPr>
                        <w:tcW w:w="4305" w:type="dxa"/>
                        <w:tcBorders>
                          <w:top w:val="single" w:sz="34" w:space="0" w:color="FFFFFF"/>
                          <w:bottom w:val="single" w:sz="48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80" w:hRule="atLeast"/>
                    </w:trPr>
                    <w:tc>
                      <w:tcPr>
                        <w:tcW w:w="4305" w:type="dxa"/>
                        <w:tcBorders>
                          <w:top w:val="single" w:sz="48" w:space="0" w:color="FFFFFF"/>
                          <w:bottom w:val="single" w:sz="48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22" w:hRule="atLeast"/>
                    </w:trPr>
                    <w:tc>
                      <w:tcPr>
                        <w:tcW w:w="4305" w:type="dxa"/>
                        <w:tcBorders>
                          <w:top w:val="single" w:sz="48" w:space="0" w:color="FFFFFF"/>
                          <w:bottom w:val="single" w:sz="48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32" w:hRule="atLeast"/>
                    </w:trPr>
                    <w:tc>
                      <w:tcPr>
                        <w:tcW w:w="4305" w:type="dxa"/>
                        <w:tcBorders>
                          <w:top w:val="single" w:sz="48" w:space="0" w:color="FFFFFF"/>
                          <w:bottom w:val="single" w:sz="34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65" w:hRule="atLeast"/>
                    </w:trPr>
                    <w:tc>
                      <w:tcPr>
                        <w:tcW w:w="4305" w:type="dxa"/>
                        <w:tcBorders>
                          <w:top w:val="single" w:sz="34" w:space="0" w:color="FFFFFF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2"/>
          <w:sz w:val="18"/>
        </w:rPr>
        <w:t>Name </w:t>
      </w:r>
      <w:r>
        <w:rPr>
          <w:sz w:val="18"/>
        </w:rPr>
        <w:t>and </w:t>
      </w:r>
      <w:r>
        <w:rPr>
          <w:spacing w:val="2"/>
          <w:sz w:val="18"/>
        </w:rPr>
        <w:t>address </w:t>
      </w:r>
      <w:r>
        <w:rPr>
          <w:sz w:val="18"/>
        </w:rPr>
        <w:t>of the </w:t>
      </w:r>
      <w:r>
        <w:rPr>
          <w:spacing w:val="2"/>
          <w:sz w:val="18"/>
        </w:rPr>
        <w:t>sponsor including Telex/ </w:t>
      </w:r>
      <w:r>
        <w:rPr>
          <w:spacing w:val="3"/>
          <w:sz w:val="18"/>
        </w:rPr>
        <w:t>Fax/ </w:t>
      </w:r>
      <w:r>
        <w:rPr>
          <w:spacing w:val="2"/>
          <w:sz w:val="18"/>
        </w:rPr>
        <w:t>Phone</w:t>
      </w:r>
      <w:r>
        <w:rPr>
          <w:spacing w:val="3"/>
          <w:sz w:val="18"/>
        </w:rPr>
        <w:t> numbers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5" w:right="0" w:hanging="540"/>
        <w:jc w:val="left"/>
        <w:rPr>
          <w:sz w:val="18"/>
        </w:rPr>
      </w:pPr>
      <w:r>
        <w:rPr>
          <w:spacing w:val="2"/>
          <w:sz w:val="18"/>
        </w:rPr>
        <w:t>Permanent Account Number (PAN) </w:t>
      </w:r>
      <w:r>
        <w:rPr>
          <w:sz w:val="18"/>
        </w:rPr>
        <w:t>of the</w:t>
      </w:r>
      <w:r>
        <w:rPr>
          <w:spacing w:val="35"/>
          <w:sz w:val="18"/>
        </w:rPr>
        <w:t> </w:t>
      </w:r>
      <w:r>
        <w:rPr>
          <w:spacing w:val="3"/>
          <w:sz w:val="18"/>
        </w:rPr>
        <w:t>sponsor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52" w:lineRule="auto" w:before="0" w:after="0"/>
        <w:ind w:left="845" w:right="4493" w:hanging="540"/>
        <w:jc w:val="both"/>
        <w:rPr>
          <w:sz w:val="18"/>
        </w:rPr>
      </w:pPr>
      <w:r>
        <w:rPr>
          <w:sz w:val="18"/>
        </w:rPr>
        <w:t>Nature of Business/activity of the sponsor (enclose copy  of latest Annual Report along with Balance Sheet, where applicable)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61" w:lineRule="auto" w:before="0" w:after="0"/>
        <w:ind w:left="845" w:right="4524" w:hanging="540"/>
        <w:jc w:val="both"/>
        <w:rPr>
          <w:sz w:val="18"/>
        </w:rPr>
      </w:pPr>
      <w:r>
        <w:rPr>
          <w:spacing w:val="2"/>
          <w:sz w:val="18"/>
        </w:rPr>
        <w:t>Annual turnover </w:t>
      </w:r>
      <w:r>
        <w:rPr>
          <w:sz w:val="18"/>
        </w:rPr>
        <w:t>of the </w:t>
      </w:r>
      <w:r>
        <w:rPr>
          <w:spacing w:val="2"/>
          <w:sz w:val="18"/>
        </w:rPr>
        <w:t>sponsor during </w:t>
      </w:r>
      <w:r>
        <w:rPr>
          <w:sz w:val="18"/>
        </w:rPr>
        <w:t>the </w:t>
      </w:r>
      <w:r>
        <w:rPr>
          <w:spacing w:val="2"/>
          <w:sz w:val="18"/>
        </w:rPr>
        <w:t>past </w:t>
      </w:r>
      <w:r>
        <w:rPr>
          <w:spacing w:val="3"/>
          <w:sz w:val="18"/>
        </w:rPr>
        <w:t>three </w:t>
      </w:r>
      <w:r>
        <w:rPr>
          <w:sz w:val="18"/>
        </w:rPr>
        <w:t>years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2" w:lineRule="auto" w:before="0" w:after="0"/>
        <w:ind w:left="845" w:right="4517" w:hanging="540"/>
        <w:jc w:val="both"/>
        <w:rPr>
          <w:sz w:val="18"/>
        </w:rPr>
      </w:pPr>
      <w:r>
        <w:rPr>
          <w:spacing w:val="2"/>
          <w:sz w:val="18"/>
        </w:rPr>
        <w:t>Annual Research </w:t>
      </w:r>
      <w:r>
        <w:rPr>
          <w:sz w:val="18"/>
        </w:rPr>
        <w:t>and </w:t>
      </w:r>
      <w:r>
        <w:rPr>
          <w:spacing w:val="2"/>
          <w:sz w:val="18"/>
        </w:rPr>
        <w:t>Development expenditure </w:t>
      </w:r>
      <w:r>
        <w:rPr>
          <w:sz w:val="18"/>
        </w:rPr>
        <w:t>of </w:t>
      </w:r>
      <w:r>
        <w:rPr>
          <w:spacing w:val="3"/>
          <w:sz w:val="18"/>
        </w:rPr>
        <w:t>the </w:t>
      </w:r>
      <w:r>
        <w:rPr>
          <w:sz w:val="18"/>
        </w:rPr>
        <w:t>sponsor during the three</w:t>
      </w:r>
      <w:r>
        <w:rPr>
          <w:spacing w:val="23"/>
          <w:sz w:val="18"/>
        </w:rPr>
        <w:t> </w:t>
      </w:r>
      <w:r>
        <w:rPr>
          <w:sz w:val="18"/>
        </w:rPr>
        <w:t>years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2" w:lineRule="auto" w:before="0" w:after="0"/>
        <w:ind w:left="845" w:right="4519" w:hanging="540"/>
        <w:jc w:val="both"/>
        <w:rPr>
          <w:sz w:val="18"/>
        </w:rPr>
      </w:pPr>
      <w:r>
        <w:rPr>
          <w:sz w:val="18"/>
        </w:rPr>
        <w:t>The Research and Development facilities and  research and development activities of the</w:t>
      </w:r>
      <w:r>
        <w:rPr>
          <w:spacing w:val="5"/>
          <w:sz w:val="18"/>
        </w:rPr>
        <w:t> </w:t>
      </w:r>
      <w:r>
        <w:rPr>
          <w:sz w:val="18"/>
        </w:rPr>
        <w:t>sponsor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2" w:lineRule="auto" w:before="0" w:after="0"/>
        <w:ind w:left="845" w:right="4512" w:hanging="540"/>
        <w:jc w:val="both"/>
        <w:rPr>
          <w:sz w:val="18"/>
        </w:rPr>
      </w:pPr>
      <w:r>
        <w:rPr>
          <w:sz w:val="18"/>
        </w:rPr>
        <w:t>Details of technical collaborations, if  any,  entered  into by the</w:t>
      </w:r>
      <w:r>
        <w:rPr>
          <w:spacing w:val="4"/>
          <w:sz w:val="18"/>
        </w:rPr>
        <w:t> </w:t>
      </w:r>
      <w:r>
        <w:rPr>
          <w:sz w:val="18"/>
        </w:rPr>
        <w:t>sponsor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52" w:lineRule="auto" w:before="0" w:after="0"/>
        <w:ind w:left="845" w:right="4513" w:hanging="540"/>
        <w:jc w:val="both"/>
        <w:rPr>
          <w:sz w:val="18"/>
        </w:rPr>
      </w:pPr>
      <w:r>
        <w:rPr>
          <w:sz w:val="18"/>
        </w:rPr>
        <w:t>Does the sponsor have a Department of Scientific and Industrial Research/recognised </w:t>
      </w:r>
      <w:r>
        <w:rPr>
          <w:spacing w:val="3"/>
          <w:sz w:val="18"/>
        </w:rPr>
        <w:t>In-house </w:t>
      </w:r>
      <w:r>
        <w:rPr>
          <w:spacing w:val="2"/>
          <w:sz w:val="18"/>
        </w:rPr>
        <w:t>Research </w:t>
      </w:r>
      <w:r>
        <w:rPr>
          <w:spacing w:val="3"/>
          <w:sz w:val="18"/>
        </w:rPr>
        <w:t>and </w:t>
      </w:r>
      <w:r>
        <w:rPr>
          <w:sz w:val="18"/>
        </w:rPr>
        <w:t>Development unit? If yes, give</w:t>
      </w:r>
      <w:r>
        <w:rPr>
          <w:spacing w:val="23"/>
          <w:sz w:val="18"/>
        </w:rPr>
        <w:t> </w:t>
      </w:r>
      <w:r>
        <w:rPr>
          <w:sz w:val="18"/>
        </w:rPr>
        <w:t>details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9" w:lineRule="auto" w:before="0" w:after="0"/>
        <w:ind w:left="845" w:right="4497" w:hanging="540"/>
        <w:jc w:val="both"/>
        <w:rPr>
          <w:sz w:val="18"/>
        </w:rPr>
      </w:pPr>
      <w:r>
        <w:rPr>
          <w:sz w:val="18"/>
        </w:rPr>
        <w:t>Purpose of the Scientific  Research  Programme  </w:t>
      </w:r>
      <w:r>
        <w:rPr>
          <w:spacing w:val="2"/>
          <w:sz w:val="18"/>
        </w:rPr>
        <w:t>for  </w:t>
      </w:r>
      <w:r>
        <w:rPr>
          <w:sz w:val="18"/>
        </w:rPr>
        <w:t>which approval is sought under section 35(2AA) of the Income-tax Act, 1961 [give a brief write up on </w:t>
      </w:r>
      <w:r>
        <w:rPr>
          <w:spacing w:val="2"/>
          <w:sz w:val="18"/>
        </w:rPr>
        <w:t>the </w:t>
      </w:r>
      <w:r>
        <w:rPr>
          <w:sz w:val="18"/>
        </w:rPr>
        <w:t>research programme indicating the objectives of </w:t>
      </w:r>
      <w:r>
        <w:rPr>
          <w:spacing w:val="2"/>
          <w:sz w:val="18"/>
        </w:rPr>
        <w:t>the </w:t>
      </w:r>
      <w:r>
        <w:rPr>
          <w:sz w:val="18"/>
        </w:rPr>
        <w:t>programme, stages of implementation, expected </w:t>
      </w:r>
      <w:r>
        <w:rPr>
          <w:spacing w:val="3"/>
          <w:sz w:val="18"/>
        </w:rPr>
        <w:t>results, </w:t>
      </w:r>
      <w:r>
        <w:rPr>
          <w:spacing w:val="2"/>
          <w:sz w:val="18"/>
        </w:rPr>
        <w:t>commercialisation </w:t>
      </w:r>
      <w:r>
        <w:rPr>
          <w:sz w:val="18"/>
        </w:rPr>
        <w:t>prospects, usefulness of  </w:t>
      </w:r>
      <w:r>
        <w:rPr>
          <w:spacing w:val="3"/>
          <w:sz w:val="18"/>
        </w:rPr>
        <w:t>the </w:t>
      </w:r>
      <w:r>
        <w:rPr>
          <w:sz w:val="18"/>
        </w:rPr>
        <w:t>programme in terms of foreign exchange saving </w:t>
      </w:r>
      <w:r>
        <w:rPr>
          <w:spacing w:val="2"/>
          <w:sz w:val="18"/>
        </w:rPr>
        <w:t>and </w:t>
      </w:r>
      <w:r>
        <w:rPr>
          <w:sz w:val="18"/>
        </w:rPr>
        <w:t>potential for exports (in separate</w:t>
      </w:r>
      <w:r>
        <w:rPr>
          <w:spacing w:val="1"/>
          <w:sz w:val="18"/>
        </w:rPr>
        <w:t> </w:t>
      </w:r>
      <w:r>
        <w:rPr>
          <w:spacing w:val="2"/>
          <w:sz w:val="18"/>
        </w:rPr>
        <w:t>annexures)].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61" w:lineRule="auto" w:before="78" w:after="0"/>
        <w:ind w:left="845" w:right="4498" w:hanging="540"/>
        <w:jc w:val="both"/>
        <w:rPr>
          <w:sz w:val="18"/>
        </w:rPr>
      </w:pPr>
      <w:r>
        <w:rPr>
          <w:sz w:val="18"/>
        </w:rPr>
        <w:t>Proposed date of </w:t>
      </w:r>
      <w:r>
        <w:rPr>
          <w:spacing w:val="2"/>
          <w:sz w:val="18"/>
        </w:rPr>
        <w:t>commencement </w:t>
      </w:r>
      <w:r>
        <w:rPr>
          <w:sz w:val="18"/>
        </w:rPr>
        <w:t>of the research programme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2" w:lineRule="auto" w:before="0" w:after="0"/>
        <w:ind w:left="845" w:right="4547" w:hanging="540"/>
        <w:jc w:val="both"/>
        <w:rPr>
          <w:sz w:val="18"/>
        </w:rPr>
      </w:pPr>
      <w:r>
        <w:rPr>
          <w:spacing w:val="2"/>
          <w:sz w:val="18"/>
        </w:rPr>
        <w:t>Total funds </w:t>
      </w:r>
      <w:r>
        <w:rPr>
          <w:sz w:val="18"/>
        </w:rPr>
        <w:t>to be </w:t>
      </w:r>
      <w:r>
        <w:rPr>
          <w:spacing w:val="2"/>
          <w:sz w:val="18"/>
        </w:rPr>
        <w:t>provided </w:t>
      </w:r>
      <w:r>
        <w:rPr>
          <w:sz w:val="18"/>
        </w:rPr>
        <w:t>by the </w:t>
      </w:r>
      <w:r>
        <w:rPr>
          <w:spacing w:val="2"/>
          <w:sz w:val="18"/>
        </w:rPr>
        <w:t>sponsor </w:t>
      </w:r>
      <w:r>
        <w:rPr>
          <w:sz w:val="18"/>
        </w:rPr>
        <w:t>for </w:t>
      </w:r>
      <w:r>
        <w:rPr>
          <w:spacing w:val="-2"/>
          <w:sz w:val="18"/>
        </w:rPr>
        <w:t>the </w:t>
      </w:r>
      <w:r>
        <w:rPr>
          <w:sz w:val="18"/>
        </w:rPr>
        <w:t>programme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52" w:lineRule="auto" w:before="0" w:after="0"/>
        <w:ind w:left="845" w:right="4483" w:hanging="540"/>
        <w:jc w:val="both"/>
        <w:rPr>
          <w:sz w:val="18"/>
        </w:rPr>
      </w:pPr>
      <w:r>
        <w:rPr>
          <w:spacing w:val="2"/>
          <w:sz w:val="18"/>
        </w:rPr>
        <w:t>Details </w:t>
      </w:r>
      <w:r>
        <w:rPr>
          <w:sz w:val="18"/>
        </w:rPr>
        <w:t>of </w:t>
      </w:r>
      <w:r>
        <w:rPr>
          <w:spacing w:val="2"/>
          <w:sz w:val="18"/>
        </w:rPr>
        <w:t>deduction claimed </w:t>
      </w:r>
      <w:r>
        <w:rPr>
          <w:spacing w:val="3"/>
          <w:sz w:val="18"/>
        </w:rPr>
        <w:t>(year-wise) </w:t>
      </w:r>
      <w:r>
        <w:rPr>
          <w:sz w:val="18"/>
        </w:rPr>
        <w:t>by the </w:t>
      </w:r>
      <w:r>
        <w:rPr>
          <w:spacing w:val="3"/>
          <w:sz w:val="18"/>
        </w:rPr>
        <w:t>sponsor </w:t>
      </w:r>
      <w:r>
        <w:rPr>
          <w:sz w:val="18"/>
        </w:rPr>
        <w:t>under section 35(2AA) of the Income-tax Act,  1961 </w:t>
      </w:r>
      <w:r>
        <w:rPr>
          <w:spacing w:val="2"/>
          <w:sz w:val="18"/>
        </w:rPr>
        <w:t>during </w:t>
      </w:r>
      <w:r>
        <w:rPr>
          <w:sz w:val="18"/>
        </w:rPr>
        <w:t>the </w:t>
      </w:r>
      <w:r>
        <w:rPr>
          <w:spacing w:val="2"/>
          <w:sz w:val="18"/>
        </w:rPr>
        <w:t>last four</w:t>
      </w:r>
      <w:r>
        <w:rPr>
          <w:spacing w:val="8"/>
          <w:sz w:val="18"/>
        </w:rPr>
        <w:t> </w:t>
      </w:r>
      <w:r>
        <w:rPr>
          <w:spacing w:val="3"/>
          <w:sz w:val="18"/>
        </w:rPr>
        <w:t>years.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70"/>
      </w:pPr>
      <w:r>
        <w:rPr/>
        <w:t>Certified that the above information is true to the best of our knowledge and belief.</w:t>
      </w:r>
    </w:p>
    <w:p>
      <w:pPr>
        <w:pStyle w:val="BodyText"/>
        <w:spacing w:before="19"/>
        <w:ind w:left="170"/>
      </w:pPr>
      <w:r>
        <w:rPr/>
        <w:t>We undertake to abide by the conditions prescribed in Income-tax Act, 1961, and rules framed thereunder and</w:t>
      </w:r>
    </w:p>
    <w:p>
      <w:pPr>
        <w:spacing w:after="0"/>
        <w:sectPr>
          <w:footerReference w:type="default" r:id="rId5"/>
          <w:type w:val="continuous"/>
          <w:pgSz w:w="12240" w:h="15840"/>
          <w:pgMar w:footer="523" w:top="1300" w:bottom="720" w:left="1720" w:right="900"/>
          <w:pgNumType w:start="1"/>
        </w:sectPr>
      </w:pPr>
    </w:p>
    <w:p>
      <w:pPr>
        <w:pStyle w:val="BodyText"/>
        <w:spacing w:before="77"/>
        <w:ind w:left="170"/>
      </w:pPr>
      <w:r>
        <w:rPr/>
        <w:t>the terms and conditions agreed upon between us at the time of approval of programme.</w:t>
      </w:r>
    </w:p>
    <w:p>
      <w:pPr>
        <w:pStyle w:val="BodyText"/>
        <w:spacing w:before="9"/>
        <w:rPr>
          <w:sz w:val="11"/>
        </w:rPr>
      </w:pPr>
    </w:p>
    <w:p>
      <w:pPr>
        <w:spacing w:before="92"/>
        <w:ind w:left="350" w:right="0" w:firstLine="0"/>
        <w:jc w:val="left"/>
        <w:rPr>
          <w:i/>
          <w:sz w:val="18"/>
        </w:rPr>
      </w:pPr>
      <w:r>
        <w:rPr/>
        <w:pict>
          <v:group style="position:absolute;margin-left:124.5pt;margin-top:13.752344pt;width:37.5pt;height:.75pt;mso-position-horizontal-relative:page;mso-position-vertical-relative:paragraph;z-index:251659264" coordorigin="2490,275" coordsize="750,15">
            <v:line style="position:absolute" from="2490,283" to="3090,283" stroked="true" strokeweight=".75pt" strokecolor="#000000">
              <v:stroke dashstyle="solid"/>
            </v:line>
            <v:rect style="position:absolute;left:3150;top:275;width:90;height:1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346.5pt;margin-top:4.752344pt;width:215.25pt;height:21pt;mso-position-horizontal-relative:page;mso-position-vertical-relative:paragraph;z-index:251660288" coordorigin="6930,95" coordsize="4305,420">
            <v:shape style="position:absolute;left:7050;top:95;width:4095;height:420" coordorigin="7050,95" coordsize="4095,420" path="m11145,95l7050,95,7050,305,7050,515,11145,515,11145,305,11145,95e" filled="true" fillcolor="#ffffc7" stroked="false">
              <v:path arrowok="t"/>
              <v:fill type="solid"/>
            </v:shape>
            <v:line style="position:absolute" from="6990,95" to="6990,515" stroked="true" strokeweight="6pt" strokecolor="#ffffc7">
              <v:stroke dashstyle="solid"/>
            </v:line>
            <v:line style="position:absolute" from="11190,95" to="11190,515" stroked="true" strokeweight="4.5pt" strokecolor="#ffffc7">
              <v:stroke dashstyle="solid"/>
            </v:line>
            <w10:wrap type="none"/>
          </v:group>
        </w:pict>
      </w:r>
      <w:r>
        <w:rPr/>
        <w:pict>
          <v:shape style="position:absolute;margin-left:126.75pt;margin-top:3.252344pt;width:35.25pt;height:10.5pt;mso-position-horizontal-relative:page;mso-position-vertical-relative:paragraph;z-index:251665408" type="#_x0000_t202" filled="true" fillcolor="#ffffc7" stroked="false">
            <v:textbox inset="0,0,0,0">
              <w:txbxContent>
                <w:p>
                  <w:pPr>
                    <w:pStyle w:val="BodyText"/>
                    <w:spacing w:line="183" w:lineRule="exact" w:before="27"/>
                    <w:jc w:val="right"/>
                  </w:pPr>
                  <w:r>
                    <w:rPr/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>
          <w:i/>
          <w:sz w:val="18"/>
        </w:rPr>
        <w:t>Place</w:t>
      </w:r>
    </w:p>
    <w:p>
      <w:pPr>
        <w:pStyle w:val="BodyText"/>
        <w:spacing w:before="6"/>
        <w:rPr>
          <w:i/>
          <w:sz w:val="10"/>
        </w:rPr>
      </w:pPr>
    </w:p>
    <w:p>
      <w:pPr>
        <w:pStyle w:val="BodyText"/>
        <w:spacing w:before="92"/>
        <w:ind w:right="238"/>
        <w:jc w:val="right"/>
      </w:pPr>
      <w:r>
        <w:rPr/>
        <w:pict>
          <v:group style="position:absolute;margin-left:101.25pt;margin-top:3.252344pt;width:67.75pt;height:12pt;mso-position-horizontal-relative:page;mso-position-vertical-relative:paragraph;z-index:251663360" coordorigin="2025,65" coordsize="1355,240">
            <v:rect style="position:absolute;left:2430;top:65;width:885;height:240" filled="true" fillcolor="#ffffc7" stroked="false">
              <v:fill type="solid"/>
            </v:rect>
            <v:line style="position:absolute" from="2370,283" to="3315,283" stroked="true" strokeweight=".75pt" strokecolor="#000000">
              <v:stroke dashstyle="solid"/>
            </v:line>
            <v:shape style="position:absolute;left:2025;top:99;width:39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3315;top:99;width:6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6.5pt;margin-top:16.002344pt;width:215.25pt;height:21pt;mso-position-horizontal-relative:page;mso-position-vertical-relative:paragraph;z-index:251664384" coordorigin="6930,320" coordsize="4305,420">
            <v:shape style="position:absolute;left:7050;top:320;width:4095;height:420" coordorigin="7050,320" coordsize="4095,420" path="m11145,320l7050,320,7050,530,7050,740,11145,740,11145,530,11145,320e" filled="true" fillcolor="#ffffc7" stroked="false">
              <v:path arrowok="t"/>
              <v:fill type="solid"/>
            </v:shape>
            <v:line style="position:absolute" from="6990,320" to="6990,740" stroked="true" strokeweight="6pt" strokecolor="#ffffc7">
              <v:stroke dashstyle="solid"/>
            </v:line>
            <v:line style="position:absolute" from="11190,320" to="11190,740" stroked="true" strokeweight="4.5pt" strokecolor="#ffffc7">
              <v:stroke dashstyle="solid"/>
            </v:line>
            <w10:wrap type="none"/>
          </v:group>
        </w:pict>
      </w:r>
      <w:r>
        <w:rPr>
          <w:spacing w:val="2"/>
        </w:rPr>
        <w:t>(Signature </w:t>
      </w:r>
      <w:r>
        <w:rPr/>
        <w:t>of the</w:t>
      </w:r>
      <w:r>
        <w:rPr>
          <w:spacing w:val="22"/>
        </w:rPr>
        <w:t> </w:t>
      </w:r>
      <w:r>
        <w:rPr>
          <w:spacing w:val="3"/>
        </w:rPr>
        <w:t>sponsor)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ind w:right="268"/>
        <w:jc w:val="right"/>
      </w:pPr>
      <w:r>
        <w:rPr/>
        <w:t>(Name  and</w:t>
      </w:r>
      <w:r>
        <w:rPr>
          <w:spacing w:val="-16"/>
        </w:rPr>
        <w:t> </w:t>
      </w:r>
      <w:r>
        <w:rPr/>
        <w:t>Designation)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tabs>
          <w:tab w:pos="897" w:val="left" w:leader="none"/>
        </w:tabs>
        <w:spacing w:before="93"/>
        <w:ind w:left="170"/>
      </w:pPr>
      <w:r>
        <w:rPr>
          <w:b/>
        </w:rPr>
        <w:t>Note:</w:t>
        <w:tab/>
      </w:r>
      <w:r>
        <w:rPr/>
        <w:t>Separate</w:t>
      </w:r>
      <w:r>
        <w:rPr>
          <w:spacing w:val="11"/>
        </w:rPr>
        <w:t> </w:t>
      </w:r>
      <w:r>
        <w:rPr/>
        <w:t>applications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submitted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respect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research</w:t>
      </w:r>
      <w:r>
        <w:rPr>
          <w:spacing w:val="11"/>
        </w:rPr>
        <w:t> </w:t>
      </w:r>
      <w:r>
        <w:rPr/>
        <w:t>programme.</w:t>
      </w:r>
    </w:p>
    <w:sectPr>
      <w:pgSz w:w="12240" w:h="15840"/>
      <w:pgMar w:header="0" w:footer="523" w:top="1300" w:bottom="720" w:left="17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54.87384pt;width:144.25pt;height:10.95pt;mso-position-horizontal-relative:page;mso-position-vertical-relative:page;z-index:-251813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Printed from</w:t>
                </w:r>
                <w:hyperlink r:id="rId1">
                  <w:r>
                    <w:rPr>
                      <w:rFonts w:ascii="Arial"/>
                      <w:sz w:val="16"/>
                    </w:rPr>
                    <w:t> www.incometaxindia.gov.in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078003pt;margin-top:754.87384pt;width:42.95pt;height:10.95pt;mso-position-horizontal-relative:page;mso-position-vertical-relative:page;z-index:-251812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5" w:hanging="540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18" w:hanging="5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96" w:hanging="5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4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2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8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86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4" w:hanging="5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5" w:hanging="540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ometaxindia.gov.i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ITR62Form3cg.PDF</dc:title>
  <dcterms:created xsi:type="dcterms:W3CDTF">2019-12-18T06:19:16Z</dcterms:created>
  <dcterms:modified xsi:type="dcterms:W3CDTF">2019-12-18T06:19:16Z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2005-02-10T00:00:00Z</vt:filetime>
  </property>
  <property fmtid="{D5CDD505-2E9C-101B-9397-08002B2CF9AE}" pid="3" name="Creator">
    <vt:lpwstr>Microsoft Word </vt:lpwstr>
  </property>
  <property fmtid="{D5CDD505-2E9C-101B-9397-08002B2CF9AE}" pid="4" name="LastSaved">
    <vt:filetime>2019-12-18T00:00:00Z</vt:filetime>
  </property>
</Properties>
</file>