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063342"/>
          <w:sz w:val="56"/>
          <w:szCs w:val="56"/>
        </w:rPr>
        <w:t xml:space="preserve">KNOWLEDGE FACTORY</w:t>
      </w:r>
    </w:p>
    <w:p>
      <w:pPr>
        <w:spacing w:after="120"/>
        <w:jc w:val="center"/>
      </w:pPr>
      <w:r>
        <w:rPr>
          <w:b/>
          <w:bCs/>
          <w:color w:val="16BAAD"/>
          <w:sz w:val="36"/>
          <w:szCs w:val="36"/>
        </w:rPr>
        <w:t xml:space="preserve">Technical Architecture Document</w:t>
      </w:r>
    </w:p>
    <w:p>
      <w:pPr>
        <w:spacing w:after="600"/>
        <w:jc w:val="center"/>
      </w:pPr>
      <w:r>
        <w:rPr>
          <w:i/>
          <w:iCs/>
          <w:color w:val="1A3A47"/>
          <w:sz w:val="22"/>
          <w:szCs w:val="22"/>
        </w:rPr>
        <w:t xml:space="preserve">Backend: Python + FastAPI  |  Frontend: React + TypeScript + Vite</w:t>
      </w:r>
    </w:p>
    <w:p>
      <w:pPr>
        <w:spacing w:after="200"/>
        <w:jc w:val="center"/>
      </w:pPr>
      <w:r>
        <w:rPr>
          <w:color w:val="1A3A47"/>
          <w:sz w:val="24"/>
          <w:szCs w:val="24"/>
        </w:rPr>
        <w:t xml:space="preserve">Intern Hiring &amp; AI-Powered Evaluation Platform</w:t>
      </w:r>
    </w:p>
    <w:p>
      <w:pPr>
        <w:spacing w:before="1200"/>
      </w:pPr>
      <w:r>
        <w:t xml:space="preserve"/>
      </w:r>
    </w:p>
    <w:p>
      <w:pPr>
        <w:spacing w:after="100"/>
        <w:jc w:val="center"/>
      </w:pPr>
      <w:r>
        <w:rPr>
          <w:color w:val="063342"/>
          <w:sz w:val="22"/>
          <w:szCs w:val="22"/>
        </w:rPr>
        <w:t xml:space="preserve">Version 1.0  |  April 2026</w:t>
      </w:r>
    </w:p>
    <w:p>
      <w:pPr>
        <w:spacing w:after="100"/>
        <w:jc w:val="center"/>
      </w:pPr>
      <w:r>
        <w:rPr>
          <w:i/>
          <w:iCs/>
          <w:color w:val="1A3A47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1. Executive Summary</w:t>
      </w:r>
    </w:p>
    <w:p>
      <w:pPr>
        <w:spacing w:after="120"/>
      </w:pPr>
      <w:r>
        <w:t xml:space="preserve">Knowledge Factory is an AI-powered intern hiring and evaluation platform designed to process 2,500+ applicants per hiring cycle through an automated 5-round pipeline. This document describes the complete technical architecture for implementing the platform using a Python FastAPI backend and the existing React + TypeScript + Vite frontend.</w:t>
      </w:r>
    </w:p>
    <w:p>
      <w:pPr>
        <w:spacing w:after="120"/>
      </w:pPr>
      <w:r>
        <w:t xml:space="preserve">The system has already been partially built: the frontend (pages, components, dashboards, IDE layout, proctoring UI shells) exists in the supplied codebase under a Vite/React/shadcn-ui/Tailwind stack. The backend is greenfield and must be built from scratch using FastAPI. This document covers: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chosen technology stack and rationale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current state analysis (what exists, what needs wiring)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backend module structure and API surface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schema (PostgreSQL) with multi-tenant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integration strategy (question generation, code evaluation, proctoring)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Sequence diagrams for every major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Deployment, security, and scaling strategy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1.1 Key Technical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Scale: </w:t>
      </w:r>
      <w:r>
        <w:t xml:space="preserve">Support 500+ concurrent assessment takers during peak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Security: </w:t>
      </w:r>
      <w:r>
        <w:t xml:space="preserve">JWT authentication, AES-256 at rest, TLS 1.3 in transit, sandboxed code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Integration: </w:t>
      </w:r>
      <w:r>
        <w:t xml:space="preserve">Provider-agnostic LLM layer (Claude API by default) for question generation and code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Proctoring: </w:t>
      </w:r>
      <w:r>
        <w:t xml:space="preserve">Client-side TensorFlow.js face/phone detection + server-side event correlation.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Multi-tenancy: </w:t>
      </w:r>
      <w:r>
        <w:t xml:space="preserve">tenant_id on every table from day one; logical isolation ready for physical isolation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Observability: </w:t>
      </w:r>
      <w:r>
        <w:t xml:space="preserve">Structured logs, metrics, audit trail on every state-changing action.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2. System Architecture Overview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2.1 High-Level Architecture</w:t>
      </w:r>
    </w:p>
    <w:p>
      <w:pPr>
        <w:spacing w:after="120"/>
      </w:pPr>
      <w:r>
        <w:t xml:space="preserve">Knowledge Factory follows a three-tier architecture with clear separation between presentation, application, and data layers. An AI engine and a sandboxed code execution service sit alongside the application layer as peer services.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architecture is composed of the following logical tiers: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Tier: </w:t>
      </w:r>
      <w:r>
        <w:t xml:space="preserve">React SPA served through a CDN; candidates, HR, interviewers, and admins all use browser-based UIs.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Gateway / Load Balancer: </w:t>
      </w:r>
      <w:r>
        <w:t xml:space="preserve">AWS ALB or Nginx ingress; TLS termination; routes traffic to backend pods.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Tier: </w:t>
      </w:r>
      <w:r>
        <w:t xml:space="preserve">FastAPI services running in Kubernetes pods (min 3, max 20 replicas).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Async Worker Tier: </w:t>
      </w:r>
      <w:r>
        <w:t xml:space="preserve">Celery workers for long-running tasks — bulk-upload processing, AI evaluation, batch email sends.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Tier: </w:t>
      </w:r>
      <w:r>
        <w:t xml:space="preserve">PostgreSQL (primary + read replicas), Redis (cache, sessions, rate-limiting, queue broker), S3 (resumes, recordings).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External Services: </w:t>
      </w:r>
      <w:r>
        <w:t xml:space="preserve">Claude API (LLM), Judge0 or Piston (code execution sandbox), SES/SendGrid (email), CloudFront (CDN).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2.2 Request Flow Pattern</w:t>
      </w:r>
    </w:p>
    <w:p>
      <w:pPr>
        <w:spacing w:after="120"/>
      </w:pPr>
      <w:r>
        <w:t xml:space="preserve">A typical API request follows this path: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Browser (React)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↓  HTTPS  (JWT in Authorization header)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CloudFront / CDN (static assets only)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AWS ALB  →  Nginx Ingress (rate limiting, CORS)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FastAPI pod  →  Auth middleware  →  Tenant middleware  →  Route handler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↓                                                      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 cache ← ← ← ← ← ← ← ← ← ← ← ← ← ← ← ← ← ← ← ← ← ← ← ← 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PostgreSQL (read replica for reads, primary for writes)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Response  →  JSON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2.3 Why Python + FastAPI</w:t>
      </w:r>
    </w:p>
    <w:p>
      <w:pPr>
        <w:spacing w:after="120"/>
      </w:pPr>
      <w:r>
        <w:t xml:space="preserve">The PRD lists NestJS and FastAPI as options. FastAPI is the chosen backend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Native async: </w:t>
      </w:r>
      <w:r>
        <w:t xml:space="preserve">asyncio-first design handles the I/O-heavy workload (DB, LLM calls, S3 uploads) efficiently.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Pydantic contracts: </w:t>
      </w:r>
      <w:r>
        <w:t xml:space="preserve">request/response schemas are first-class types, matching the TypeScript types on the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Auto-generated OpenAPI: </w:t>
      </w:r>
      <w:r>
        <w:t xml:space="preserve">Swagger UI is available out of the box, which the frontend team can consume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ecosystem: </w:t>
      </w:r>
      <w:r>
        <w:t xml:space="preserve">The Python ML ecosystem (anthropic SDK, openai SDK, transformers, TensorFlow) is native and deep.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familiarity: </w:t>
      </w:r>
      <w:r>
        <w:t xml:space="preserve">Python is the dominant language in AI/data engineering; lower hiring friction.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3. Frontend Analysis (Existing Codebase)</w:t>
      </w:r>
    </w:p>
    <w:p>
      <w:pPr>
        <w:spacing w:after="120"/>
      </w:pPr>
      <w:r>
        <w:t xml:space="preserve">The supplied hiring-factory.zip contains a Vite-based React 19 SPA with TypeScript, Tailwind CSS v4, and shadcn/ui components. Below is a complete inventory of what already exists, what needs wiring to the backend, and what is missing.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3.1 Existing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7.1.7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19.2.1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5.6.3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wouter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3.3.5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 + tw-animate-css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4.1.14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shadcn/ui (Radix primitives)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Forms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7.64 / 4.1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2.15.2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1.12.0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0.453.0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Animation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12.23.22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Toasts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sonner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2.0.7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Server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(static file server)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4.21.2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3.2 Existing Pages (Routes)</w:t>
      </w:r>
    </w:p>
    <w:p>
      <w:pPr>
        <w:spacing w:after="120"/>
      </w:pPr>
      <w:r>
        <w:t xml:space="preserve">The following routes are already defined in client/src/App.tsx and have full mock-data UIs: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Wiring Needed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Landing.tsx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UI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Public, no backend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/dashboard, /candidates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HRDashboard.tsx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/api/candidates, /api/analytics/funnel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/portal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CandidatePortal.tsx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/api/auth/register, /api/candidates/me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/assessment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Assessment.tsx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/api/assessment/* (full suite)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/interview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InterviewPanel.tsx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/api/interviews/*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/selection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FinalSelection.tsx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/api/candidates/final-*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/analytics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Analytics.tsx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/api/analytics/*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/superadmin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SuperAdmin.tsx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/api/admin/users, /api/admin/roles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3.3 What's Missing on the Frontend</w:t>
      </w:r>
    </w:p>
    <w:p>
      <w:pPr>
        <w:spacing w:after="120"/>
      </w:pPr>
      <w:r>
        <w:t xml:space="preserve">While UI is largely complete, the following are either stubs or not present and must be added during backend integration: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 context &amp; JWT handling: </w:t>
      </w:r>
      <w:r>
        <w:t xml:space="preserve">no AuthContext exists. Needs a provider that stores tokens in memory (access) + httpOnly cookie (refresh), attaches Authorization header via axios interceptor, and handles 401 refresh 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client layer: </w:t>
      </w:r>
      <w:r>
        <w:t xml:space="preserve">axios is installed but no organized client/src/api/ folder exists. Recommend a typed client per module (candidates.ts, assessments.ts, interviews.ts).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React Query / SWR: </w:t>
      </w:r>
      <w:r>
        <w:t xml:space="preserve">not installed. Strongly recommended to add @tanstack/react-query for server state — replaces manual useState/useEffect fetch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Monaco Editor: </w:t>
      </w:r>
      <w:r>
        <w:t xml:space="preserve">Assessment.tsx shows a code editor UI but @monaco-editor/react is not in dependencies. Must be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Proctoring runtime: </w:t>
      </w:r>
      <w:r>
        <w:t xml:space="preserve">TensorFlow.js (@tensorflow/tfjs, @tensorflow-models/coco-ssd, @tensorflow-models/blazeface) not installed; the Assessment page has alert UI but no actual detection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WebRTC / MediaRecorder hooks: </w:t>
      </w:r>
      <w:r>
        <w:t xml:space="preserve">no useWebcam or useScreenRecording hook; needs implementation with chunked S3 upload via presigned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 guards: </w:t>
      </w:r>
      <w:r>
        <w:t xml:space="preserve">all routes are public; needs &lt;ProtectedRoute role="HR" /&gt; wrapper.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OTP flow: </w:t>
      </w:r>
      <w:r>
        <w:t xml:space="preserve">input-otp package is installed but the verify-OTP screen is not wired to a backend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WebSocket client: </w:t>
      </w:r>
      <w:r>
        <w:t xml:space="preserve">needed for real-time proctoring events and live dashboard updates.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3.4 Recommended Frontend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state management, caching, background refetch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@monaco-editor/react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In-browser IDE for Round 2 &amp; Round 3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@tensorflow/tfjs + coco-ssd + blazeface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 face and phone detection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socket.io-client OR native WebSocket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proctoring and dashboard events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jwt-decode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inspection on client side</w:t>
            </w:r>
          </w:p>
        </w:tc>
      </w:tr>
      <w:t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date-fns OR dayjs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formatting for cycles, expiry, logs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4. Backend Architecture (Python + FastAPI)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4.1 Backend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0.115+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Async, OpenAPI auto-gen, Pydantic contracts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Uvicorn + Gunicorn workers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Production-grade async runtime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SQLAlchemy 2.x (async) + Alembic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Mature ORM with async session support; Alembic for migrations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First-class with FastAPI; fast C-based validation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python-jose (JWT) + passlib[bcrypt]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Industry standard JWT + bcrypt password hashing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 Tasks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background jobs for bulk upload, AI evaluation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7+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store, cache, rate-limiting, Celery broker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Relational integrity, JSON columns for flexible config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boto3 (S3) / azure-storage-blob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Resumes, ID proofs, recordings with lifecycle policies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Client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(official SDK)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for question gen and code evaluation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Sandbox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Judge0 (self-hosted) OR Piston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Isolated multi-language code execution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boto3 SES OR sendgrid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transactional email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WebSocket + Redis Pub/Sub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proctoring and dashboard events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structlog + JSON output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logs ship to CloudWatch / ELK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prometheus-fastapi-instrumentator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metrics per endpoint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Tracing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Distributed tracing across services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 + pytest-asyncio + httpx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async test support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Linting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ruff + mypy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linter + static type checking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4.2 Backend Module Structure</w:t>
      </w:r>
    </w:p>
    <w:p>
      <w:pPr>
        <w:spacing w:after="120"/>
      </w:pPr>
      <w:r>
        <w:t xml:space="preserve">Recommended project layout follows a feature-based (not layer-based) organization. Each feature owns its routes, schemas, services, and models: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knowledge-factory-backend/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   # FastAPI app bootstrap, middleware wiring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config.py                # Pydantic Settings (env vars)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database.py              # SQLAlchemy engine, async session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dependencies.py          # Shared DI: current_user, current_tenant, db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middleware/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auth.py              # JWT verification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tenant.py            # Tenant context injection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audit.py             # Audit log middleware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core/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security.py          # JWT encode/decode, password hashing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exceptions.py        # Custom exception hierarchy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enums.py             # CandidateStatus, Role, Round enums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features/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                # /api/auth/*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routes.py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schemas.py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service.py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models.py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candidates/          # /api/candidates/*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admin/               # /api/admin/* (bulk upload, users)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screening/           # Round 1 eligibility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assessments/         # Round 2 &amp; 3 (start, submit, evaluate)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code_execution/      # /api/code/execute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proctoring/          # Webcam / screen / violation events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interviews/          # Round 4 assignments &amp; feedback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selection/           # Round 5 final decisions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notifications/       # Email templates &amp; sending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analytics/           # Funnel, reports, exports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audit/               # Audit log retrieval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integrations/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ai_engine.py         # Claude API wrapper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code_sandbox.py      # Judge0/Piston wrapper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storage.py           # S3 / Blob wrapper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email.py             # SES / SendGrid wrapper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workers/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celery_app.py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tasks/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bulk_upload.py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ai_evaluation.py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email_batch.py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screening.py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websockets/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proctoring.py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dashboard.py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alembic/                     # Database migrations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unit/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integration/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e2e/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docker/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Dockerfile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4.3 Key Design Patterns</w:t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Service Layer Pattern</w:t>
      </w:r>
    </w:p>
    <w:p>
      <w:pPr>
        <w:spacing w:after="120"/>
      </w:pPr>
      <w:r>
        <w:t xml:space="preserve">Route handlers stay thin — they deserialize, authorize, and call a service. All business logic lives in features/*/service.py. This keeps HTTP concerns out of the domain and makes logic unit-testable without a test client.</w:t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Repository / Unit of Work</w:t>
      </w:r>
    </w:p>
    <w:p>
      <w:pPr>
        <w:spacing w:after="120"/>
      </w:pPr>
      <w:r>
        <w:t xml:space="preserve">SQLAlchemy sessions are injected via FastAPI dependencies. Transactions use async with session.begin() blocks. Bulk operations use session.execute(insert().values(...)) rather than ORM objects for performance.</w:t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Event Dispatcher</w:t>
      </w:r>
    </w:p>
    <w:p>
      <w:pPr>
        <w:spacing w:after="120"/>
      </w:pPr>
      <w:r>
        <w:t xml:space="preserve">State changes (candidate status, assessment submission, interview feedback) emit domain events. Listeners handle side effects: audit logging, email dispatch, analytics updates. This keeps services focused and makes audit coverage complete.</w:t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Dependency Injection</w:t>
      </w:r>
    </w:p>
    <w:p>
      <w:pPr>
        <w:spacing w:after="120"/>
      </w:pPr>
      <w:r>
        <w:t xml:space="preserve">All external clients (LLM, S3, sandbox, SMTP) are injected as FastAPI dependencies. This makes them trivially swappable in tests (pytest fixtures) and lets us implement the provider-agnostic AI layer cleanly.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5. Database Schema (PostgreSQL)</w:t>
      </w:r>
    </w:p>
    <w:p>
      <w:pPr>
        <w:spacing w:after="120"/>
      </w:pPr>
      <w:r>
        <w:t xml:space="preserve">The schema is tenant-aware from day one. Every table except tenants carries a tenant_id foreign key, and all queries filter by the current tenant context (enforced by middleware). This supports logical multi-tenancy now and can be migrated to schema-per-tenant later without application changes.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5.1 Core Tables</w:t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 identifier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 name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slug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in subdomain routing later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config_json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Tenant-level config (branding, feature flags)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/ SUSPENDED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users</w:t>
      </w:r>
    </w:p>
    <w:p>
      <w:pPr>
        <w:spacing w:after="120"/>
      </w:pPr>
      <w:r>
        <w:t xml:space="preserve">Covers all non-candidate humans: SuperAdmin, Admin, HR, Interviewer. Candidates live in their own table because their access model and lifecycle differ.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 → tenants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only for platform SuperAdmin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bcrypt, cost factor 12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SUPERADMIN / ADMIN / HR / INTERVIEWER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/ INACTIVE / PENDING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otp_secret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VARCHAR(32) NULL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TOTP secret for MFA (optional)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hiring_cycles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Summer 2026 Internship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/ ACTIVE / CLOSED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eligibility_config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{min_cgpa, allowed_branches, year_range}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assessment_config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{difficulty_mix, languages, weights, thresholds}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proctoring_config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{max_warnings, retention_days}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cycle_id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per (tenant, cycle)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until OTP-verified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college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CSE / IT / ECE / ...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cgpa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NUMERIC(4,2)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passed_out_year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resume_url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key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govt_id_url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key, encrypted bucket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language_choice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/ java / cpp / javascript / ...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State-machine value, see Appendix A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custom_fields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Admin-defined extra fields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ROUND_2 / ROUND_3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questions_json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AI-generated coding + MCQ for R2; use case for R3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link_token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VARCHAR(64) UNIQUE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URL-safe random token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link_expiry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Generated_at + 5 days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ended_at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NOT_STARTED / IN_PROGRESS / COMPLETED / TERMINATED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termination_reason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submissions</w:t>
      </w:r>
    </w:p>
    <w:p>
      <w:pPr>
        <w:spacing w:after="120"/>
      </w:pPr>
      <w:r>
        <w:t xml:space="preserve">Candidate's actual work product: code files or MCQ answers.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assessment_id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CODING / MCQ / USECASE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payload_json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per problem, or {question_id: selected} for MCQ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ROUND_2 / ROUND_3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edge_cases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efficiency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mcq_total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 2 only, 0-10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weighted_total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Calculated per cycle config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verdict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feedback_json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{summary, strengths, improvements, confidence}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evaluated_at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proctoring_records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assessment_id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webcam_manifest_url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key pointing to chunked webcam recording manifest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screen_manifest_url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key for screen recording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govt_id_frame_url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Captured during pre-assessment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violations_json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of {type, severity, ts, evidence}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warning_count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terminated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retention_expiry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Auto-deleted after this 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interview_feedback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interviewer_id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1-10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problem_solving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1-10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1-10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cultural_fit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1-10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/ REJECT / HOLD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A3A47"/>
        </w:rPr>
        <w:t xml:space="preserve">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Admin-customizable templates with {{placeholders}}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email_logs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sent email — template, recipient, status, provider_message_id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state-changing action — actor, action, entity, before/after JSON, timestamp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ai_generation_logs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LLM call — prompt_hash, tokens, latency, cost, status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code_execution_logs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sandbox run — language, status, runtime, memory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bulk_upload_batches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CSV/Excel upload jobs — records_created, errors, admin_id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5.2 Indexes &amp;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Compound index: </w:t>
      </w:r>
      <w:r>
        <w:rPr>
          <w:rFonts w:ascii="Consolas" w:cs="Consolas" w:eastAsia="Consolas" w:hAnsi="Consolas"/>
          <w:sz w:val="20"/>
          <w:szCs w:val="20"/>
        </w:rPr>
        <w:t xml:space="preserve">(tenant_id, cycle_id, status)</w:t>
      </w:r>
      <w:r>
        <w:t xml:space="preserve"> on candidates — every list query filters on this triple.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Unique partial index: </w:t>
      </w:r>
      <w:r>
        <w:rPr>
          <w:rFonts w:ascii="Consolas" w:cs="Consolas" w:eastAsia="Consolas" w:hAnsi="Consolas"/>
          <w:sz w:val="20"/>
          <w:szCs w:val="20"/>
        </w:rPr>
        <w:t xml:space="preserve">(email) WHERE tenant_id = ?</w:t>
      </w:r>
      <w:r>
        <w:t xml:space="preserve"> on candidates — per-tenant uniqueness.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BRIN index: </w:t>
      </w: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t xml:space="preserve"> on audit_logs — time-series data, tiny index footprint.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GIN index: </w:t>
      </w:r>
      <w:r>
        <w:rPr>
          <w:rFonts w:ascii="Consolas" w:cs="Consolas" w:eastAsia="Consolas" w:hAnsi="Consolas"/>
          <w:sz w:val="20"/>
          <w:szCs w:val="20"/>
        </w:rPr>
        <w:t xml:space="preserve">questions_json</w:t>
      </w:r>
      <w:r>
        <w:t xml:space="preserve"> on assessments — enables JSONB query patterns for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 replicas: </w:t>
      </w:r>
      <w:r>
        <w:t xml:space="preserve">all analytics and dashboard queries route to a read replica; only mutations hit the primary.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6. API Design</w:t>
      </w:r>
    </w:p>
    <w:p>
      <w:pPr>
        <w:spacing w:after="120"/>
      </w:pPr>
      <w:r>
        <w:t xml:space="preserve">All APIs follow REST conventions with JSON payloads, use JWT Bearer authentication, and return a consistent error envelope. The complete OpenAPI spec is auto-generated by FastAPI and available at /docs (Swagger UI) and /redoc (ReDoc).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6.1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5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self-registration (triggers OTP email)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OTP, finalize candidate record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+ password login (candidates &amp; staff)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Exchange refresh token for new access token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cookie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reset link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password reset with token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6.2 Candidate &amp; HR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5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/api/candidates/me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current candidate profile + status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/api/candidates/me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candidate profile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candidates (paginated, filterable)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/api/candidates/{id}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full candidate detail + scores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 / assigned Interviewer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/api/candidates/{id}/status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status override (HR review)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/api/admin/bulk-upload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CSV/Excel, returns parse preview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/api/admin/bulk-upload/confirm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 parsed records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/api/screening/trigger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Manually trigger Round 1 eligibility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6.3 Assessment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3560"/>
        <w:gridCol w:w="100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/api/assessment/validate-link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if token is valid &amp; unused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(token)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/api/assessment/start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Begin assessment → AI generates questions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/api/assessment/{id}/questions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 current section questions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/api/code/execute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Compile &amp; run against visible test cases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/api/assessment/submit-section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coding / MCQ / usecase section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/api/assessment/terminate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Proctoring-triggered termination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/api/assessment/upload-recording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Presigned S3 URL for chunk upload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/api/proctoring/event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a single proctoring event (tab switch, paste, etc.)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/ws/proctoring/{assessment_id}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proctoring event stream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6.4 Interview &amp; Selection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3560"/>
        <w:gridCol w:w="100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/api/interviews/assign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 interviewer to candidate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/api/interviews/my-assignments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Interviewer's assigned candidates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Interviewer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/api/interviews/feedback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interview scores &amp; comments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Interviewer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/api/candidates/final-review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Candidates ready for final decision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/api/candidates/final-decision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select/reject batch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6.5 Analytics &amp;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3560"/>
        <w:gridCol w:w="100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/api/analytics/funnel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hiring funnel counts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/api/analytics/by-branch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Branch-wise breakdown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/api/analytics/by-college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College-wise breakdown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/api/analytics/proctoring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Violation frequency &amp; terminations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/api/analytics/export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CSV/Excel export of current view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/ 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/api/audit-log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 (filterable)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SuperAdmin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staff users &amp; roles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/api/admin/cycles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hiring cycles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/api/admin/email-templates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email templates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6.6 Standard Error Envelope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"code": "VALIDATION_ERROR",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"message": "CGPA must be between 0 and 10",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"field": "cgpa",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"request_id": "req_01HXYZ...",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"timestamp": "2026-04-16T10:12:00Z"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6.7 Pagination Convention</w:t>
      </w:r>
    </w:p>
    <w:p>
      <w:pPr>
        <w:spacing w:after="120"/>
      </w:pPr>
      <w:r>
        <w:t xml:space="preserve">All list endpoints accept page, limit (max 100), sort, filters[*] and return: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"data": [...],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"pagination":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"page": 1,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"limit": 50,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"total": 2487,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"total_pages": 50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7. AI Integration Strategy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7.1 Provider-Agnostic Design</w:t>
      </w:r>
    </w:p>
    <w:p>
      <w:pPr>
        <w:spacing w:after="120"/>
      </w:pPr>
      <w:r>
        <w:t xml:space="preserve">The AI layer sits behind an interface so we can swap providers (Claude, GPT, local LLMs) without touching business code. Only app/integrations/ai_engine.py knows about provider SDKs.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app/integrations/ai_engine.py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AIEngine(Protocol):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generate_round2_questions(self, req: R2Request) -&gt; R2Questions: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generate_round3_usecase(self, req: R3Request) -&gt; R3UseCase: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evaluate_code(self, req: EvalRequest) -&gt; EvalResult: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evaluate_mcq(self, req: MCQRequest) -&gt; MCQResult: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analyze_proctoring(self, req: ProctorFrame) -&gt; ProctorVerdict: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ClaudeEngine(AIEngine):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api_key: str, model: str = "claude-sonnet-4-5"):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self.client = AsyncAnthropic(api_key=api_key)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self.model = model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generate_round2_questions(self, req):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response = await self.client.messages.create(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model=self.model,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max_tokens=8000,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system=R2_SYSTEM_PROMPT,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messages=[{"role": "user", "content": req.to_user_prompt()}],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response_format={"type": "json_object"}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R2Questions.model_validate_json(response.content[0].text)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7.2 Prompt Management</w:t>
      </w:r>
    </w:p>
    <w:p>
      <w:pPr>
        <w:spacing w:after="120"/>
      </w:pPr>
      <w:r>
        <w:t xml:space="preserve">System prompts live in app/features/assessments/prompts.py as versioned constants. Each prompt is tagged with a version string, and every LLM call logs which prompt version was used — critical for reproducibility and A/B testing.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R2_SYSTEM_PROMPT_V1 =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You are the AI Assessment Engine for Knowledge Factory... [full prompt]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R2_PROMPT_VERSION = "v1.0.0"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When calling: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log_ai_call(prompt_version=R2_PROMPT_VERSION, candidate_id=..., ...)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7.3 Async Evaluation Pipeline</w:t>
      </w:r>
    </w:p>
    <w:p>
      <w:pPr>
        <w:spacing w:after="120"/>
      </w:pPr>
      <w:r>
        <w:t xml:space="preserve">Evaluation is never blocking on the candidate. When they submit, we return immediately and enqueue a Celery task: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@app.post("/api/assessment/submit-section")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submit_section(req: SubmitReq, user = Depends(current_candidate)):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1. Persist submission synchronously (fast)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submission = await submission_service.create(req)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2. Queue evaluation async (slow)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evaluate_submission.delay(submission.id)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3. Respond immediately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"submitted", "submission_id": submission.id}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workers/tasks/ai_evaluation.py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@celery_app.task(autoretry_for=(RateLimitError,), retry_backoff=True, max_retries=5)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evaluate_submission(submission_id: str):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1. Run code vs hidden test cases (sandbox)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2. Call AI for scoring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3. Persist Score row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4. Emit event → status transition → email trigger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7.4 Cost &amp; Rate Limit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Per-cycle budget cap: </w:t>
      </w:r>
      <w:r>
        <w:t xml:space="preserve">cycle config stores max_ai_spend_usd; calls are short-circuited if exceeded.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Request queue: </w:t>
      </w:r>
      <w:r>
        <w:t xml:space="preserve">all AI calls go through a Celery queue with a global concurrency limit matching the provider's rate 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Deterministic retries: </w:t>
      </w:r>
      <w:r>
        <w:t xml:space="preserve">use candidate_id + cycle_id as the seed in prompts to enable idempotent regeneration.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 caching: </w:t>
      </w:r>
      <w:r>
        <w:t xml:space="preserve">system prompts are cached via Anthropic prompt caching — ~90% cost reduction for the repeating system prompt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log: </w:t>
      </w:r>
      <w:r>
        <w:t xml:space="preserve">ai_generation_logs table records tokens &amp; estimated cost per call; weekly rollup reports feed cost dashboards.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8. Proctoring System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8.1 Two-Tier Detection Model</w:t>
      </w:r>
    </w:p>
    <w:p>
      <w:pPr>
        <w:spacing w:after="120"/>
      </w:pPr>
      <w:r>
        <w:t xml:space="preserve">Proctoring runs in two tiers to balance latency and accuracy: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Tier 1 — Client-side (real-time, &lt;100 ms): </w:t>
      </w:r>
      <w:r>
        <w:t xml:space="preserve">TensorFlow.js models run in the browser. They handle the bulk of detection — face presence, multiple faces, phone in frame, tab-switch, copy/paste, right-click. Verdicts are immediate and can pop a warning overlay without any network round-trip.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Tier 2 — Server-side (async, seconds): </w:t>
      </w:r>
      <w:r>
        <w:t xml:space="preserve">Every 5 seconds, a frame and recent event batch are POSTed to the backend. The server persists events, correlates cross-event patterns (e.g., 3 tab switches in 60 s), and for high-severity cases sends the frame to Claude for verification. The server alone has authority to terminate an assessment.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8.2 Event Flow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Browser                     Backend                    Claude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TF.js loop (every 5s)  ──►  POST /api/proctoring/event 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{type, severity, ts, evidence}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├─► Persist to proctoring_records.violations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├─► Update warning_count (atomic)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├─► If HIGH severity: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    ├─► POST frame to Claude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    │   (analyze_proctoring)      ──►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    │                              {verdict}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    └─◄ confirm/deny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├─► If warning_count &gt;= max_warnings: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    ├─► Set status = TERMINATED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    ├─► Kill assessment session (WS)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     └─► Send termination email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└─► WebSocket push to HR dashboard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8.3 Recording Upload</w:t>
      </w:r>
    </w:p>
    <w:p>
      <w:pPr>
        <w:spacing w:after="120"/>
      </w:pPr>
      <w:r>
        <w:t xml:space="preserve">Chunked uploads via MediaRecorder + presigned S3 URLs, one chunk every 30 seconds. The client never holds credentials — the backend issues short-lived presigned URLs per chunk. A manifest.m3u8-style index file is written at the end for playback.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Resilience: </w:t>
      </w:r>
      <w:r>
        <w:t xml:space="preserve">each chunk is retried up to 3 times; a failed chunk is logged but does not terminate the assessment (we prioritize completion over perfect recording).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Privacy: </w:t>
      </w:r>
      <w:r>
        <w:t xml:space="preserve">S3 bucket is private, server-side encrypted (SSE-KMS), with an IAM policy that denies all non-presigned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Retention: </w:t>
      </w:r>
      <w:r>
        <w:t xml:space="preserve">S3 lifecycle rule deletes objects after the configured retention window (default 15–20 days). Deletion is enforced by the platform, not by the application.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9. Security Architecture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9.1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JWT access tokens: </w:t>
      </w:r>
      <w:r>
        <w:t xml:space="preserve">15-minute lifetime, signed with RS256. Contain sub, tenant_id, role, exp. Stored in memory on the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Refresh tokens: </w:t>
      </w:r>
      <w:r>
        <w:t xml:space="preserve">7-day lifetime, stored in an httpOnly + Secure + SameSite=Strict cookie. Rotated on every refresh.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OTP: </w:t>
      </w:r>
      <w:r>
        <w:t xml:space="preserve">6-digit, 10-minute TTL, rate-limited to 3 attempts per hour per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Role-based access control: </w:t>
      </w:r>
      <w:r>
        <w:t xml:space="preserve">enforced at the dependency level. Every protected route declares Depends(require_role("HR")).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Tenant isolation: </w:t>
      </w:r>
      <w:r>
        <w:t xml:space="preserve">middleware attaches request.state.tenant_id from the JWT; ORM queries auto-filter by it via SQLAlchemy event hooks.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9.2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 rest: </w:t>
      </w:r>
      <w:r>
        <w:t xml:space="preserve">AES-256 encryption on PostgreSQL (RDS encryption) and S3 (SSE-KMS).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 transit: </w:t>
      </w:r>
      <w:r>
        <w:t xml:space="preserve">TLS 1.3 end-to-end; HSTS; certificate pinning optional for mobile wrappers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PII handling: </w:t>
      </w:r>
      <w:r>
        <w:t xml:space="preserve">Government IDs go to a separate S3 bucket with stricter IAM (only the verification service role can read).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Password hashing: </w:t>
      </w:r>
      <w:r>
        <w:t xml:space="preserve">bcrypt cost factor 12; passwords never logged, even in DEBUG.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9.3 Sandbox Isolation (Code Execution)</w:t>
      </w:r>
    </w:p>
    <w:p>
      <w:pPr>
        <w:spacing w:after="120"/>
      </w:pPr>
      <w:r>
        <w:t xml:space="preserve">Judge0 is deployed in a dedicated Kubernetes namespace with strict network policies: no egress to the internet, no access to other services, minimal resource quotas per execution (CPU 1 core, RAM 256 MB, wall-clock 10 s). Each execution runs in a fresh container that is destroyed on completion.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9.4 Rate Limiting &amp; Abuse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Per-IP login: </w:t>
      </w:r>
      <w:r>
        <w:t xml:space="preserve">5 attempts / 15 min → temporary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Per-candidate code exec: </w:t>
      </w:r>
      <w:r>
        <w:t xml:space="preserve">20 compiles / minute during an 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Per-tenant AI spend: </w:t>
      </w:r>
      <w:r>
        <w:t xml:space="preserve">daily spend ceiling; breach disables AI features until reset.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CAPTCHA: </w:t>
      </w:r>
      <w:r>
        <w:t xml:space="preserve">hCaptcha on candidate registration and password reset.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9.5 Audit Trail</w:t>
      </w:r>
    </w:p>
    <w:p>
      <w:pPr>
        <w:spacing w:after="120"/>
      </w:pPr>
      <w:r>
        <w:t xml:space="preserve">Every state-changing call writes an audit_logs row with actor, action, entity type/id, before-state, after-state, IP, user-agent, request_id. Reads are not audited by default (too noisy); specific sensitive reads (viewing a recording, exporting PII) are.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9.6 Secrets Management</w:t>
      </w:r>
    </w:p>
    <w:p>
      <w:pPr>
        <w:spacing w:after="120"/>
      </w:pPr>
      <w:r>
        <w:t xml:space="preserve">All secrets (DB creds, AI API keys, SES creds, JWT signing keys) live in AWS Secrets Manager / Azure Key Vault. The application loads them at startup via the IAM role attached to the pod — no secrets in env files, repos, or Docker images.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10. Deployment &amp; Infrastructure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10.1 Infrastructure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Sizing (Peak)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Servers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on Kubernetes (EKS)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3–20 pods, 1 CPU / 2 GB each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Workers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 on Kubernetes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2–10 pods, 2 CPU / 4 GB each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RDS PostgreSQL 15, Multi-AZ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db.r6g.xlarge + 1 read replica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ElastiCache Redis 7, cluster mode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shards, 2 replicas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(resumes) + S3 (recordings)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Lifecycle: 20-day delete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Sandbox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Judge0 on dedicated node pool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nodes, scales with queue depth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ALB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Amazon SES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Sandbox → production, DKIM + SPF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CloudWatch + Grafana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Dashboards: RED, funnel, AI cost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CloudWatch Logs → S3 archival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90-day hot, 1-year cold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→ Build → Deploy on merge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10.2 Environment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dev: </w:t>
      </w:r>
      <w:r>
        <w:t xml:space="preserve">Docker Compose locally; seeded data; AI calls hit a mock server by default, real Claude behind a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staging: </w:t>
      </w:r>
      <w:r>
        <w:t xml:space="preserve">full cloud deployment; mirrors prod infra but at 25% size; uses a separate AI provider account with lower rate limits.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production: </w:t>
      </w:r>
      <w:r>
        <w:t xml:space="preserve">multi-AZ, auto-scaling, blue/green deploys, smoke tests gated.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10.3 CI/CD Pipeline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on: push (main) / pull_request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lint     (ruff, mypy, prettier)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test     (pytest, vitest, coverage gate 80%)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build    (Docker images for api + workers; tag = git sha)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scan     (Trivy image scan, Snyk deps)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migrate  (alembic upgrade head against staging)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deploy-staging  (Helm upgrade)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e2e      (Playwright suite against staging)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deploy-prod    (manual approval; blue/green; auto-rollback on health-check failure)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10.4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Logs: </w:t>
      </w:r>
      <w:r>
        <w:t xml:space="preserve">structured JSON, correlation_id per request, shipped to CloudWatch → OpenSearch.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Metrics: </w:t>
      </w:r>
      <w:r>
        <w:t xml:space="preserve">Prometheus scrapes FastAPI; dashboards for RPS, latency p50/p95/p99, error rate, AI spend, queue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Traces: </w:t>
      </w:r>
      <w:r>
        <w:t xml:space="preserve">OpenTelemetry → Jaeger; spans cover DB queries, LLM calls, sandbox runs, S3 uploads.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Alerts: </w:t>
      </w:r>
      <w:r>
        <w:t xml:space="preserve">PagerDuty on: 5xx rate &gt; 1%, p95 latency &gt; 2 s, AI daily spend &gt; 80% of cap, worker queue depth &gt; 500, DB CPU &gt; 80%.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11. Scaling &amp; Performance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11.1 Peak Load Profile</w:t>
      </w:r>
    </w:p>
    <w:p>
      <w:pPr>
        <w:spacing w:after="120"/>
      </w:pPr>
      <w:r>
        <w:t xml:space="preserve">The toughest window is the first hour of Round 2, where up to 500 candidates start simultaneously. Each candidate generates: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initial AI question-generation call (~3 s latency, 4–6 K tokens)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 to 20 code executions over 30 minutes (each ~1 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webcam + 1 screen recording chunk every 30 s (60 chunks each = 120 uploads)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proctoring event batch every 5 s (360 events)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submission-evaluation calls at the end (~5 s each)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11.2 Scaling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 pods: </w:t>
      </w:r>
      <w:r>
        <w:t xml:space="preserve">HPA based on CPU + custom metric (requests-in-flight). Scale 3 → 20 within 60 s on triggered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Workers: </w:t>
      </w:r>
      <w:r>
        <w:t xml:space="preserve">separate pool for AI tasks (concurrency-limited per provider rate limits) and another for bulk 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Database: </w:t>
      </w:r>
      <w:r>
        <w:t xml:space="preserve">read-heavy dashboard queries use a read replica; writes stay on primary. Connection pooling via PgBouncer (session pool for long-running, transaction pool for API pods).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sandbox: </w:t>
      </w:r>
      <w:r>
        <w:t xml:space="preserve">Judge0 workers scale horizontally behind its own queue; RabbitMQ decouples API pods from sandbox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Recording uploads: </w:t>
      </w:r>
      <w:r>
        <w:t xml:space="preserve">direct browser → S3 via presigned URLs; backend is never in the data path for large payloads.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CDN: </w:t>
      </w:r>
      <w:r>
        <w:t xml:space="preserve">Vite build output served via CloudFront; the API is never asked for static assets.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11.3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auth token lookup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logout / password change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Hiring cycle config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admin save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 funnel counts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Time-based only (staleness acceptable)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detail page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status change event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CloudFront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year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query string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system prompts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cache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by provider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11.4 Storage Estimates</w:t>
      </w:r>
    </w:p>
    <w:p>
      <w:pPr>
        <w:spacing w:after="120"/>
      </w:pPr>
      <w:r>
        <w:t xml:space="preserve">Per the PRD, one cycle generates ~1.2 TB of recordings (Round 2: ~700 GB; Round 3: ~525 GB) before auto-deletion. With 20-day retention and monthly cycles, steady-state S3 footprint is ~1.2 TB.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optimization: </w:t>
      </w:r>
      <w:r>
        <w:t xml:space="preserve">transition recordings to S3 Glacier Flexible Retrieval after 7 days (still within retention window). ~70% cost reduction on the hot → cold portion.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Resumes / IDs: </w:t>
      </w:r>
      <w:r>
        <w:t xml:space="preserve">small (~2 MB each × 2,500 = 5 GB/cycle); retained longer per legal requirements.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12. Candidate State Machine</w:t>
      </w:r>
    </w:p>
    <w:p>
      <w:pPr>
        <w:spacing w:after="120"/>
      </w:pPr>
      <w:r>
        <w:t xml:space="preserve">The candidate lifecycle is a strict finite state machine. All status transitions are validated in the service layer and logged to audit_logs. Invalid transitions raise a domain error (422).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Allowed Transitions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ROUND1_PASSED / ROUND1_REJECTED / ROUND1_REVIEW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 engine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ROUND1_REVIEW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ROUND1_PASSED / ROUND1_REJECTED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manual decision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ROUND1_PASSED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ROUND2_IN_PROGRESS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starts R2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ROUND2_IN_PROGRESS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ROUND2_PASSED / ROUND2_REJECTED / TERMINATED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evaluation / proctoring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ROUND2_PASSED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ROUND3_IN_PROGRESS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starts R3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ROUND3_IN_PROGRESS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ROUND3_PASSED / ROUND3_REJECTED / TERMINATED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evaluation / proctoring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ROUND3_PASSED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INTERVIEW_SCHEDULED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assigns interviewer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INTERVIEW_SCHEDULED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INTERVIEW_COMPLETED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Interviewer submits feedback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INTERVIEW_COMPLETED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SELECTED / FINAL_REJECTED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final decision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TERMINATED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(terminal)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13. Implementation Roadmap</w:t>
      </w:r>
    </w:p>
    <w:p>
      <w:pPr>
        <w:spacing w:after="120"/>
      </w:pPr>
      <w:r>
        <w:t xml:space="preserve">A suggested 5-sprint (10-week) delivery plan, assuming 2 backend engineers, 1 frontend engineer, 1 DevOps engineer, and 1 QA.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13.1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0 — Foundation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skeleton, CI/CD, DB migrations, auth module, JWT + OTP, base Docker &amp; Helm charts, tenant middleware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 — Candidate Lifecycle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registration, bulk upload, Round 1 eligibility engine, HR dashboard APIs, email templates, analytics funnel v1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 — Assessments &amp; AI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5–6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engine integration, Round 2 question gen, Monaco editor wiring, Judge0 integration, submission &amp; evaluation pipeline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 — Proctoring &amp; Round 3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7–8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Webcam/screen recording, TF.js detection, Round 3 use-case gen, WebSocket proctoring, termination flow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 — Interview &amp; Selection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9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Interviewer assignment, feedback form, final selection dashboard, CSV export, audit log viewer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5 — Hardening &amp; Launch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10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testing (500 concurrent), security audit, observability polish, runbook, disaster recovery test, go-live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13.2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provider rate limits block assessments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Multi-provider fallback, queue-based throttle, pre-generate R1 cohort questions off-peak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Recording storage costs spiral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20-day lifecycle, Glacier transition at day 7, alert at 80% budget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Proctoring false positives trigger invalid terminations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verification for HIGH events, 3-warning buffer, manual HR review workflow for disputes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sandbox becomes bottleneck at peak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Auto-scale Judge0 workers, backpressure via queue, graceful degradation (cached sample runs)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drift changes question quality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versioning, weekly quality sampling, canary prompt tests before rollout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schema migrations in prod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Zero-downtime migration pattern: expand → dual-write → contract; Alembic review required for all PRs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63342"/>
        </w:rPr>
        <w:t xml:space="preserve">14. Appendix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14.1 Full API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/api/auth/verify-otp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/api/auth/forgot-password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/api/auth/reset-password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/api/candidates/me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/api/candidates/{id}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/api/candidates/{id}/status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/api/admin/bulk-upload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/api/admin/bulk-upload/confirm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/api/screening/trigger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/api/assessment/validate-link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/api/assessment/start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/api/code/execute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/api/assessment/submit-section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/api/assessment/terminate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/api/proctoring/event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/ws/proctoring/{assessment_id}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/api/interviews/assign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/api/interviews/my-assignments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/api/interviews/feedback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/api/candidates/final-review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/api/candidates/final-decision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/api/analytics/funnel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/api/analytics/export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/api/audit-log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14.2 Technology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Rejected Alternatives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633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NestJS, Django REST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Async-first, OpenAPI auto-gen, AI ecosystem fit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SQLAlchemy 2.x async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Tortoise, Prisma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Maturity, transaction control, raw SQL escape hatch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Alembic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SQL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Version-controlled, reversible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RQ, Dramatiq, Arq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Battle-tested, mature routing &amp; retries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Sandbox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Judge0 self-hosted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Piston, Sphere, AWS Lambda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over capacity, cost predictability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GPT-4o, Gemini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coding evaluation, long context, prompt caching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PostgreSQL, in-memory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Expiry semantics, high read throughput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v4 (existing)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 Modules, styled-components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in frontend codebase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Mgmt (FE)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Query (recommend)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Redux, Zustand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state pattern matches our API-heavy workload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14.3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Hiring Cycle: </w:t>
      </w:r>
      <w:r>
        <w:t xml:space="preserve">a time-bounded recruitment drive (e.g. Summer 2026 Internship). All candidates are scoped to one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Proctoring: </w:t>
      </w:r>
      <w:r>
        <w:t xml:space="preserve">live monitoring of candidate behavior during an assessment, combining webcam feed, screen recording, and browser event 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Termination: </w:t>
      </w:r>
      <w:r>
        <w:t xml:space="preserve">automatic disqualification of an in-progress assessment due to proctoring policy violations.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Tenant: </w:t>
      </w:r>
      <w:r>
        <w:t xml:space="preserve">a logical customer organization. The platform is multi-tenant-ready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Verdict: </w:t>
      </w:r>
      <w:r>
        <w:t xml:space="preserve">the boolean pass/fail outcome of a round; separate from the numeric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 Log: </w:t>
      </w:r>
      <w:r>
        <w:t xml:space="preserve">append-only record of every state-changing action for forensic and compliance needs.</w:t>
      </w:r>
    </w:p>
    <w:p>
      <w:pPr>
        <w:pStyle w:val="Heading2"/>
        <w:spacing w:after="140" w:before="280"/>
      </w:pPr>
      <w:r>
        <w:rPr>
          <w:b/>
          <w:bCs/>
          <w:color w:val="063342"/>
        </w:rPr>
        <w:t xml:space="preserve">14.4 Document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HTTP method + endpoint: </w:t>
      </w:r>
      <w:r>
        <w:rPr>
          <w:rFonts w:ascii="Consolas" w:cs="Consolas" w:eastAsia="Consolas" w:hAnsi="Consolas"/>
          <w:sz w:val="20"/>
          <w:szCs w:val="20"/>
        </w:rPr>
        <w:t xml:space="preserve">GET /api/candidates</w:t>
      </w:r>
      <w:r>
        <w:t xml:space="preserve"> — standard notation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Time: </w:t>
      </w:r>
      <w:r>
        <w:t xml:space="preserve">all timestamps are ISO 8601 UTC (e.g. 2026-04-16T10:12:00Z).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IDs: </w:t>
      </w:r>
      <w:r>
        <w:t xml:space="preserve">UUIDv7 for all entity IDs (time-ordered, index-friendly).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DAAB5"/>
        <w:sz w:val="18"/>
        <w:szCs w:val="18"/>
      </w:rPr>
      <w:t xml:space="preserve">Confidential  |  Page </w:t>
    </w:r>
    <w:r>
      <w:rPr>
        <w:color w:val="8DAAB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DAAB5"/>
        <w:sz w:val="18"/>
        <w:szCs w:val="18"/>
      </w:rPr>
      <w:t xml:space="preserve"> of </w:t>
    </w:r>
    <w:r>
      <w:rPr>
        <w:color w:val="8DAAB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DAAB5"/>
        <w:sz w:val="18"/>
        <w:szCs w:val="18"/>
      </w:rPr>
      <w:t xml:space="preserve">Knowledge Factory  |  Technical Architecture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633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6334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3A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Factory — Technical Architecture Document</dc:title>
  <dc:creator>Knowledge Factory Architecture Team</dc:creator>
  <dc:description>Backend: Python + FastAPI  |  Frontend: React + TypeScript</dc:description>
  <cp:lastModifiedBy>Un-named</cp:lastModifiedBy>
  <cp:revision>1</cp:revision>
  <dcterms:created xsi:type="dcterms:W3CDTF">2026-04-16T10:17:10.988Z</dcterms:created>
  <dcterms:modified xsi:type="dcterms:W3CDTF">2026-04-16T10:17:10.989Z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