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giakr1l2dgig" w:id="0"/>
      <w:bookmarkEnd w:id="0"/>
      <w:r w:rsidDel="00000000" w:rsidR="00000000" w:rsidRPr="00000000">
        <w:rPr>
          <w:b w:val="1"/>
          <w:bCs w:val="1"/>
          <w:sz w:val="34"/>
          <w:szCs w:val="34"/>
          <w:rtl w:val="0"/>
        </w:rPr>
        <w:t xml:space="preserve">Project explanation:</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Built an end-to-end data pipeline using PySpark and AWS. Raw COVID data was stored in S3 (Bronze), transformed into cleaned datasets (Silver), and modeled into analytical fact and dimension tables (Gold). Data was queried using Athena and loaded into Redshift for analytics.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rPr>
          <w:b w:val="1"/>
          <w:bCs w:val="1"/>
          <w:sz w:val="34"/>
          <w:szCs w:val="34"/>
        </w:rPr>
      </w:pPr>
      <w:bookmarkStart w:colFirst="0" w:colLast="0" w:name="_qszbpgqxmf4r" w:id="1"/>
      <w:bookmarkEnd w:id="1"/>
      <w:r w:rsidDel="00000000" w:rsidR="00000000" w:rsidRPr="00000000">
        <w:rPr>
          <w:rtl w:val="0"/>
        </w:rPr>
      </w:r>
    </w:p>
    <w:p w:rsidR="00000000" w:rsidDel="00000000" w:rsidP="00000000" w:rsidRDefault="00000000" w:rsidRPr="00000000" w14:paraId="00000005">
      <w:pPr>
        <w:pStyle w:val="Heading2"/>
        <w:keepNext w:val="0"/>
        <w:keepLines w:val="0"/>
        <w:spacing w:after="80" w:line="276" w:lineRule="auto"/>
        <w:rPr>
          <w:b w:val="1"/>
          <w:bCs w:val="1"/>
          <w:sz w:val="34"/>
          <w:szCs w:val="34"/>
        </w:rPr>
      </w:pPr>
      <w:bookmarkStart w:colFirst="0" w:colLast="0" w:name="_6sjyl5xsv6b" w:id="2"/>
      <w:bookmarkEnd w:id="2"/>
      <w:r w:rsidDel="00000000" w:rsidR="00000000" w:rsidRPr="00000000">
        <w:rPr>
          <w:b w:val="1"/>
          <w:bCs w:val="1"/>
          <w:sz w:val="34"/>
          <w:szCs w:val="34"/>
          <w:rtl w:val="0"/>
        </w:rPr>
        <w:t xml:space="preserve">0) Scope (what we’ll build)</w:t>
      </w:r>
    </w:p>
    <w:p w:rsidR="00000000" w:rsidDel="00000000" w:rsidP="00000000" w:rsidRDefault="00000000" w:rsidRPr="00000000" w14:paraId="00000006">
      <w:pPr>
        <w:rPr/>
      </w:pPr>
      <w:r w:rsidDel="00000000" w:rsidR="00000000" w:rsidRPr="00000000">
        <w:rPr>
          <w:rtl w:val="0"/>
        </w:rPr>
        <w:t xml:space="preserve">S3 layout screenshots</w:t>
      </w:r>
    </w:p>
    <w:p w:rsidR="00000000" w:rsidDel="00000000" w:rsidP="00000000" w:rsidRDefault="00000000" w:rsidRPr="00000000" w14:paraId="00000007">
      <w:pPr>
        <w:rPr/>
      </w:pPr>
      <w:r w:rsidDel="00000000" w:rsidR="00000000" w:rsidRPr="00000000">
        <w:rPr>
          <w:rtl w:val="0"/>
        </w:rPr>
        <w:t xml:space="preserve">1st screenshot: Rajshreetakeo bucket have covid folder</w:t>
      </w:r>
    </w:p>
    <w:p w:rsidR="00000000" w:rsidDel="00000000" w:rsidP="00000000" w:rsidRDefault="00000000" w:rsidRPr="00000000" w14:paraId="00000008">
      <w:pPr>
        <w:rPr/>
      </w:pPr>
      <w:r w:rsidDel="00000000" w:rsidR="00000000" w:rsidRPr="00000000">
        <w:rPr/>
        <w:drawing>
          <wp:inline distB="114300" distT="114300" distL="114300" distR="114300">
            <wp:extent cx="5943600" cy="143510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2nd: inside covid folder we have 3 folder: bronze,silver and covid_gold.</w:t>
      </w:r>
    </w:p>
    <w:p w:rsidR="00000000" w:rsidDel="00000000" w:rsidP="00000000" w:rsidRDefault="00000000" w:rsidRPr="00000000" w14:paraId="0000000A">
      <w:pPr>
        <w:rPr/>
      </w:pPr>
      <w:r w:rsidDel="00000000" w:rsidR="00000000" w:rsidRPr="00000000">
        <w:rPr/>
        <w:drawing>
          <wp:inline distB="114300" distT="114300" distL="114300" distR="114300">
            <wp:extent cx="5943600" cy="1422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3rd: folders inside bronze folder, and the folder scene in the screenshot has their respective files data.</w:t>
      </w:r>
    </w:p>
    <w:p w:rsidR="00000000" w:rsidDel="00000000" w:rsidP="00000000" w:rsidRDefault="00000000" w:rsidRPr="00000000" w14:paraId="0000000C">
      <w:pPr>
        <w:rPr/>
      </w:pPr>
      <w:r w:rsidDel="00000000" w:rsidR="00000000" w:rsidRPr="00000000">
        <w:rPr/>
        <w:drawing>
          <wp:inline distB="114300" distT="114300" distL="114300" distR="114300">
            <wp:extent cx="5943600" cy="1574800"/>
            <wp:effectExtent b="0" l="0" r="0" t="0"/>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1270000"/>
            <wp:effectExtent b="0" l="0" r="0" t="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4th screenshot: proof that i have run the code in pycharm</w:t>
      </w:r>
    </w:p>
    <w:p w:rsidR="00000000" w:rsidDel="00000000" w:rsidP="00000000" w:rsidRDefault="00000000" w:rsidRPr="00000000" w14:paraId="0000000F">
      <w:pPr>
        <w:rPr/>
      </w:pPr>
      <w:r w:rsidDel="00000000" w:rsidR="00000000" w:rsidRPr="00000000">
        <w:rPr/>
        <w:drawing>
          <wp:inline distB="114300" distT="114300" distL="114300" distR="114300">
            <wp:extent cx="5943600" cy="231140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5th screenshot : this shows that spark-submit job</w:t>
      </w:r>
    </w:p>
    <w:p w:rsidR="00000000" w:rsidDel="00000000" w:rsidP="00000000" w:rsidRDefault="00000000" w:rsidRPr="00000000" w14:paraId="00000011">
      <w:pPr>
        <w:spacing w:line="276" w:lineRule="auto"/>
        <w:rPr/>
      </w:pPr>
      <w:r w:rsidDel="00000000" w:rsidR="00000000" w:rsidRPr="00000000">
        <w:rPr/>
        <w:drawing>
          <wp:inline distB="114300" distT="114300" distL="114300" distR="114300">
            <wp:extent cx="5731200" cy="1879600"/>
            <wp:effectExtent b="0" l="0" r="0" t="0"/>
            <wp:docPr id="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6th screenshot: aws screenshot folder created with files inside, this screenshots show that sparksubmit silver.py job worked.</w:t>
      </w:r>
    </w:p>
    <w:p w:rsidR="00000000" w:rsidDel="00000000" w:rsidP="00000000" w:rsidRDefault="00000000" w:rsidRPr="00000000" w14:paraId="00000013">
      <w:pPr>
        <w:spacing w:line="276" w:lineRule="auto"/>
        <w:rPr/>
      </w:pPr>
      <w:r w:rsidDel="00000000" w:rsidR="00000000" w:rsidRPr="00000000">
        <w:rPr/>
        <w:drawing>
          <wp:inline distB="114300" distT="114300" distL="114300" distR="114300">
            <wp:extent cx="5943600" cy="135890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drawing>
          <wp:inline distB="114300" distT="114300" distL="114300" distR="114300">
            <wp:extent cx="5943600" cy="1892300"/>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drawing>
          <wp:inline distB="114300" distT="114300" distL="114300" distR="114300">
            <wp:extent cx="5943600" cy="1816100"/>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7th screenshot:it shows that gold layer is performed</w:t>
      </w:r>
    </w:p>
    <w:p w:rsidR="00000000" w:rsidDel="00000000" w:rsidP="00000000" w:rsidRDefault="00000000" w:rsidRPr="00000000" w14:paraId="00000018">
      <w:pPr>
        <w:spacing w:line="276" w:lineRule="auto"/>
        <w:rPr/>
      </w:pPr>
      <w:r w:rsidDel="00000000" w:rsidR="00000000" w:rsidRPr="00000000">
        <w:rPr/>
        <w:drawing>
          <wp:inline distB="114300" distT="114300" distL="114300" distR="114300">
            <wp:extent cx="5943600" cy="1612900"/>
            <wp:effectExtent b="0" l="0" r="0" t="0"/>
            <wp:docPr id="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drawing>
          <wp:inline distB="114300" distT="114300" distL="114300" distR="114300">
            <wp:extent cx="5943600" cy="1892300"/>
            <wp:effectExtent b="0" l="0" r="0" t="0"/>
            <wp:docPr id="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drawing>
          <wp:inline distB="114300" distT="114300" distL="114300" distR="114300">
            <wp:extent cx="5943600" cy="1752600"/>
            <wp:effectExtent b="0" l="0" r="0" t="0"/>
            <wp:docPr id="2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drawing>
          <wp:inline distB="114300" distT="114300" distL="114300" distR="114300">
            <wp:extent cx="5943600" cy="16637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drawing>
          <wp:inline distB="114300" distT="114300" distL="114300" distR="114300">
            <wp:extent cx="5943600" cy="1778000"/>
            <wp:effectExtent b="0" l="0" r="0" t="0"/>
            <wp:docPr id="1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8th screenshot: copy from s3 to redshift</w:t>
      </w:r>
    </w:p>
    <w:p w:rsidR="00000000" w:rsidDel="00000000" w:rsidP="00000000" w:rsidRDefault="00000000" w:rsidRPr="00000000" w14:paraId="00000020">
      <w:pPr>
        <w:spacing w:line="276" w:lineRule="auto"/>
        <w:rPr/>
      </w:pPr>
      <w:r w:rsidDel="00000000" w:rsidR="00000000" w:rsidRPr="00000000">
        <w:rPr/>
        <w:drawing>
          <wp:inline distB="114300" distT="114300" distL="114300" distR="114300">
            <wp:extent cx="5943600" cy="24765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drawing>
          <wp:inline distB="114300" distT="114300" distL="114300" distR="114300">
            <wp:extent cx="5943600" cy="2552700"/>
            <wp:effectExtent b="0" l="0" r="0" t="0"/>
            <wp:docPr id="1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drawing>
          <wp:inline distB="114300" distT="114300" distL="114300" distR="114300">
            <wp:extent cx="5943600" cy="2679700"/>
            <wp:effectExtent b="0" l="0" r="0" t="0"/>
            <wp:docPr id="1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drawing>
          <wp:inline distB="114300" distT="114300" distL="114300" distR="114300">
            <wp:extent cx="5943600" cy="2743200"/>
            <wp:effectExtent b="0" l="0" r="0" t="0"/>
            <wp:docPr id="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9th: athena output</w:t>
      </w:r>
      <w:r w:rsidDel="00000000" w:rsidR="00000000" w:rsidRPr="00000000">
        <w:rPr>
          <w:b w:val="1"/>
          <w:bCs w:val="1"/>
          <w:sz w:val="26"/>
          <w:szCs w:val="26"/>
          <w:rtl w:val="0"/>
        </w:rPr>
        <w:t xml:space="preserve">4.1 Top 5 states by new cases on a given date</w: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drawing>
          <wp:inline distB="114300" distT="114300" distL="114300" distR="114300">
            <wp:extent cx="5943600" cy="2679700"/>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4.2 7-day </w:t>
      </w:r>
      <w:r w:rsidDel="00000000" w:rsidR="00000000" w:rsidRPr="00000000">
        <w:rPr>
          <w:b w:val="1"/>
          <w:bCs w:val="1"/>
          <w:rtl w:val="0"/>
        </w:rPr>
        <w:t xml:space="preserve">positivity rate</w:t>
      </w:r>
      <w:r w:rsidDel="00000000" w:rsidR="00000000" w:rsidRPr="00000000">
        <w:rPr>
          <w:rtl w:val="0"/>
        </w:rPr>
        <w:t xml:space="preserve"> trend for one state</w:t>
      </w:r>
    </w:p>
    <w:p w:rsidR="00000000" w:rsidDel="00000000" w:rsidP="00000000" w:rsidRDefault="00000000" w:rsidRPr="00000000" w14:paraId="00000029">
      <w:pPr>
        <w:spacing w:line="276" w:lineRule="auto"/>
        <w:rPr/>
      </w:pPr>
      <w:r w:rsidDel="00000000" w:rsidR="00000000" w:rsidRPr="00000000">
        <w:rPr/>
        <w:drawing>
          <wp:inline distB="114300" distT="114300" distL="114300" distR="114300">
            <wp:extent cx="5943600" cy="2755900"/>
            <wp:effectExtent b="0" l="0" r="0" t="0"/>
            <wp:docPr id="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4.3 Daily </w:t>
      </w:r>
      <w:r w:rsidDel="00000000" w:rsidR="00000000" w:rsidRPr="00000000">
        <w:rPr>
          <w:b w:val="1"/>
          <w:bCs w:val="1"/>
          <w:rtl w:val="0"/>
        </w:rPr>
        <w:t xml:space="preserve">cases vs tests</w:t>
      </w:r>
      <w:r w:rsidDel="00000000" w:rsidR="00000000" w:rsidRPr="00000000">
        <w:rPr>
          <w:rtl w:val="0"/>
        </w:rPr>
        <w:t xml:space="preserve"> for a state (sanity/trend)</w:t>
      </w:r>
    </w:p>
    <w:p w:rsidR="00000000" w:rsidDel="00000000" w:rsidP="00000000" w:rsidRDefault="00000000" w:rsidRPr="00000000" w14:paraId="0000002B">
      <w:pPr>
        <w:spacing w:line="276" w:lineRule="auto"/>
        <w:rPr/>
      </w:pPr>
      <w:r w:rsidDel="00000000" w:rsidR="00000000" w:rsidRPr="00000000">
        <w:rPr/>
        <w:drawing>
          <wp:inline distB="114300" distT="114300" distL="114300" distR="114300">
            <wp:extent cx="5943600" cy="2743200"/>
            <wp:effectExtent b="0" l="0" r="0" t="0"/>
            <wp:docPr id="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Redshift tables</w:t>
      </w:r>
    </w:p>
    <w:p w:rsidR="00000000" w:rsidDel="00000000" w:rsidP="00000000" w:rsidRDefault="00000000" w:rsidRPr="00000000" w14:paraId="0000002E">
      <w:pPr>
        <w:spacing w:line="276" w:lineRule="auto"/>
        <w:rPr/>
      </w:pPr>
      <w:r w:rsidDel="00000000" w:rsidR="00000000" w:rsidRPr="00000000">
        <w:rPr/>
        <w:drawing>
          <wp:inline distB="114300" distT="114300" distL="114300" distR="114300">
            <wp:extent cx="5943600" cy="1816100"/>
            <wp:effectExtent b="0" l="0" r="0" t="0"/>
            <wp:docPr id="1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image" Target="media/image20.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5.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21.png"/><Relationship Id="rId14" Type="http://schemas.openxmlformats.org/officeDocument/2006/relationships/image" Target="media/image19.png"/><Relationship Id="rId17" Type="http://schemas.openxmlformats.org/officeDocument/2006/relationships/image" Target="media/image18.png"/><Relationship Id="rId16" Type="http://schemas.openxmlformats.org/officeDocument/2006/relationships/image" Target="media/image22.png"/><Relationship Id="rId19" Type="http://schemas.openxmlformats.org/officeDocument/2006/relationships/image" Target="media/image17.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