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passionate software engineer with over four years of hands-on experience in backend and full-stack development, I am excited about the opportunity to contribute to NBCUniversal’s growing direct-to-consumer platforms, especially during this transformative time for the Versant business. My background includes building scalable, secure, and cloud-native applications using Java (Spring Boot), JavaScript(Node, React), and AWS technologies that align well with your current stack and development practices.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EPAM Systems, I led the design and optimization of backend services for enterprise clients, boosting system performance by over 30%. I worked extensively on developing APIs, integrating with frontend teams, and ensuring secure, maintainable deployments using DevOps tools like Docker, Terraform, and CI/CD pipelines. I also have experience with Node.js and React, making me confident in cross-functional collaboration and full-stack delivery.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proficiency with relational and NoSQL databases (including MySQL, DynamoDB, and Redis), along with a strong grasp of RESTful API design and microservices architecture, allows me to build robust systems that serve both scale and maintainability. Additionally, I’m well-versed in Agile methodologies, test-driven development, and modern DevOps best practices, all of which are central to your team’s software delivery lifecycle.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particularly drawn to Fandango’s mission of enriching the entertainment experience for millions of users and your commitment to innovation in streaming and digital content. I thrive in collaborative, diverse teams and take pride in continuously learning and sharing knowledge. Joining NBCUniversal at this pivotal time,contributing to projects that shape the future of entertainment, is a challenge I am excited to take 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