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125A4" w14:textId="0A3C664D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</w:pPr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  Consider the following table STUDENT.</w:t>
      </w:r>
      <w:r w:rsidRPr="005B0374">
        <w:rPr>
          <w:rFonts w:ascii="Verdana" w:eastAsia="Times New Roman" w:hAnsi="Verdana" w:cs="Times New Roman"/>
          <w:color w:val="423742"/>
          <w:sz w:val="27"/>
          <w:szCs w:val="27"/>
          <w:lang w:eastAsia="en-IN"/>
        </w:rPr>
        <w:br/>
      </w:r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 </w:t>
      </w:r>
    </w:p>
    <w:p w14:paraId="4A2D45E7" w14:textId="15E719BF" w:rsidR="005B0374" w:rsidRPr="005B0374" w:rsidRDefault="005B0374" w:rsidP="005B0374">
      <w:pPr>
        <w:shd w:val="clear" w:color="auto" w:fill="FFFFFF"/>
        <w:spacing w:before="120" w:after="120" w:line="432" w:lineRule="atLeast"/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Students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75"/>
        <w:gridCol w:w="3075"/>
      </w:tblGrid>
      <w:tr w:rsidR="005B0374" w:rsidRPr="005B0374" w14:paraId="43B0692F" w14:textId="77777777" w:rsidTr="005B0374">
        <w:trPr>
          <w:tblCellSpacing w:w="0" w:type="dxa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DDC5D7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REGD.NO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FBAAF7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DA81BF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BRANCH</w:t>
            </w:r>
          </w:p>
        </w:tc>
      </w:tr>
      <w:tr w:rsidR="005B0374" w:rsidRPr="005B0374" w14:paraId="3730E268" w14:textId="77777777" w:rsidTr="005B0374">
        <w:trPr>
          <w:tblCellSpacing w:w="0" w:type="dxa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C00005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0001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CDB8C1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Ram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357E08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CSE</w:t>
            </w:r>
          </w:p>
        </w:tc>
      </w:tr>
      <w:tr w:rsidR="005B0374" w:rsidRPr="005B0374" w14:paraId="5CAB09C0" w14:textId="77777777" w:rsidTr="005B0374">
        <w:trPr>
          <w:tblCellSpacing w:w="0" w:type="dxa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6A8007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0002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BE7AFD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proofErr w:type="spellStart"/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Hari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810BB5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MECH</w:t>
            </w:r>
          </w:p>
        </w:tc>
      </w:tr>
      <w:tr w:rsidR="005B0374" w:rsidRPr="005B0374" w14:paraId="1ECF124B" w14:textId="77777777" w:rsidTr="005B0374">
        <w:trPr>
          <w:tblCellSpacing w:w="0" w:type="dxa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A1F347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0003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FEAD2D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proofErr w:type="spellStart"/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Pradeep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469501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EEE</w:t>
            </w:r>
          </w:p>
        </w:tc>
      </w:tr>
      <w:tr w:rsidR="005B0374" w:rsidRPr="005B0374" w14:paraId="1742EBBA" w14:textId="77777777" w:rsidTr="005B0374">
        <w:trPr>
          <w:tblCellSpacing w:w="0" w:type="dxa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FD934D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0004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308B277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Deepak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B32943" w14:textId="77777777" w:rsidR="005B0374" w:rsidRPr="005B0374" w:rsidRDefault="005B0374" w:rsidP="005B0374">
            <w:pPr>
              <w:spacing w:after="0" w:line="240" w:lineRule="auto"/>
              <w:rPr>
                <w:rFonts w:ascii="Verdana" w:eastAsia="Times New Roman" w:hAnsi="Verdana" w:cs="Times New Roman"/>
                <w:color w:val="423742"/>
                <w:sz w:val="27"/>
                <w:szCs w:val="27"/>
                <w:lang w:eastAsia="en-IN"/>
              </w:rPr>
            </w:pPr>
            <w:r w:rsidRPr="005B0374">
              <w:rPr>
                <w:rFonts w:ascii="Verdana" w:eastAsia="Times New Roman" w:hAnsi="Verdana" w:cs="Times New Roman"/>
                <w:b/>
                <w:bCs/>
                <w:color w:val="423742"/>
                <w:sz w:val="27"/>
                <w:szCs w:val="27"/>
                <w:lang w:eastAsia="en-IN"/>
              </w:rPr>
              <w:t>ETC</w:t>
            </w:r>
          </w:p>
        </w:tc>
      </w:tr>
    </w:tbl>
    <w:p w14:paraId="7D59F6D7" w14:textId="4D4B4699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1.</w:t>
      </w:r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 xml:space="preserve"> Write down the SQL command which will show the Regd. </w:t>
      </w:r>
      <w:proofErr w:type="gramStart"/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 xml:space="preserve">No of </w:t>
      </w:r>
      <w:proofErr w:type="spellStart"/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Pradeep</w:t>
      </w:r>
      <w:proofErr w:type="spellEnd"/>
      <w:r w:rsidRPr="005B0374"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>.</w:t>
      </w:r>
      <w:proofErr w:type="gramEnd"/>
    </w:p>
    <w:p w14:paraId="136B49C4" w14:textId="26273FA4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423742"/>
          <w:sz w:val="27"/>
          <w:szCs w:val="27"/>
          <w:lang w:eastAsia="en-IN"/>
        </w:rPr>
        <w:t xml:space="preserve">2. </w:t>
      </w:r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Write down the SQL command which will show the Name and Branch column.</w:t>
      </w:r>
    </w:p>
    <w:p w14:paraId="4AC13657" w14:textId="32442605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3. Write a SQL command which will count the number of rows existing in STUDENT table.</w:t>
      </w:r>
    </w:p>
    <w:p w14:paraId="7B7355E5" w14:textId="190D1A4A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 xml:space="preserve">4. I want to add another column in the STUDENT table </w:t>
      </w:r>
      <w:proofErr w:type="gramStart"/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as ”</w:t>
      </w:r>
      <w:proofErr w:type="gramEnd"/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address”. How can I do that?</w:t>
      </w:r>
    </w:p>
    <w:p w14:paraId="26B65529" w14:textId="3ACAFA5F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</w:p>
    <w:p w14:paraId="17F3E342" w14:textId="5DD36756" w:rsidR="005B0374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Consider the following table:</w:t>
      </w:r>
    </w:p>
    <w:p w14:paraId="7DD496CF" w14:textId="77777777" w:rsidR="00092BDC" w:rsidRDefault="005B0374" w:rsidP="005B0374">
      <w:pPr>
        <w:shd w:val="clear" w:color="auto" w:fill="FFFFFF"/>
        <w:spacing w:before="120" w:after="120" w:line="432" w:lineRule="atLeast"/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423742"/>
          <w:sz w:val="27"/>
          <w:szCs w:val="27"/>
          <w:shd w:val="clear" w:color="auto" w:fill="FFFFFF"/>
        </w:rPr>
        <w:t>Employee</w:t>
      </w:r>
    </w:p>
    <w:p w14:paraId="06C8621A" w14:textId="4216C01B" w:rsidR="005B0374" w:rsidRPr="005B0374" w:rsidRDefault="00092BDC" w:rsidP="005B0374">
      <w:pPr>
        <w:shd w:val="clear" w:color="auto" w:fill="FFFFFF"/>
        <w:spacing w:before="120" w:after="120" w:line="432" w:lineRule="atLeast"/>
        <w:rPr>
          <w:rFonts w:ascii="Verdana" w:eastAsia="Times New Roman" w:hAnsi="Verdana" w:cs="Times New Roman"/>
          <w:color w:val="423742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 wp14:anchorId="4ED65AE6" wp14:editId="22E8201B">
            <wp:extent cx="5410200" cy="3061970"/>
            <wp:effectExtent l="0" t="0" r="0" b="5080"/>
            <wp:docPr id="1" name="Picture 1" descr="Figu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97A1" w14:textId="77777777" w:rsidR="00092BDC" w:rsidRDefault="00092BDC" w:rsidP="00092BDC">
      <w:pPr>
        <w:rPr>
          <w:rFonts w:ascii="Verdana" w:hAnsi="Verdana"/>
          <w:color w:val="423742"/>
          <w:sz w:val="27"/>
          <w:szCs w:val="27"/>
          <w:shd w:val="clear" w:color="auto" w:fill="FFFFFF"/>
        </w:rPr>
      </w:pPr>
    </w:p>
    <w:p w14:paraId="778FD6A2" w14:textId="48174EF2" w:rsidR="00092BDC" w:rsidRDefault="00092BDC" w:rsidP="00092BDC">
      <w:pPr>
        <w:rPr>
          <w:rFonts w:ascii="Verdana" w:hAnsi="Verdana"/>
          <w:color w:val="423742"/>
          <w:sz w:val="27"/>
          <w:szCs w:val="27"/>
          <w:shd w:val="clear" w:color="auto" w:fill="FFFFFF"/>
        </w:rPr>
      </w:pPr>
      <w:r>
        <w:rPr>
          <w:rFonts w:ascii="Verdana" w:hAnsi="Verdana"/>
          <w:color w:val="423742"/>
          <w:sz w:val="27"/>
          <w:szCs w:val="27"/>
          <w:shd w:val="clear" w:color="auto" w:fill="FFFFFF"/>
        </w:rPr>
        <w:lastRenderedPageBreak/>
        <w:t>1. Create the above table.</w:t>
      </w:r>
    </w:p>
    <w:p w14:paraId="6B20A41F" w14:textId="75F60A31" w:rsidR="004F4322" w:rsidRPr="00B555EB" w:rsidRDefault="00092BDC" w:rsidP="00092BDC">
      <w:pPr>
        <w:rPr>
          <w:lang w:val="en-US"/>
        </w:rPr>
      </w:pP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2. Select the employees in department 30.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3. List the names, numbers and departments of all clerks.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4. Find the department numbers and names of employees of all departments with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greater than 20.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5. Find employees whose commission is greater than their salaries.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6. Find employees whose commission is greater than 60 % of their salaries.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7. List name, job and salary of all employees in department 20 who earn more than 2000/-.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8. Find all salesmen in department 30 whose salary is greater than 1500/-.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9. Find all employees whose designation is either manager or president.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10. Find all managers who are not in department 30.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11. Find all the details of managers and clerks in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dept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10.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12. Find the details of all the managers (in any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dept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) and clerks in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dept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20.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13. Find the details of all the managers in dept. 10 and all clerks in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dept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20 and all employees who are neither managers nor clerks but whose salary is more than or equal to 2000/-.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14. Find the names of anyone in dept. 20 who is neither manager nor clerk.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15. Find the names of employees who earn between 1200/- and 1400/-.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16. Find the employees who are clerks, analysts or salesmen.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17. Find the employees who are not clerks, analysts or salesmen.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18. Find the employees who do not receive commission.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19. Find the different jobs of employees receiving commission.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20. Find the employees who do not receive commission or whose commission is less than 100/-.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21. If all the employees not receiving commission is entitles to a bonus of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Rs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. 250/- show the net earnings of all the employees.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22. Find all the employees whose total earning is greater than 2000/- 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23. Find all the employees whose name begins or ends with ‘M’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24. Find all the employees whose names contain the letter ‘M’ in any case.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25. Find all the employees whose names are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upto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15 character long and have letter ‘R’ as 3rd character of their names.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26. Find all the employees who were hired in the month of February (of any year).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27. Find all the employees who were hired on last day of the month.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28. Find all the employees who were hired more than 2 years ago.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29. Find the managers hired in the year 2003.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30. Display the names and jobs of all the employees separated by a space.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31. Display the names of all the employees right aligning them to 15 characters.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lastRenderedPageBreak/>
        <w:t>32. Display the names of all the employees padding them to the right up to 15 characters with ‘*’.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33. Display the names of all the employees without any leading ‘A’.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34. Display the names of all the employees without any trailing ‘R’.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35. Show the first 3 and last 3 characters of the names of all the employees.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36. Display the names of all the employees replacing ‘A’ with ‘a’.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37. Display the names of all the employees and position where the string ‘AR’ occurs in the name.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38. Show the salary of all the </w:t>
      </w:r>
      <w:proofErr w:type="gram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employees ,</w:t>
      </w:r>
      <w:proofErr w:type="gram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rounding it to the nearest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Rs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. 1000/-.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39. Show the salary of all the </w:t>
      </w:r>
      <w:proofErr w:type="gram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employees ,</w:t>
      </w:r>
      <w:proofErr w:type="gram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ignoring the fraction less than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Rs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. 1000/-.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40. Show the names of all the employees and date on which they completed 3 years of service.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41. For each employee, display the no. of days passed since the employee joined the company.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42. For each employee, display the no. of months passed since the employee joined the company.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43. Display the details of all the employees sorted on the names.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44. Display the names of the employees, based on the tenure with the oldest employee coming first.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45. Display the names, jobs and salaries of employees, sorting on job and salary.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46. Display the names, jobs and salaries of employees, sorting on descending order of job and within job sorted on salary.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47. List the employee names, department names and salary for those employees who have completed 1 year of service.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>48. List the employee names, department names and salary for those employees who are earning 0 commission or commission is null. Sort your output in the order of department name.</w:t>
      </w:r>
      <w:r>
        <w:rPr>
          <w:rFonts w:ascii="Verdana" w:hAnsi="Verdana"/>
          <w:color w:val="423742"/>
          <w:sz w:val="27"/>
          <w:szCs w:val="27"/>
        </w:rPr>
        <w:br/>
      </w:r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49. List the employee names, department names and </w:t>
      </w:r>
      <w:proofErr w:type="spell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hiredate</w:t>
      </w:r>
      <w:proofErr w:type="spell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for those employees who have joined in </w:t>
      </w:r>
      <w:proofErr w:type="gramStart"/>
      <w:r>
        <w:rPr>
          <w:rFonts w:ascii="Verdana" w:hAnsi="Verdana"/>
          <w:color w:val="423742"/>
          <w:sz w:val="27"/>
          <w:szCs w:val="27"/>
          <w:shd w:val="clear" w:color="auto" w:fill="FFFFFF"/>
        </w:rPr>
        <w:t>2003 .</w:t>
      </w:r>
      <w:proofErr w:type="gramEnd"/>
      <w:r>
        <w:rPr>
          <w:rFonts w:ascii="Verdana" w:hAnsi="Verdana"/>
          <w:color w:val="423742"/>
          <w:sz w:val="27"/>
          <w:szCs w:val="27"/>
          <w:shd w:val="clear" w:color="auto" w:fill="FFFFFF"/>
        </w:rPr>
        <w:t xml:space="preserve"> Sort your output in the order of joining date.</w:t>
      </w:r>
      <w:r>
        <w:rPr>
          <w:rFonts w:ascii="Verdana" w:hAnsi="Verdana"/>
          <w:color w:val="423742"/>
          <w:sz w:val="27"/>
          <w:szCs w:val="27"/>
        </w:rPr>
        <w:br/>
      </w:r>
      <w:bookmarkStart w:id="0" w:name="_GoBack"/>
      <w:bookmarkEnd w:id="0"/>
    </w:p>
    <w:sectPr w:rsidR="004F4322" w:rsidRPr="00B555EB" w:rsidSect="00092BDC">
      <w:pgSz w:w="11906" w:h="16838"/>
      <w:pgMar w:top="1440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667A"/>
    <w:multiLevelType w:val="hybridMultilevel"/>
    <w:tmpl w:val="31C2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41"/>
    <w:rsid w:val="00092BDC"/>
    <w:rsid w:val="001578DE"/>
    <w:rsid w:val="001C69BC"/>
    <w:rsid w:val="00441F41"/>
    <w:rsid w:val="005863C5"/>
    <w:rsid w:val="005B0374"/>
    <w:rsid w:val="009943FA"/>
    <w:rsid w:val="00B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4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B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B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Khushboo</dc:creator>
  <cp:keywords/>
  <dc:description/>
  <cp:lastModifiedBy>user</cp:lastModifiedBy>
  <cp:revision>3</cp:revision>
  <dcterms:created xsi:type="dcterms:W3CDTF">2021-09-16T06:31:00Z</dcterms:created>
  <dcterms:modified xsi:type="dcterms:W3CDTF">2022-01-05T11:21:00Z</dcterms:modified>
</cp:coreProperties>
</file>