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Policy Assistant - Project Documentation</w:t>
      </w:r>
    </w:p>
    <w:p>
      <w:pPr>
        <w:pStyle w:val="Heading2"/>
      </w:pPr>
      <w:r>
        <w:t>Project Objective</w:t>
      </w:r>
    </w:p>
    <w:p>
      <w:r>
        <w:rPr>
          <w:sz w:val="22"/>
        </w:rPr>
        <w:t>Build a Retrieval-Augmented Generation (RAG) chatbot capable of answering HR policy questions from uploaded PDF documents using Google's Gemini model.</w:t>
      </w:r>
    </w:p>
    <w:p>
      <w:pPr>
        <w:pStyle w:val="Heading2"/>
      </w:pPr>
      <w:r>
        <w:t>Problem Statement</w:t>
      </w:r>
    </w:p>
    <w:p>
      <w:r>
        <w:rPr>
          <w:sz w:val="22"/>
        </w:rPr>
        <w:t>General-purpose LLMs may hallucinate when answering organization-specific questions. This project reduces hallucinations by retrieving relevant document chunks before generating a response.</w:t>
      </w:r>
    </w:p>
    <w:p>
      <w:pPr>
        <w:pStyle w:val="Heading2"/>
      </w:pPr>
      <w:r>
        <w:t>Solution Workflow</w:t>
      </w:r>
    </w:p>
    <w:p>
      <w:r>
        <w:rPr>
          <w:sz w:val="22"/>
        </w:rPr>
        <w:t>1. Upload PDF</w:t>
        <w:br/>
        <w:t>2. Load PDF using PyPDFLoader</w:t>
        <w:br/>
        <w:t>3. Split document into chunks</w:t>
        <w:br/>
        <w:t>4. Generate embeddings</w:t>
        <w:br/>
        <w:t>5. Store vectors in FAISS</w:t>
        <w:br/>
        <w:t>6. Retrieve Top-K relevant chunks using MMR</w:t>
        <w:br/>
        <w:t>7. Validate similarity threshold</w:t>
        <w:br/>
        <w:t>8. Generate answer using Gemini 2.5 Flash</w:t>
        <w:br/>
        <w:t>9. Display source pages</w:t>
      </w:r>
    </w:p>
    <w:p>
      <w:pPr>
        <w:pStyle w:val="Heading2"/>
      </w:pPr>
      <w:r>
        <w:t>Technologies Used</w:t>
      </w:r>
    </w:p>
    <w:p>
      <w:r>
        <w:rPr>
          <w:sz w:val="22"/>
        </w:rPr>
        <w:t>Python</w:t>
        <w:br/>
        <w:t>Streamlit</w:t>
        <w:br/>
        <w:t>LangChain</w:t>
        <w:br/>
        <w:t>Google Gemini API</w:t>
        <w:br/>
        <w:t>FAISS</w:t>
        <w:br/>
        <w:t>PyPDF</w:t>
        <w:br/>
        <w:t>python-dotenv</w:t>
      </w:r>
    </w:p>
    <w:p>
      <w:pPr>
        <w:pStyle w:val="Heading2"/>
      </w:pPr>
      <w:r>
        <w:t>Key Features</w:t>
      </w:r>
    </w:p>
    <w:p>
      <w:r>
        <w:rPr>
          <w:sz w:val="22"/>
        </w:rPr>
        <w:t>• PDF Upload</w:t>
        <w:br/>
        <w:t>• Intelligent Text Chunking</w:t>
        <w:br/>
        <w:t>• Semantic Search</w:t>
        <w:br/>
        <w:t>• MMR Top-K Retrieval</w:t>
        <w:br/>
        <w:t>• Similarity Threshold</w:t>
        <w:br/>
        <w:t>• Hallucination Reduction</w:t>
        <w:br/>
        <w:t>• Source Page References</w:t>
        <w:br/>
        <w:t>• Chat Interface</w:t>
        <w:br/>
        <w:t>• Chat History</w:t>
        <w:br/>
        <w:t>• Loading Spinner</w:t>
      </w:r>
    </w:p>
    <w:p>
      <w:pPr>
        <w:pStyle w:val="Heading2"/>
      </w:pPr>
      <w:r>
        <w:t>Skills Demonstrated</w:t>
      </w:r>
    </w:p>
    <w:p>
      <w:r>
        <w:rPr>
          <w:sz w:val="22"/>
        </w:rPr>
        <w:t>• Retrieval-Augmented Generation (RAG)</w:t>
        <w:br/>
        <w:t>• Prompt Engineering</w:t>
        <w:br/>
        <w:t>• Vector Databases</w:t>
        <w:br/>
        <w:t>• Semantic Search</w:t>
        <w:br/>
        <w:t>• LangChain</w:t>
        <w:br/>
        <w:t>• Streamlit Application Development</w:t>
        <w:br/>
        <w:t>• LLM Integration</w:t>
      </w:r>
    </w:p>
    <w:p>
      <w:pPr>
        <w:pStyle w:val="Heading2"/>
      </w:pPr>
      <w:r>
        <w:t>Future Enhancements</w:t>
      </w:r>
    </w:p>
    <w:p>
      <w:r>
        <w:rPr>
          <w:sz w:val="22"/>
        </w:rPr>
        <w:t>• Multi-document support</w:t>
        <w:br/>
        <w:t>• Persistent vector database</w:t>
        <w:br/>
        <w:t>• Authentication</w:t>
        <w:br/>
        <w:t>• Cloud deployment</w:t>
        <w:br/>
        <w:t>• Multi-agent workflow</w:t>
        <w:br/>
        <w:t>• Docker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