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A2677" w14:textId="754E3CFB" w:rsidR="006A2B64" w:rsidRPr="006A2B64" w:rsidRDefault="006A2B64" w:rsidP="006A2B64">
      <w:pPr>
        <w:spacing w:after="0" w:line="240" w:lineRule="auto"/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Financial Market Analysis</w:t>
      </w:r>
    </w:p>
    <w:p w14:paraId="2D4A78EC" w14:textId="77777777" w:rsidR="006A2B64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</w:p>
    <w:p w14:paraId="684BDBB2" w14:textId="5E2E323F" w:rsidR="006A2B64" w:rsidRPr="006A2B64" w:rsidRDefault="006A2B64" w:rsidP="006A2B64">
      <w:pPr>
        <w:spacing w:after="0" w:line="240" w:lineRule="auto"/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Objective: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 xml:space="preserve"> </w:t>
      </w: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Fetch financial market data using an API and analyze market trends.</w:t>
      </w:r>
    </w:p>
    <w:p w14:paraId="41382B02" w14:textId="35A4AECA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Skills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>: API Integration, Python, Pandas, Data Visualization, Statistical Analysis.</w:t>
      </w:r>
    </w:p>
    <w:p w14:paraId="601B970F" w14:textId="77777777" w:rsidR="006A2B64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</w:p>
    <w:p w14:paraId="22D6C26C" w14:textId="5FCD3FF6" w:rsidR="006A2B64" w:rsidRPr="006A2B64" w:rsidRDefault="006A2B64" w:rsidP="006A2B64">
      <w:pPr>
        <w:spacing w:after="0" w:line="240" w:lineRule="auto"/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Steps:</w:t>
      </w:r>
    </w:p>
    <w:p w14:paraId="23ED62C8" w14:textId="2B576215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API Integration: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 xml:space="preserve"> Use a financial data API (e.g., Alpha Vantage) to fetch stock or forex data.</w:t>
      </w:r>
    </w:p>
    <w:p w14:paraId="64F35950" w14:textId="74A53177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Data Collection: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 xml:space="preserve"> Automate data collection for different stocks or currency pairs.</w:t>
      </w:r>
    </w:p>
    <w:p w14:paraId="66B636EA" w14:textId="23F1A0F0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Data Processing: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 xml:space="preserve"> Use Pandas for data cleaning and preparation.</w:t>
      </w:r>
    </w:p>
    <w:p w14:paraId="77659B93" w14:textId="31B2D2A3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 xml:space="preserve">Market Analysis: 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>Perform statistical analysis to identify market trends and patterns.</w:t>
      </w:r>
    </w:p>
    <w:p w14:paraId="100E5E2D" w14:textId="3430AA53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Visualization: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 xml:space="preserve"> Create charts and graphs to visualize market movements.</w:t>
      </w:r>
    </w:p>
    <w:p w14:paraId="123F9CEC" w14:textId="71E18197" w:rsidR="006A2B64" w:rsidRPr="00CE49F2" w:rsidRDefault="006A2B64" w:rsidP="006A2B64">
      <w:pPr>
        <w:spacing w:after="0" w:line="240" w:lineRule="auto"/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</w:pPr>
      <w:r w:rsidRPr="006A2B64">
        <w:rPr>
          <w:rFonts w:ascii="Roboto" w:eastAsia="Times New Roman" w:hAnsi="Roboto" w:cs="Times New Roman"/>
          <w:b/>
          <w:bCs/>
          <w:spacing w:val="1"/>
          <w:kern w:val="0"/>
          <w:sz w:val="28"/>
          <w:szCs w:val="28"/>
          <w:lang w:val="en-CA" w:eastAsia="en-CA"/>
          <w14:ligatures w14:val="none"/>
        </w:rPr>
        <w:t>Reporting:</w:t>
      </w:r>
      <w:r w:rsidRPr="00CE49F2">
        <w:rPr>
          <w:rFonts w:ascii="Roboto" w:eastAsia="Times New Roman" w:hAnsi="Roboto" w:cs="Times New Roman"/>
          <w:spacing w:val="1"/>
          <w:kern w:val="0"/>
          <w:sz w:val="28"/>
          <w:szCs w:val="28"/>
          <w:lang w:val="en-CA" w:eastAsia="en-CA"/>
          <w14:ligatures w14:val="none"/>
        </w:rPr>
        <w:t xml:space="preserve"> Write an analysis report with insights for potential investors or traders.</w:t>
      </w:r>
    </w:p>
    <w:p w14:paraId="4BFD61B7" w14:textId="77777777" w:rsidR="00F37B8B" w:rsidRDefault="00F37B8B">
      <w:pPr>
        <w:rPr>
          <w:lang w:val="en-CA"/>
        </w:rPr>
      </w:pPr>
    </w:p>
    <w:p w14:paraId="62BECD53" w14:textId="77777777" w:rsidR="00A309B2" w:rsidRDefault="00A309B2">
      <w:pPr>
        <w:rPr>
          <w:lang w:val="en-CA"/>
        </w:rPr>
      </w:pPr>
    </w:p>
    <w:p w14:paraId="3769F07B" w14:textId="450143BD" w:rsidR="00A309B2" w:rsidRDefault="00A309B2">
      <w:pPr>
        <w:rPr>
          <w:rFonts w:ascii="Segoe UI" w:hAnsi="Segoe UI" w:cs="Segoe UI"/>
          <w:color w:val="0D0D0D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As we have got that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Correlation between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AAPL closing price and EURUSD exchange rate: 0.00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A correlation of approximately 0.00 indicates a very weak linear relationship between AAPL closing prices and EURUSD exchange rates in the provided data.</w:t>
      </w:r>
    </w:p>
    <w:p w14:paraId="116B01E2" w14:textId="348C1F65" w:rsidR="00A309B2" w:rsidRDefault="00A309B2">
      <w:pPr>
        <w:rPr>
          <w:rFonts w:ascii="Segoe UI" w:hAnsi="Segoe UI" w:cs="Segoe UI"/>
          <w:color w:val="0D0D0D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Similarly, the Regression coefficients: [1.77883545e-03 2.42124358e+02] obtained from the linear regression analysis also reflect this weak relationship. The first coefficient (1.77883545e-03) indicates the slope of the regression line, which is very close to zero, indicating a nearly flat line. The second coefficient (2.42124358e+02) represents the intercept of the regression line.</w:t>
      </w:r>
    </w:p>
    <w:p w14:paraId="2BF47B47" w14:textId="6BFF5E00" w:rsidR="00133078" w:rsidRDefault="00133078">
      <w:pPr>
        <w:rPr>
          <w:rFonts w:ascii="Segoe UI" w:hAnsi="Segoe UI" w:cs="Segoe UI"/>
          <w:color w:val="0D0D0D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his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analysis shows that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there isn't a strong linear trend or dependency between AAPL closing prices and EURUSD exchange rates.</w:t>
      </w:r>
    </w:p>
    <w:p w14:paraId="52DC3429" w14:textId="1B110FCB" w:rsidR="00DE3E30" w:rsidRDefault="00DE3E30">
      <w:pPr>
        <w:rPr>
          <w:rFonts w:ascii="Segoe UI" w:hAnsi="Segoe UI" w:cs="Segoe UI"/>
          <w:color w:val="0D0D0D"/>
          <w:sz w:val="26"/>
          <w:szCs w:val="26"/>
          <w:shd w:val="clear" w:color="auto" w:fill="FFFFFF"/>
        </w:rPr>
      </w:pPr>
      <w:r w:rsidRPr="00DE3E30">
        <w:rPr>
          <w:rFonts w:ascii="Segoe UI" w:eastAsia="Times New Roman" w:hAnsi="Segoe UI" w:cs="Segoe UI"/>
          <w:b/>
          <w:bCs/>
          <w:color w:val="0D0D0D"/>
          <w:kern w:val="0"/>
          <w:sz w:val="26"/>
          <w:szCs w:val="26"/>
          <w:lang w:val="en-CA" w:eastAsia="en-CA"/>
          <w14:ligatures w14:val="none"/>
        </w:rPr>
        <w:t>T-statistic:</w:t>
      </w:r>
      <w:r w:rsidRPr="00DE3E30">
        <w:rPr>
          <w:rFonts w:ascii="Segoe UI" w:eastAsia="Times New Roman" w:hAnsi="Segoe UI" w:cs="Segoe UI"/>
          <w:color w:val="0D0D0D"/>
          <w:kern w:val="0"/>
          <w:sz w:val="26"/>
          <w:szCs w:val="26"/>
          <w:lang w:val="en-CA" w:eastAsia="en-CA"/>
          <w14:ligatures w14:val="none"/>
        </w:rPr>
        <w:t xml:space="preserve">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The t-statistic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(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-0.3683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)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measures the difference between the means of two groups relative to the variability within the groups. A higher absolute t-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lastRenderedPageBreak/>
        <w:t>statistic value indicates a larger difference between the means of the groups.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The t-statistic being negative indicates that the mean of one group (before '2024-04-01') is slightly lower than the mean of the other group (on or after '2024-04-01'), although this difference is not statistically significant.</w:t>
      </w:r>
    </w:p>
    <w:p w14:paraId="147A174B" w14:textId="7A959E4C" w:rsidR="00DE3E30" w:rsidRDefault="00DE3E30" w:rsidP="00DE3E30">
      <w:pPr>
        <w:rPr>
          <w:rFonts w:ascii="Segoe UI" w:hAnsi="Segoe UI" w:cs="Segoe UI"/>
          <w:color w:val="0D0D0D"/>
          <w:sz w:val="26"/>
          <w:szCs w:val="26"/>
          <w:shd w:val="clear" w:color="auto" w:fill="FFFFFF"/>
        </w:rPr>
      </w:pPr>
      <w:r w:rsidRPr="00DE3E30">
        <w:rPr>
          <w:rFonts w:ascii="Segoe UI" w:hAnsi="Segoe UI" w:cs="Segoe UI"/>
          <w:b/>
          <w:bCs/>
          <w:color w:val="0D0D0D"/>
          <w:sz w:val="26"/>
          <w:szCs w:val="26"/>
          <w:shd w:val="clear" w:color="auto" w:fill="FFFFFF"/>
        </w:rPr>
        <w:t>P-value: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z w:val="26"/>
          <w:szCs w:val="26"/>
        </w:rPr>
        <w:t>The p-value</w:t>
      </w:r>
      <w:r>
        <w:rPr>
          <w:rFonts w:ascii="Segoe UI" w:hAnsi="Segoe UI" w:cs="Segoe UI"/>
          <w:color w:val="0D0D0D"/>
          <w:sz w:val="26"/>
          <w:szCs w:val="26"/>
        </w:rPr>
        <w:t xml:space="preserve"> (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0.7129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)</w:t>
      </w:r>
      <w:r>
        <w:rPr>
          <w:rFonts w:ascii="Segoe UI" w:hAnsi="Segoe UI" w:cs="Segoe UI"/>
          <w:color w:val="0D0D0D"/>
          <w:sz w:val="26"/>
          <w:szCs w:val="26"/>
        </w:rPr>
        <w:t xml:space="preserve"> is the probability of observing the t-statistic (or a more extreme value) if the null hypothesis is true. In hypothesis testing, a lower p-value suggests stronger evidence against the null hypothesis.</w:t>
      </w:r>
      <w:r>
        <w:rPr>
          <w:rFonts w:ascii="Segoe UI" w:hAnsi="Segoe UI" w:cs="Segoe UI"/>
          <w:color w:val="0D0D0D"/>
          <w:sz w:val="26"/>
          <w:szCs w:val="26"/>
        </w:rPr>
        <w:t xml:space="preserve">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The p-value of 0.7129 is relatively high, indicating that there is not enough evidence to reject the null hypothesis (which typically assumes that the means of the two groups are equal).</w:t>
      </w:r>
    </w:p>
    <w:p w14:paraId="735F5A61" w14:textId="739E4A3E" w:rsidR="00DE3E30" w:rsidRDefault="006B5215" w:rsidP="00DE3E30">
      <w:pPr>
        <w:rPr>
          <w:rFonts w:ascii="Segoe UI" w:hAnsi="Segoe UI" w:cs="Segoe UI"/>
          <w:color w:val="0D0D0D"/>
          <w:kern w:val="0"/>
          <w:sz w:val="26"/>
          <w:szCs w:val="26"/>
          <w:lang w:val="en-CA"/>
          <w14:ligatures w14:val="none"/>
        </w:rPr>
      </w:pP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B</w:t>
      </w:r>
      <w:r w:rsidR="00DE3E30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ased on the t-test results, </w:t>
      </w:r>
      <w:r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>we</w:t>
      </w:r>
      <w:r w:rsidR="00DE3E30">
        <w:rPr>
          <w:rFonts w:ascii="Segoe UI" w:hAnsi="Segoe UI" w:cs="Segoe UI"/>
          <w:color w:val="0D0D0D"/>
          <w:sz w:val="26"/>
          <w:szCs w:val="26"/>
          <w:shd w:val="clear" w:color="auto" w:fill="FFFFFF"/>
        </w:rPr>
        <w:t xml:space="preserve"> do not have sufficient evidence to conclude that there is a significant difference in AAPL closing prices before and after the specified date ('2024-04-01').</w:t>
      </w:r>
    </w:p>
    <w:p w14:paraId="47E3F1A3" w14:textId="77777777" w:rsidR="00DE3E30" w:rsidRPr="006A2B64" w:rsidRDefault="00DE3E30">
      <w:pPr>
        <w:rPr>
          <w:lang w:val="en-CA"/>
        </w:rPr>
      </w:pPr>
    </w:p>
    <w:sectPr w:rsidR="00DE3E30" w:rsidRPr="006A2B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F702D"/>
    <w:multiLevelType w:val="multilevel"/>
    <w:tmpl w:val="71A2D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7D5B38"/>
    <w:multiLevelType w:val="multilevel"/>
    <w:tmpl w:val="941C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941051">
    <w:abstractNumId w:val="1"/>
  </w:num>
  <w:num w:numId="2" w16cid:durableId="193686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B64"/>
    <w:rsid w:val="00133078"/>
    <w:rsid w:val="006A2B64"/>
    <w:rsid w:val="006B5215"/>
    <w:rsid w:val="009208DB"/>
    <w:rsid w:val="00A309B2"/>
    <w:rsid w:val="00DE3E30"/>
    <w:rsid w:val="00F3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F378"/>
  <w15:chartTrackingRefBased/>
  <w15:docId w15:val="{00276748-77E6-4351-84A6-3BABAE9A6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64"/>
    <w:pPr>
      <w:spacing w:after="200" w:line="27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09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3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E3E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4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Rajvinder Kaur</dc:creator>
  <cp:keywords/>
  <dc:description/>
  <cp:lastModifiedBy>Rajvinder Kaur</cp:lastModifiedBy>
  <cp:revision>4</cp:revision>
  <dcterms:created xsi:type="dcterms:W3CDTF">2024-04-22T22:39:00Z</dcterms:created>
  <dcterms:modified xsi:type="dcterms:W3CDTF">2024-04-22T22:56:00Z</dcterms:modified>
</cp:coreProperties>
</file>