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hAnsi="Times New Roman"/>
          <w:b w:val="1"/>
          <w:bCs w:val="1"/>
          <w:i w:val="1"/>
          <w:iCs w:val="1"/>
          <w:spacing w:val="0"/>
        </w:rPr>
      </w:pPr>
    </w:p>
    <w:p>
      <w:pPr>
        <w:pStyle w:val="Intense Quote"/>
        <w:rPr>
          <w:rFonts w:ascii="Times New Roman" w:cs="Times New Roman" w:hAnsi="Times New Roman" w:eastAsia="Times New Roman"/>
          <w:b w:val="1"/>
          <w:bCs w:val="1"/>
          <w:spacing w:val="10"/>
          <w:sz w:val="44"/>
          <w:szCs w:val="44"/>
        </w:rPr>
      </w:pPr>
      <w:r>
        <w:rPr>
          <w:rFonts w:ascii="Times New Roman" w:hAnsi="Times New Roman"/>
          <w:b w:val="1"/>
          <w:bCs w:val="1"/>
          <w:spacing w:val="10"/>
          <w:sz w:val="44"/>
          <w:szCs w:val="44"/>
          <w:rtl w:val="0"/>
          <w:lang w:val="en-US"/>
        </w:rPr>
        <w:t xml:space="preserve">Critical Thinking Group 4 : DATA621 Final Project </w:t>
      </w:r>
    </w:p>
    <w:p>
      <w:pPr>
        <w:pStyle w:val="TOC Head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Table of Contents</w:t>
      </w:r>
    </w:p>
    <w:p>
      <w:pPr>
        <w:pStyle w:val="Body"/>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\o 2-3 \t "Heading, 4"</w:instrText>
      </w:r>
      <w:r>
        <w:rPr>
          <w:rFonts w:ascii="Times New Roman" w:cs="Times New Roman" w:hAnsi="Times New Roman" w:eastAsia="Times New Roman"/>
        </w:rPr>
        <w:fldChar w:fldCharType="separate"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TEAM MEMBERS</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2</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ABSTRACT</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_Toc1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2</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KEYWORDS</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_Toc2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2</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INRTODUCTION</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_Toc3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2</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LITERATURE REVIEW</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_Toc4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3</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METHODOLOGY</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_Toc5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3</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OVERVIEW</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_Toc6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3</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DELIVERABLES</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_Toc7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4</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DATA EXPLORATION</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_Toc8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4</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Yearly Average Price For The Stocks: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_Toc9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7</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Monthly Average Price For The Stocks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_Toc10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7</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Average Price For A Stock From 2015 To 2020:</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_Toc11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7</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Avg Price By Sector:</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_Toc12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8</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Sector Per Year:</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_Toc13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10</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DATA PREPARATION</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_Toc14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14</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Analyzing Top 3 Stocks In Each Sector:</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_Toc15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14</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59" w:lineRule="auto"/>
        <w:ind w:left="2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Build Data</w:t>
        <w:tab/>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instrText xml:space="preserve"> PAGEREF _Toc16 \h </w:instrTex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17</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Creating Time Series Object </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_Toc17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18</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59" w:lineRule="auto"/>
        <w:ind w:left="2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Time Series Forecasting</w:t>
        <w:tab/>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instrText xml:space="preserve"> PAGEREF _Toc18 \h </w:instrTex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22</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Data From Apr 2015 To 2020</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_Toc19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22</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Current Year Data </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_Toc20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28</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Data Till Dec 2019</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_Toc21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30</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White Noise &amp; Autoplots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_Toc22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33</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Autocorrelation Of Time Series</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_Toc23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36</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BUILDING MODEL</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_Toc24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42</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Fitting Data </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_Toc25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42</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Fit With Only Data After 2020:</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_Toc26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44</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59" w:lineRule="auto"/>
        <w:ind w:left="2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Predicting Time Series data</w:t>
        <w:tab/>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instrText xml:space="preserve"> PAGEREF _Toc27 \h </w:instrTex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46</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Using Full Data</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_Toc28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47</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Using Data Fit Till Dec 2019</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_Toc29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48</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59" w:lineRule="auto"/>
        <w:ind w:left="2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EXPERIMENTATION AND RESULTS</w:t>
        <w:tab/>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instrText xml:space="preserve"> PAGEREF _Toc30 \h </w:instrTex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50</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59" w:lineRule="auto"/>
        <w:ind w:left="22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 xml:space="preserve">Check Model </w:t>
        <w:tab/>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instrText xml:space="preserve"> PAGEREF _Toc31 \h </w:instrTex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50</w:t>
      </w:r>
      <w: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Compare The Model</w:t>
        <w:tab/>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_Toc32 \h </w:instrTex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51</w:t>
      </w: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DISCUSSION AND CONCLUSIONS</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_Toc33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51</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REFERENCES</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_Toc34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52</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APPENDIX</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_Toc35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52</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rPr>
          <w:rtl w:val="0"/>
        </w:rPr>
      </w:pP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THANK YOU</w:t>
        <w:tab/>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begin"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instrText xml:space="preserve"> PAGEREF _Toc36 \h </w:instrTex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separate" w:fldLock="0"/>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t>52</w:t>
      </w:r>
      <w: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rtl w:val="0"/>
          <w:lang w:val="en-US"/>
        </w:rPr>
        <w:fldChar w:fldCharType="end" w:fldLock="0"/>
      </w:r>
    </w:p>
    <w:p>
      <w:pPr>
        <w:pStyle w:val="Body"/>
        <w:rPr>
          <w:rFonts w:ascii="Times New Roman" w:cs="Times New Roman" w:hAnsi="Times New Roman" w:eastAsia="Times New Roman"/>
        </w:rPr>
      </w:pPr>
      <w:r>
        <w:rPr>
          <w:rFonts w:ascii="Times New Roman" w:cs="Times New Roman" w:hAnsi="Times New Roman" w:eastAsia="Times New Roman"/>
        </w:rPr>
        <w:fldChar w:fldCharType="end" w:fldLock="0"/>
      </w:r>
    </w:p>
    <w:p>
      <w:pPr>
        <w:pStyle w:val="Heading"/>
        <w:rPr>
          <w:color w:val="002060"/>
          <w:sz w:val="24"/>
          <w:szCs w:val="24"/>
          <w:u w:color="002060"/>
        </w:rPr>
      </w:pPr>
      <w:bookmarkStart w:name="_Toc" w:id="0"/>
      <w:r>
        <w:rPr>
          <w:color w:val="002060"/>
          <w:sz w:val="24"/>
          <w:szCs w:val="24"/>
          <w:u w:color="002060"/>
          <w:rtl w:val="0"/>
          <w:lang w:val="de-DE"/>
        </w:rPr>
        <w:t>TEAM MEMBERS</w:t>
      </w:r>
      <w:bookmarkEnd w:id="0"/>
    </w:p>
    <w:p>
      <w:pPr>
        <w:pStyle w:val="Body"/>
        <w:jc w:val="center"/>
        <w:rPr>
          <w:rFonts w:ascii="Times New Roman" w:cs="Times New Roman" w:hAnsi="Times New Roman" w:eastAsia="Times New Roman"/>
          <w:b w:val="1"/>
          <w:bCs w:val="1"/>
          <w:i w:val="1"/>
          <w:iCs w:val="1"/>
          <w:spacing w:val="0"/>
        </w:rPr>
      </w:pPr>
      <w:r>
        <w:rPr>
          <w:rFonts w:ascii="Times New Roman" w:hAnsi="Times New Roman"/>
          <w:b w:val="1"/>
          <w:bCs w:val="1"/>
          <w:i w:val="1"/>
          <w:iCs w:val="1"/>
          <w:spacing w:val="0"/>
          <w:rtl w:val="0"/>
        </w:rPr>
        <w:t>Rajwant Mishra</w:t>
      </w:r>
      <w:r>
        <w:rPr>
          <w:rFonts w:ascii="Times New Roman" w:cs="Times New Roman" w:hAnsi="Times New Roman" w:eastAsia="Times New Roman"/>
          <w:b w:val="1"/>
          <w:bCs w:val="1"/>
          <w:i w:val="1"/>
          <w:iCs w:val="1"/>
          <w:spacing w:val="0"/>
        </w:rPr>
        <w:br w:type="textWrapping"/>
      </w:r>
      <w:r>
        <w:rPr>
          <w:rFonts w:ascii="Times New Roman" w:hAnsi="Times New Roman"/>
          <w:b w:val="1"/>
          <w:bCs w:val="1"/>
          <w:i w:val="1"/>
          <w:iCs w:val="1"/>
          <w:spacing w:val="0"/>
          <w:rtl w:val="0"/>
        </w:rPr>
        <w:t>Priya Shaji</w:t>
      </w:r>
      <w:r>
        <w:rPr>
          <w:rFonts w:ascii="Times New Roman" w:cs="Times New Roman" w:hAnsi="Times New Roman" w:eastAsia="Times New Roman"/>
          <w:b w:val="1"/>
          <w:bCs w:val="1"/>
          <w:i w:val="1"/>
          <w:iCs w:val="1"/>
          <w:spacing w:val="0"/>
        </w:rPr>
        <w:br w:type="textWrapping"/>
      </w:r>
      <w:r>
        <w:rPr>
          <w:rFonts w:ascii="Times New Roman" w:hAnsi="Times New Roman"/>
          <w:b w:val="1"/>
          <w:bCs w:val="1"/>
          <w:i w:val="1"/>
          <w:iCs w:val="1"/>
          <w:spacing w:val="0"/>
          <w:rtl w:val="0"/>
        </w:rPr>
        <w:t>Debabrata Kabiraj</w:t>
      </w:r>
      <w:r>
        <w:rPr>
          <w:rFonts w:ascii="Times New Roman" w:cs="Times New Roman" w:hAnsi="Times New Roman" w:eastAsia="Times New Roman"/>
          <w:b w:val="1"/>
          <w:bCs w:val="1"/>
          <w:i w:val="1"/>
          <w:iCs w:val="1"/>
          <w:spacing w:val="0"/>
        </w:rPr>
        <w:br w:type="textWrapping"/>
      </w:r>
      <w:r>
        <w:rPr>
          <w:rFonts w:ascii="Times New Roman" w:hAnsi="Times New Roman"/>
          <w:b w:val="1"/>
          <w:bCs w:val="1"/>
          <w:i w:val="1"/>
          <w:iCs w:val="1"/>
          <w:spacing w:val="0"/>
          <w:rtl w:val="0"/>
          <w:lang w:val="es-ES_tradnl"/>
        </w:rPr>
        <w:t>Isabel Ramesar</w:t>
      </w:r>
      <w:r>
        <w:rPr>
          <w:rFonts w:ascii="Times New Roman" w:cs="Times New Roman" w:hAnsi="Times New Roman" w:eastAsia="Times New Roman"/>
          <w:b w:val="1"/>
          <w:bCs w:val="1"/>
          <w:i w:val="1"/>
          <w:iCs w:val="1"/>
          <w:spacing w:val="0"/>
        </w:rPr>
        <w:br w:type="textWrapping"/>
      </w:r>
      <w:r>
        <w:rPr>
          <w:rFonts w:ascii="Times New Roman" w:hAnsi="Times New Roman"/>
          <w:b w:val="1"/>
          <w:bCs w:val="1"/>
          <w:i w:val="1"/>
          <w:iCs w:val="1"/>
          <w:spacing w:val="0"/>
          <w:rtl w:val="0"/>
        </w:rPr>
        <w:t>Sin Ying Wong</w:t>
      </w:r>
      <w:r>
        <w:rPr>
          <w:rFonts w:ascii="Times New Roman" w:cs="Times New Roman" w:hAnsi="Times New Roman" w:eastAsia="Times New Roman"/>
          <w:b w:val="1"/>
          <w:bCs w:val="1"/>
          <w:i w:val="1"/>
          <w:iCs w:val="1"/>
          <w:spacing w:val="0"/>
        </w:rPr>
        <w:br w:type="textWrapping"/>
      </w:r>
      <w:r>
        <w:rPr>
          <w:rFonts w:ascii="Times New Roman" w:hAnsi="Times New Roman"/>
          <w:b w:val="1"/>
          <w:bCs w:val="1"/>
          <w:i w:val="1"/>
          <w:iCs w:val="1"/>
          <w:spacing w:val="0"/>
          <w:rtl w:val="0"/>
        </w:rPr>
        <w:t>Fan Xu</w:t>
      </w:r>
    </w:p>
    <w:p>
      <w:pPr>
        <w:pStyle w:val="Body"/>
        <w:jc w:val="center"/>
        <w:rPr>
          <w:rFonts w:ascii="Times New Roman" w:cs="Times New Roman" w:hAnsi="Times New Roman" w:eastAsia="Times New Roman"/>
          <w:b w:val="1"/>
          <w:bCs w:val="1"/>
          <w:i w:val="1"/>
          <w:iCs w:val="1"/>
          <w:spacing w:val="0"/>
        </w:rPr>
      </w:pPr>
      <w:r>
        <w:rPr>
          <w:rFonts w:ascii="Times New Roman" w:hAnsi="Times New Roman" w:hint="default"/>
          <w:b w:val="1"/>
          <w:bCs w:val="1"/>
          <w:i w:val="1"/>
          <w:iCs w:val="1"/>
          <w:spacing w:val="0"/>
          <w:rtl w:val="0"/>
          <w:lang w:val="en-US"/>
        </w:rPr>
        <w:t>————————————————————————</w:t>
      </w:r>
    </w:p>
    <w:p>
      <w:pPr>
        <w:pStyle w:val="Heading"/>
        <w:rPr>
          <w:color w:val="2e1778"/>
          <w:spacing w:val="5"/>
          <w:sz w:val="24"/>
          <w:szCs w:val="24"/>
        </w:rPr>
      </w:pPr>
      <w:bookmarkStart w:name="_Toc1" w:id="1"/>
      <w:r>
        <w:rPr>
          <w:color w:val="2e1778"/>
          <w:spacing w:val="5"/>
          <w:sz w:val="24"/>
          <w:szCs w:val="24"/>
          <w:rtl w:val="0"/>
          <w:lang w:val="en-US"/>
        </w:rPr>
        <w:t>ABSTRACT</w:t>
      </w:r>
      <w:bookmarkEnd w:id="1"/>
    </w:p>
    <w:p>
      <w:pPr>
        <w:pStyle w:val="Default"/>
        <w:numPr>
          <w:ilvl w:val="0"/>
          <w:numId w:val="2"/>
        </w:numPr>
        <w:suppressAutoHyphens w:val="1"/>
        <w:spacing w:before="20"/>
        <w:jc w:val="both"/>
        <w:outlineLvl w:val="0"/>
        <w:rPr>
          <w:rFonts w:ascii="Times New Roman" w:hAnsi="Times New Roman"/>
          <w:lang w:val="en-US"/>
        </w:rPr>
      </w:pPr>
      <w:r>
        <w:rPr>
          <w:rFonts w:ascii="Times New Roman" w:hAnsi="Times New Roman"/>
          <w:rtl w:val="0"/>
          <w:lang w:val="en-US"/>
        </w:rPr>
        <w:t>In this project, 5 years of live historical dataset (2015 to 2020) of stocks has been explored and analyzed with time series models.</w:t>
      </w:r>
    </w:p>
    <w:p>
      <w:pPr>
        <w:pStyle w:val="Default"/>
        <w:numPr>
          <w:ilvl w:val="0"/>
          <w:numId w:val="2"/>
        </w:numPr>
        <w:suppressAutoHyphens w:val="1"/>
        <w:spacing w:before="20"/>
        <w:jc w:val="both"/>
        <w:outlineLvl w:val="0"/>
        <w:rPr>
          <w:rFonts w:ascii="Times New Roman" w:hAnsi="Times New Roman"/>
          <w:lang w:val="en-US"/>
        </w:rPr>
      </w:pPr>
      <w:r>
        <w:rPr>
          <w:rFonts w:ascii="Times New Roman" w:hAnsi="Times New Roman"/>
          <w:rtl w:val="0"/>
          <w:lang w:val="en-US"/>
        </w:rPr>
        <w:t xml:space="preserve"> Time series models used are AR(Auto Regression) and MA(Moving Average) .</w:t>
      </w:r>
    </w:p>
    <w:p>
      <w:pPr>
        <w:pStyle w:val="Default"/>
        <w:numPr>
          <w:ilvl w:val="0"/>
          <w:numId w:val="2"/>
        </w:numPr>
        <w:suppressAutoHyphens w:val="1"/>
        <w:spacing w:before="20"/>
        <w:jc w:val="both"/>
        <w:outlineLvl w:val="0"/>
        <w:rPr>
          <w:rFonts w:ascii="Times New Roman" w:hAnsi="Times New Roman"/>
          <w:lang w:val="en-US"/>
        </w:rPr>
      </w:pPr>
      <w:r>
        <w:rPr>
          <w:rFonts w:ascii="Times New Roman" w:hAnsi="Times New Roman"/>
          <w:rtl w:val="0"/>
          <w:lang w:val="en-US"/>
        </w:rPr>
        <w:t xml:space="preserve"> Time series forecasting process has been executed using ACF() function and ACF plots.</w:t>
      </w:r>
    </w:p>
    <w:p>
      <w:pPr>
        <w:pStyle w:val="Default"/>
        <w:numPr>
          <w:ilvl w:val="0"/>
          <w:numId w:val="2"/>
        </w:numPr>
        <w:suppressAutoHyphens w:val="1"/>
        <w:spacing w:before="20"/>
        <w:jc w:val="both"/>
        <w:outlineLvl w:val="0"/>
        <w:rPr>
          <w:rFonts w:ascii="Times New Roman" w:hAnsi="Times New Roman"/>
          <w:lang w:val="en-US"/>
        </w:rPr>
      </w:pPr>
      <w:r>
        <w:rPr>
          <w:rFonts w:ascii="Times New Roman" w:hAnsi="Times New Roman"/>
          <w:rtl w:val="0"/>
          <w:lang w:val="en-US"/>
        </w:rPr>
        <w:t xml:space="preserve"> Lastly, we have evaluated all data models comparing its prediction score to analyze which model has performed better.</w:t>
      </w:r>
    </w:p>
    <w:p>
      <w:pPr>
        <w:pStyle w:val="Heading"/>
        <w:rPr>
          <w:color w:val="2e1778"/>
          <w:spacing w:val="5"/>
          <w:sz w:val="24"/>
          <w:szCs w:val="24"/>
        </w:rPr>
      </w:pPr>
      <w:bookmarkStart w:name="_Toc2" w:id="2"/>
      <w:r>
        <w:rPr>
          <w:color w:val="2e1778"/>
          <w:spacing w:val="5"/>
          <w:sz w:val="24"/>
          <w:szCs w:val="24"/>
          <w:rtl w:val="0"/>
          <w:lang w:val="en-US"/>
        </w:rPr>
        <w:t>KEYWORDS</w:t>
      </w:r>
      <w:bookmarkEnd w:id="2"/>
    </w:p>
    <w:p>
      <w:pPr>
        <w:pStyle w:val="Default"/>
        <w:numPr>
          <w:ilvl w:val="0"/>
          <w:numId w:val="3"/>
        </w:numPr>
        <w:suppressAutoHyphens w:val="1"/>
        <w:jc w:val="both"/>
        <w:outlineLvl w:val="0"/>
        <w:rPr>
          <w:rFonts w:ascii="Times New Roman" w:hAnsi="Times New Roman"/>
          <w:lang w:val="fr-FR"/>
        </w:rPr>
      </w:pPr>
      <w:r>
        <w:rPr>
          <w:rFonts w:ascii="Times New Roman" w:hAnsi="Times New Roman"/>
          <w:rtl w:val="0"/>
          <w:lang w:val="fr-FR"/>
        </w:rPr>
        <w:t xml:space="preserve">Lag : A </w:t>
      </w:r>
      <w:r>
        <w:rPr>
          <w:rFonts w:ascii="Times New Roman" w:hAnsi="Times New Roman" w:hint="default"/>
          <w:rtl w:val="1"/>
          <w:lang w:val="ar-SA" w:bidi="ar-SA"/>
        </w:rPr>
        <w:t>“</w:t>
      </w:r>
      <w:r>
        <w:rPr>
          <w:rFonts w:ascii="Times New Roman" w:hAnsi="Times New Roman"/>
          <w:rtl w:val="0"/>
        </w:rPr>
        <w:t>lag</w:t>
      </w:r>
      <w:r>
        <w:rPr>
          <w:rFonts w:ascii="Times New Roman" w:hAnsi="Times New Roman" w:hint="default"/>
          <w:rtl w:val="0"/>
        </w:rPr>
        <w:t xml:space="preserve">” </w:t>
      </w:r>
      <w:r>
        <w:rPr>
          <w:rFonts w:ascii="Times New Roman" w:hAnsi="Times New Roman"/>
          <w:rtl w:val="0"/>
          <w:lang w:val="en-US"/>
        </w:rPr>
        <w:t xml:space="preserve">is a fixed amount of passing time; One set of observations in a time series is plotted (lagged) against a second, later set of data. The kth lag is the time period that happened </w:t>
      </w:r>
      <w:r>
        <w:rPr>
          <w:rFonts w:ascii="Times New Roman" w:hAnsi="Times New Roman" w:hint="default"/>
          <w:rtl w:val="1"/>
          <w:lang w:val="ar-SA" w:bidi="ar-SA"/>
        </w:rPr>
        <w:t>“</w:t>
      </w:r>
      <w:r>
        <w:rPr>
          <w:rFonts w:ascii="Times New Roman" w:hAnsi="Times New Roman"/>
          <w:rtl w:val="0"/>
        </w:rPr>
        <w:t>k</w:t>
      </w:r>
      <w:r>
        <w:rPr>
          <w:rFonts w:ascii="Times New Roman" w:hAnsi="Times New Roman" w:hint="default"/>
          <w:rtl w:val="0"/>
        </w:rPr>
        <w:t xml:space="preserve">” </w:t>
      </w:r>
      <w:r>
        <w:rPr>
          <w:rFonts w:ascii="Times New Roman" w:hAnsi="Times New Roman"/>
          <w:rtl w:val="0"/>
          <w:lang w:val="en-US"/>
        </w:rPr>
        <w:t>time points before time i. The most commonly used lag is 1, called a first-order lag plot.</w:t>
      </w:r>
    </w:p>
    <w:p>
      <w:pPr>
        <w:pStyle w:val="Default"/>
        <w:numPr>
          <w:ilvl w:val="0"/>
          <w:numId w:val="3"/>
        </w:numPr>
        <w:suppressAutoHyphens w:val="1"/>
        <w:jc w:val="both"/>
        <w:outlineLvl w:val="0"/>
        <w:rPr>
          <w:rFonts w:ascii="Times New Roman" w:hAnsi="Times New Roman"/>
          <w:lang w:val="en-US"/>
        </w:rPr>
      </w:pPr>
      <w:r>
        <w:rPr>
          <w:rFonts w:ascii="Times New Roman" w:hAnsi="Times New Roman"/>
          <w:rtl w:val="0"/>
          <w:lang w:val="en-US"/>
        </w:rPr>
        <w:t>Seasonality : In</w:t>
      </w:r>
      <w:r>
        <w:rPr>
          <w:rFonts w:ascii="Times New Roman" w:hAnsi="Times New Roman" w:hint="default"/>
          <w:rtl w:val="0"/>
        </w:rPr>
        <w:t> </w:t>
      </w:r>
      <w:r>
        <w:rPr>
          <w:rFonts w:ascii="Times New Roman" w:hAnsi="Times New Roman"/>
          <w:rtl w:val="0"/>
          <w:lang w:val="en-US"/>
        </w:rPr>
        <w:t>time series</w:t>
      </w:r>
      <w:r>
        <w:rPr>
          <w:rFonts w:ascii="Times New Roman" w:hAnsi="Times New Roman" w:hint="default"/>
          <w:rtl w:val="0"/>
        </w:rPr>
        <w:t> </w:t>
      </w:r>
      <w:r>
        <w:rPr>
          <w:rFonts w:ascii="Times New Roman" w:hAnsi="Times New Roman"/>
          <w:rtl w:val="0"/>
          <w:lang w:val="it-IT"/>
        </w:rPr>
        <w:t>data,</w:t>
      </w:r>
      <w:r>
        <w:rPr>
          <w:rFonts w:ascii="Times New Roman" w:hAnsi="Times New Roman" w:hint="default"/>
          <w:rtl w:val="0"/>
        </w:rPr>
        <w:t> </w:t>
      </w:r>
      <w:r>
        <w:rPr>
          <w:rFonts w:ascii="Times New Roman" w:hAnsi="Times New Roman"/>
          <w:rtl w:val="0"/>
          <w:lang w:val="en-US"/>
        </w:rPr>
        <w:t>seasonality</w:t>
      </w:r>
      <w:r>
        <w:rPr>
          <w:rFonts w:ascii="Times New Roman" w:hAnsi="Times New Roman" w:hint="default"/>
          <w:rtl w:val="0"/>
        </w:rPr>
        <w:t> </w:t>
      </w:r>
      <w:r>
        <w:rPr>
          <w:rFonts w:ascii="Times New Roman" w:hAnsi="Times New Roman"/>
          <w:rtl w:val="0"/>
          <w:lang w:val="en-US"/>
        </w:rPr>
        <w:t>is the presence of variations that occur at specific regular intervals less than a year, such as weekly, monthly, or quarterly.</w:t>
      </w:r>
    </w:p>
    <w:p>
      <w:pPr>
        <w:pStyle w:val="Default"/>
        <w:numPr>
          <w:ilvl w:val="0"/>
          <w:numId w:val="3"/>
        </w:numPr>
        <w:suppressAutoHyphens w:val="1"/>
        <w:jc w:val="both"/>
        <w:outlineLvl w:val="0"/>
        <w:rPr>
          <w:rFonts w:ascii="Times New Roman" w:hAnsi="Times New Roman"/>
          <w:lang w:val="en-US"/>
        </w:rPr>
      </w:pPr>
      <w:r>
        <w:rPr>
          <w:rFonts w:ascii="Times New Roman" w:hAnsi="Times New Roman"/>
          <w:rtl w:val="0"/>
          <w:lang w:val="en-US"/>
        </w:rPr>
        <w:t xml:space="preserve">Stationary : Stationary graphs are relevant to time series analysis, where we seek to understand the changes of a graph over time. With time series analysis, it is expected for data to vary over time, however, it is difficult to figure out the exact pattern by which a graph will change over time. </w:t>
      </w:r>
    </w:p>
    <w:p>
      <w:pPr>
        <w:pStyle w:val="Default"/>
        <w:numPr>
          <w:ilvl w:val="0"/>
          <w:numId w:val="3"/>
        </w:numPr>
        <w:suppressAutoHyphens w:val="1"/>
        <w:jc w:val="both"/>
        <w:outlineLvl w:val="0"/>
        <w:rPr>
          <w:rFonts w:ascii="Times New Roman" w:hAnsi="Times New Roman"/>
          <w:lang w:val="en-US"/>
        </w:rPr>
      </w:pPr>
      <w:r>
        <w:rPr>
          <w:rFonts w:ascii="Times New Roman" w:hAnsi="Times New Roman"/>
          <w:rtl w:val="0"/>
          <w:lang w:val="en-US"/>
        </w:rPr>
        <w:t>Random Walk : A random walk, on the other hand, does not have this same tendency to centralize towards the mean due to the individual points along the walk being dependent on the previous points. This adds variance the more points are included in the walk, which can cause the path of the walk to deviate very far away from the mean.</w:t>
      </w:r>
    </w:p>
    <w:p>
      <w:pPr>
        <w:pStyle w:val="Default"/>
        <w:numPr>
          <w:ilvl w:val="0"/>
          <w:numId w:val="3"/>
        </w:numPr>
        <w:suppressAutoHyphens w:val="1"/>
        <w:jc w:val="both"/>
        <w:outlineLvl w:val="0"/>
        <w:rPr>
          <w:rFonts w:ascii="Times New Roman" w:hAnsi="Times New Roman"/>
          <w:lang w:val="en-US"/>
        </w:rPr>
      </w:pPr>
      <w:r>
        <w:rPr>
          <w:rFonts w:ascii="Times New Roman" w:hAnsi="Times New Roman"/>
          <w:rtl w:val="0"/>
          <w:lang w:val="en-US"/>
        </w:rPr>
        <w:t>White Noise : With a white noise graph, we know that the distribution of the points will be normal and centered around zero with the same variance because the points are independent, so the tendency over time will be towards the mean</w:t>
      </w:r>
    </w:p>
    <w:p>
      <w:pPr>
        <w:pStyle w:val="Default"/>
        <w:numPr>
          <w:ilvl w:val="0"/>
          <w:numId w:val="4"/>
        </w:numPr>
        <w:suppressAutoHyphens w:val="1"/>
        <w:jc w:val="both"/>
        <w:outlineLvl w:val="0"/>
        <w:rPr>
          <w:rFonts w:ascii="Times New Roman" w:hAnsi="Times New Roman"/>
          <w:sz w:val="22"/>
          <w:szCs w:val="22"/>
          <w:lang w:val="en-US"/>
        </w:rPr>
      </w:pPr>
      <w:r>
        <w:rPr>
          <w:rFonts w:ascii="Times New Roman" w:hAnsi="Times New Roman"/>
          <w:sz w:val="22"/>
          <w:szCs w:val="22"/>
          <w:rtl w:val="0"/>
          <w:lang w:val="en-US"/>
        </w:rPr>
        <w:t>AR (Auto regressive) : In this regression model, the response variable in the previous time period has become the predictor and the errors have our usual assumptions about errors in a simple linear regression model.</w:t>
      </w:r>
      <w:r>
        <w:rPr>
          <w:rFonts w:ascii="Times New Roman" w:hAnsi="Times New Roman"/>
          <w:sz w:val="24"/>
          <w:szCs w:val="24"/>
          <w:rtl w:val="0"/>
        </w:rPr>
        <w:t xml:space="preserve"> </w:t>
      </w:r>
      <w:r>
        <w:rPr>
          <w:rFonts w:ascii="Times New Roman" w:hAnsi="Times New Roman"/>
          <w:sz w:val="22"/>
          <w:szCs w:val="22"/>
          <w:rtl w:val="0"/>
          <w:lang w:val="en-US"/>
        </w:rPr>
        <w:t>The</w:t>
      </w:r>
      <w:r>
        <w:rPr>
          <w:rFonts w:ascii="Times New Roman" w:hAnsi="Times New Roman" w:hint="default"/>
          <w:sz w:val="22"/>
          <w:szCs w:val="22"/>
          <w:rtl w:val="0"/>
        </w:rPr>
        <w:t> </w:t>
      </w:r>
      <w:r>
        <w:rPr>
          <w:rFonts w:ascii="Times New Roman" w:hAnsi="Times New Roman"/>
          <w:sz w:val="22"/>
          <w:szCs w:val="22"/>
          <w:rtl w:val="0"/>
          <w:lang w:val="de-DE"/>
        </w:rPr>
        <w:t>order</w:t>
      </w:r>
      <w:r>
        <w:rPr>
          <w:rFonts w:ascii="Times New Roman" w:hAnsi="Times New Roman" w:hint="default"/>
          <w:sz w:val="22"/>
          <w:szCs w:val="22"/>
          <w:rtl w:val="0"/>
        </w:rPr>
        <w:t> </w:t>
      </w:r>
      <w:r>
        <w:rPr>
          <w:rFonts w:ascii="Times New Roman" w:hAnsi="Times New Roman"/>
          <w:sz w:val="22"/>
          <w:szCs w:val="22"/>
          <w:rtl w:val="0"/>
          <w:lang w:val="en-US"/>
        </w:rPr>
        <w:t>of an autoregression is the number of immediately preceding values in the series that are used to predict the value at the present time. So, the preceding model is a first-order autoregression, written as AR(1).</w:t>
      </w:r>
    </w:p>
    <w:p>
      <w:pPr>
        <w:pStyle w:val="Default"/>
        <w:numPr>
          <w:ilvl w:val="0"/>
          <w:numId w:val="3"/>
        </w:numPr>
        <w:suppressAutoHyphens w:val="1"/>
        <w:jc w:val="both"/>
        <w:outlineLvl w:val="0"/>
        <w:rPr>
          <w:rFonts w:ascii="Times New Roman" w:hAnsi="Times New Roman"/>
          <w:lang w:val="en-US"/>
        </w:rPr>
      </w:pPr>
      <w:r>
        <w:rPr>
          <w:rFonts w:ascii="Times New Roman" w:hAnsi="Times New Roman"/>
          <w:rtl w:val="0"/>
          <w:lang w:val="en-US"/>
        </w:rPr>
        <w:t>MA (Moving Average) :Moving averages</w:t>
      </w:r>
      <w:r>
        <w:rPr>
          <w:rFonts w:ascii="Times New Roman" w:hAnsi="Times New Roman" w:hint="default"/>
          <w:rtl w:val="0"/>
        </w:rPr>
        <w:t> </w:t>
      </w:r>
      <w:r>
        <w:rPr>
          <w:rFonts w:ascii="Times New Roman" w:hAnsi="Times New Roman"/>
          <w:rtl w:val="0"/>
          <w:lang w:val="en-US"/>
        </w:rPr>
        <w:t>are a simple and common type of smoothing used in</w:t>
      </w:r>
      <w:r>
        <w:rPr>
          <w:rFonts w:ascii="Times New Roman" w:hAnsi="Times New Roman" w:hint="default"/>
          <w:rtl w:val="0"/>
        </w:rPr>
        <w:t> </w:t>
      </w:r>
      <w:r>
        <w:rPr>
          <w:rFonts w:ascii="Times New Roman" w:hAnsi="Times New Roman"/>
          <w:rtl w:val="0"/>
          <w:lang w:val="en-US"/>
        </w:rPr>
        <w:t>time series</w:t>
      </w:r>
      <w:r>
        <w:rPr>
          <w:rFonts w:ascii="Times New Roman" w:hAnsi="Times New Roman" w:hint="default"/>
          <w:rtl w:val="0"/>
        </w:rPr>
        <w:t> </w:t>
      </w:r>
      <w:r>
        <w:rPr>
          <w:rFonts w:ascii="Times New Roman" w:hAnsi="Times New Roman"/>
          <w:rtl w:val="0"/>
          <w:lang w:val="en-US"/>
        </w:rPr>
        <w:t>analysis and</w:t>
      </w:r>
      <w:r>
        <w:rPr>
          <w:rFonts w:ascii="Times New Roman" w:hAnsi="Times New Roman" w:hint="default"/>
          <w:rtl w:val="0"/>
        </w:rPr>
        <w:t> </w:t>
      </w:r>
      <w:r>
        <w:rPr>
          <w:rFonts w:ascii="Times New Roman" w:hAnsi="Times New Roman"/>
          <w:rtl w:val="0"/>
          <w:lang w:val="en-US"/>
        </w:rPr>
        <w:t>time series</w:t>
      </w:r>
      <w:r>
        <w:rPr>
          <w:rFonts w:ascii="Times New Roman" w:hAnsi="Times New Roman" w:hint="default"/>
          <w:rtl w:val="0"/>
        </w:rPr>
        <w:t> </w:t>
      </w:r>
      <w:r>
        <w:rPr>
          <w:rFonts w:ascii="Times New Roman" w:hAnsi="Times New Roman"/>
          <w:rtl w:val="0"/>
          <w:lang w:val="pt-PT"/>
        </w:rPr>
        <w:t>forecasting. Calculating a</w:t>
      </w:r>
      <w:r>
        <w:rPr>
          <w:rFonts w:ascii="Times New Roman" w:hAnsi="Times New Roman" w:hint="default"/>
          <w:rtl w:val="0"/>
        </w:rPr>
        <w:t> </w:t>
      </w:r>
      <w:r>
        <w:rPr>
          <w:rFonts w:ascii="Times New Roman" w:hAnsi="Times New Roman"/>
          <w:rtl w:val="0"/>
          <w:lang w:val="en-US"/>
        </w:rPr>
        <w:t>moving average</w:t>
      </w:r>
      <w:r>
        <w:rPr>
          <w:rFonts w:ascii="Times New Roman" w:hAnsi="Times New Roman" w:hint="default"/>
          <w:rtl w:val="0"/>
        </w:rPr>
        <w:t> </w:t>
      </w:r>
      <w:r>
        <w:rPr>
          <w:rFonts w:ascii="Times New Roman" w:hAnsi="Times New Roman"/>
          <w:rtl w:val="0"/>
          <w:lang w:val="en-US"/>
        </w:rPr>
        <w:t>involves creating a new</w:t>
      </w:r>
      <w:r>
        <w:rPr>
          <w:rFonts w:ascii="Times New Roman" w:hAnsi="Times New Roman" w:hint="default"/>
          <w:rtl w:val="0"/>
        </w:rPr>
        <w:t> </w:t>
      </w:r>
      <w:r>
        <w:rPr>
          <w:rFonts w:ascii="Times New Roman" w:hAnsi="Times New Roman"/>
          <w:rtl w:val="0"/>
          <w:lang w:val="en-US"/>
        </w:rPr>
        <w:t>series</w:t>
      </w:r>
      <w:r>
        <w:rPr>
          <w:rFonts w:ascii="Times New Roman" w:hAnsi="Times New Roman" w:hint="default"/>
          <w:rtl w:val="0"/>
        </w:rPr>
        <w:t> </w:t>
      </w:r>
      <w:r>
        <w:rPr>
          <w:rFonts w:ascii="Times New Roman" w:hAnsi="Times New Roman"/>
          <w:rtl w:val="0"/>
          <w:lang w:val="en-US"/>
        </w:rPr>
        <w:t>where the values are comprised of the</w:t>
      </w:r>
      <w:r>
        <w:rPr>
          <w:rFonts w:ascii="Times New Roman" w:hAnsi="Times New Roman" w:hint="default"/>
          <w:rtl w:val="0"/>
        </w:rPr>
        <w:t> </w:t>
      </w:r>
      <w:r>
        <w:rPr>
          <w:rFonts w:ascii="Times New Roman" w:hAnsi="Times New Roman"/>
          <w:rtl w:val="0"/>
          <w:lang w:val="en-US"/>
        </w:rPr>
        <w:t>average</w:t>
      </w:r>
      <w:r>
        <w:rPr>
          <w:rFonts w:ascii="Times New Roman" w:hAnsi="Times New Roman" w:hint="default"/>
          <w:rtl w:val="0"/>
        </w:rPr>
        <w:t> </w:t>
      </w:r>
      <w:r>
        <w:rPr>
          <w:rFonts w:ascii="Times New Roman" w:hAnsi="Times New Roman"/>
          <w:rtl w:val="0"/>
          <w:lang w:val="en-US"/>
        </w:rPr>
        <w:t>of raw observations in the original</w:t>
      </w:r>
      <w:r>
        <w:rPr>
          <w:rFonts w:ascii="Times New Roman" w:hAnsi="Times New Roman" w:hint="default"/>
          <w:rtl w:val="0"/>
        </w:rPr>
        <w:t> </w:t>
      </w:r>
      <w:r>
        <w:rPr>
          <w:rFonts w:ascii="Times New Roman" w:hAnsi="Times New Roman"/>
          <w:rtl w:val="0"/>
          <w:lang w:val="it-IT"/>
        </w:rPr>
        <w:t>time series.</w:t>
      </w:r>
    </w:p>
    <w:p>
      <w:pPr>
        <w:pStyle w:val="Default"/>
        <w:numPr>
          <w:ilvl w:val="0"/>
          <w:numId w:val="3"/>
        </w:numPr>
        <w:suppressAutoHyphens w:val="1"/>
        <w:jc w:val="both"/>
        <w:outlineLvl w:val="0"/>
        <w:rPr>
          <w:rFonts w:ascii="Times New Roman" w:hAnsi="Times New Roman"/>
          <w:lang w:val="en-US"/>
        </w:rPr>
      </w:pPr>
      <w:r>
        <w:rPr>
          <w:rFonts w:ascii="Times New Roman" w:hAnsi="Times New Roman"/>
          <w:rtl w:val="0"/>
          <w:lang w:val="en-US"/>
        </w:rPr>
        <w:t>In time series analysis, the moving-average model (MA model), also known as moving-average process, is a common approach for modeling univariate time series. The moving-average model specifies that the output variable depends linearly on the current and various past values of a stochastic (imperfectly predictable) term.</w:t>
      </w:r>
    </w:p>
    <w:p>
      <w:pPr>
        <w:pStyle w:val="Default"/>
        <w:tabs>
          <w:tab w:val="left" w:pos="1440"/>
          <w:tab w:val="left" w:pos="2880"/>
          <w:tab w:val="left" w:pos="4320"/>
          <w:tab w:val="left" w:pos="5760"/>
          <w:tab w:val="left" w:pos="7200"/>
          <w:tab w:val="left" w:pos="8640"/>
          <w:tab w:val="left" w:pos="10080"/>
        </w:tabs>
        <w:suppressAutoHyphens w:val="1"/>
        <w:spacing w:before="300" w:line="192" w:lineRule="auto"/>
        <w:jc w:val="both"/>
        <w:outlineLvl w:val="0"/>
        <w:rPr>
          <w:rFonts w:ascii="Tw Cen MT" w:cs="Tw Cen MT" w:hAnsi="Tw Cen MT" w:eastAsia="Tw Cen MT"/>
          <w:spacing w:val="7"/>
          <w:sz w:val="32"/>
          <w:szCs w:val="32"/>
        </w:rPr>
      </w:pPr>
    </w:p>
    <w:p>
      <w:pPr>
        <w:pStyle w:val="Heading"/>
        <w:rPr>
          <w:color w:val="2e1778"/>
          <w:spacing w:val="5"/>
          <w:sz w:val="24"/>
          <w:szCs w:val="24"/>
        </w:rPr>
      </w:pPr>
      <w:bookmarkStart w:name="_Toc3" w:id="3"/>
      <w:r>
        <w:rPr>
          <w:color w:val="2e1778"/>
          <w:spacing w:val="5"/>
          <w:sz w:val="24"/>
          <w:szCs w:val="24"/>
          <w:rtl w:val="0"/>
          <w:lang w:val="en-US"/>
        </w:rPr>
        <w:t>INRTODUCTION</w:t>
      </w:r>
      <w:bookmarkEnd w:id="3"/>
    </w:p>
    <w:p>
      <w:pPr>
        <w:pStyle w:val="Default"/>
        <w:numPr>
          <w:ilvl w:val="0"/>
          <w:numId w:val="2"/>
        </w:numPr>
        <w:suppressAutoHyphens w:val="1"/>
        <w:jc w:val="both"/>
        <w:outlineLvl w:val="0"/>
        <w:rPr>
          <w:rFonts w:ascii="Times New Roman" w:hAnsi="Times New Roman"/>
          <w:lang w:val="en-US"/>
        </w:rPr>
      </w:pPr>
      <w:r>
        <w:rPr>
          <w:rFonts w:ascii="Times New Roman" w:hAnsi="Times New Roman"/>
          <w:rtl w:val="0"/>
          <w:lang w:val="en-US"/>
        </w:rPr>
        <w:t>We collected data from NYSE from Lat Five year using the API  in R</w:t>
      </w:r>
    </w:p>
    <w:p>
      <w:pPr>
        <w:pStyle w:val="Default"/>
        <w:numPr>
          <w:ilvl w:val="0"/>
          <w:numId w:val="2"/>
        </w:numPr>
        <w:suppressAutoHyphens w:val="1"/>
        <w:jc w:val="both"/>
        <w:outlineLvl w:val="0"/>
        <w:rPr>
          <w:rFonts w:ascii="Times New Roman" w:hAnsi="Times New Roman"/>
          <w:lang w:val="en-US"/>
        </w:rPr>
      </w:pPr>
      <w:r>
        <w:rPr>
          <w:rFonts w:ascii="Times New Roman" w:hAnsi="Times New Roman"/>
          <w:rtl w:val="0"/>
          <w:lang w:val="en-US"/>
        </w:rPr>
        <w:t>A</w:t>
      </w:r>
      <w:r>
        <w:rPr>
          <w:rFonts w:ascii="Times New Roman" w:hAnsi="Times New Roman"/>
          <w:rtl w:val="0"/>
          <w:lang w:val="en-US"/>
        </w:rPr>
        <w:t>lso scrapped data of Sectors and Stock so that we can understand the trend by Sector from our data.</w:t>
      </w:r>
    </w:p>
    <w:p>
      <w:pPr>
        <w:pStyle w:val="Default"/>
        <w:numPr>
          <w:ilvl w:val="0"/>
          <w:numId w:val="2"/>
        </w:numPr>
        <w:suppressAutoHyphens w:val="1"/>
        <w:jc w:val="both"/>
        <w:outlineLvl w:val="0"/>
        <w:rPr>
          <w:rFonts w:ascii="Times New Roman" w:hAnsi="Times New Roman"/>
          <w:lang w:val="en-US"/>
        </w:rPr>
      </w:pPr>
      <w:r>
        <w:rPr>
          <w:rFonts w:ascii="Times New Roman" w:hAnsi="Times New Roman"/>
          <w:rtl w:val="0"/>
          <w:lang w:val="en-US"/>
        </w:rPr>
        <w:t>Analyzed 5 year data by Sector and choose one of the stocks from Healthcare sector.</w:t>
      </w:r>
    </w:p>
    <w:p>
      <w:pPr>
        <w:pStyle w:val="Default"/>
        <w:numPr>
          <w:ilvl w:val="0"/>
          <w:numId w:val="2"/>
        </w:numPr>
        <w:suppressAutoHyphens w:val="1"/>
        <w:jc w:val="both"/>
        <w:outlineLvl w:val="0"/>
        <w:rPr>
          <w:rFonts w:ascii="Times New Roman" w:hAnsi="Times New Roman"/>
          <w:lang w:val="en-US"/>
        </w:rPr>
      </w:pPr>
      <w:r>
        <w:rPr>
          <w:rFonts w:ascii="Times New Roman" w:hAnsi="Times New Roman"/>
          <w:rtl w:val="0"/>
          <w:lang w:val="en-US"/>
        </w:rPr>
        <w:t>We partitioned  our data in data before 2020 and after 2020.</w:t>
      </w:r>
    </w:p>
    <w:p>
      <w:pPr>
        <w:pStyle w:val="Default"/>
        <w:numPr>
          <w:ilvl w:val="0"/>
          <w:numId w:val="2"/>
        </w:numPr>
        <w:suppressAutoHyphens w:val="1"/>
        <w:jc w:val="both"/>
        <w:outlineLvl w:val="0"/>
        <w:rPr>
          <w:rFonts w:ascii="Times New Roman" w:hAnsi="Times New Roman"/>
          <w:lang w:val="en-US"/>
        </w:rPr>
      </w:pPr>
      <w:r>
        <w:rPr>
          <w:rFonts w:ascii="Times New Roman" w:hAnsi="Times New Roman"/>
          <w:rtl w:val="0"/>
          <w:lang w:val="en-US"/>
        </w:rPr>
        <w:t xml:space="preserve">Build AR and MA model on data before 2020 and predicted stock value for Year 2020 </w:t>
      </w:r>
    </w:p>
    <w:p>
      <w:pPr>
        <w:pStyle w:val="Default"/>
        <w:numPr>
          <w:ilvl w:val="0"/>
          <w:numId w:val="2"/>
        </w:numPr>
        <w:suppressAutoHyphens w:val="1"/>
        <w:jc w:val="both"/>
        <w:outlineLvl w:val="0"/>
        <w:rPr>
          <w:rFonts w:ascii="Times New Roman" w:hAnsi="Times New Roman"/>
          <w:lang w:val="en-US"/>
        </w:rPr>
      </w:pPr>
      <w:r>
        <w:rPr>
          <w:rFonts w:ascii="Times New Roman" w:hAnsi="Times New Roman"/>
          <w:rtl w:val="0"/>
          <w:lang w:val="en-US"/>
        </w:rPr>
        <w:t>We were able to check accuracy of the model by Model comparison and graph .</w:t>
      </w:r>
    </w:p>
    <w:p>
      <w:pPr>
        <w:pStyle w:val="Heading"/>
        <w:rPr>
          <w:color w:val="2e1778"/>
          <w:spacing w:val="5"/>
          <w:sz w:val="24"/>
          <w:szCs w:val="24"/>
        </w:rPr>
      </w:pPr>
      <w:bookmarkStart w:name="_Toc4" w:id="4"/>
      <w:r>
        <w:rPr>
          <w:color w:val="2e1778"/>
          <w:spacing w:val="5"/>
          <w:sz w:val="24"/>
          <w:szCs w:val="24"/>
          <w:rtl w:val="0"/>
          <w:lang w:val="en-US"/>
        </w:rPr>
        <w:t>LITERATURE REVIEW</w:t>
      </w:r>
      <w:bookmarkEnd w:id="4"/>
    </w:p>
    <w:p>
      <w:pPr>
        <w:pStyle w:val="Default"/>
        <w:numPr>
          <w:ilvl w:val="0"/>
          <w:numId w:val="5"/>
        </w:numPr>
        <w:suppressAutoHyphens w:val="1"/>
        <w:jc w:val="both"/>
        <w:outlineLvl w:val="0"/>
        <w:rPr>
          <w:rFonts w:ascii="Times New Roman" w:hAnsi="Times New Roman"/>
          <w:lang w:val="en-US"/>
        </w:rPr>
      </w:pPr>
      <w:r>
        <w:rPr>
          <w:rFonts w:ascii="Times New Roman" w:hAnsi="Times New Roman"/>
          <w:rtl w:val="0"/>
          <w:lang w:val="en-US"/>
        </w:rPr>
        <w:t xml:space="preserve">One of the interesting works in stocks analysis is </w:t>
      </w:r>
      <w:r>
        <w:rPr>
          <w:rFonts w:ascii="Times New Roman" w:hAnsi="Times New Roman" w:hint="default"/>
          <w:rtl w:val="1"/>
          <w:lang w:val="ar-SA" w:bidi="ar-SA"/>
        </w:rPr>
        <w:t>“</w:t>
      </w:r>
      <w:r>
        <w:rPr>
          <w:rFonts w:ascii="Times New Roman" w:hAnsi="Times New Roman"/>
          <w:rtl w:val="0"/>
          <w:lang w:val="en-US"/>
        </w:rPr>
        <w:t>using data mining with time series data in short-term stocks prediction</w:t>
      </w:r>
      <w:r>
        <w:rPr>
          <w:rFonts w:ascii="Times New Roman" w:hAnsi="Times New Roman" w:hint="default"/>
          <w:rtl w:val="0"/>
        </w:rPr>
        <w:t xml:space="preserve">” </w:t>
      </w:r>
      <w:r>
        <w:rPr>
          <w:rFonts w:ascii="Times New Roman" w:hAnsi="Times New Roman"/>
          <w:rtl w:val="0"/>
          <w:lang w:val="en-US"/>
        </w:rPr>
        <w:t xml:space="preserve">which explores methodologies similar to our project. </w:t>
      </w:r>
    </w:p>
    <w:p>
      <w:pPr>
        <w:pStyle w:val="Default"/>
        <w:numPr>
          <w:ilvl w:val="0"/>
          <w:numId w:val="5"/>
        </w:numPr>
        <w:suppressAutoHyphens w:val="1"/>
        <w:jc w:val="both"/>
        <w:outlineLvl w:val="0"/>
        <w:rPr>
          <w:rFonts w:ascii="Times New Roman" w:hAnsi="Times New Roman"/>
          <w:lang w:val="en-US"/>
        </w:rPr>
      </w:pPr>
      <w:r>
        <w:rPr>
          <w:rFonts w:ascii="Times New Roman" w:hAnsi="Times New Roman"/>
          <w:rtl w:val="0"/>
          <w:lang w:val="en-US"/>
        </w:rPr>
        <w:t>Their approach uses data mining with time series data using examples related with short-term stocks prediction which is proved to be important to a better understanding of the field</w:t>
      </w:r>
    </w:p>
    <w:p>
      <w:pPr>
        <w:pStyle w:val="Default"/>
        <w:numPr>
          <w:ilvl w:val="0"/>
          <w:numId w:val="5"/>
        </w:numPr>
        <w:suppressAutoHyphens w:val="1"/>
        <w:jc w:val="both"/>
        <w:outlineLvl w:val="0"/>
        <w:rPr>
          <w:rFonts w:ascii="Times New Roman" w:hAnsi="Times New Roman"/>
          <w:lang w:val="en-US"/>
        </w:rPr>
      </w:pPr>
      <w:r>
        <w:rPr>
          <w:rFonts w:ascii="Times New Roman" w:hAnsi="Times New Roman"/>
          <w:rtl w:val="0"/>
          <w:lang w:val="en-US"/>
        </w:rPr>
        <w:t>Specific challenges: developers focus on the issue of representing time series data in order to effectively and efficiently apply data mining.</w:t>
      </w:r>
    </w:p>
    <w:p>
      <w:pPr>
        <w:pStyle w:val="Default"/>
        <w:numPr>
          <w:ilvl w:val="0"/>
          <w:numId w:val="5"/>
        </w:numPr>
        <w:suppressAutoHyphens w:val="1"/>
        <w:jc w:val="both"/>
        <w:outlineLvl w:val="0"/>
        <w:rPr>
          <w:rFonts w:ascii="Times New Roman" w:hAnsi="Times New Roman"/>
          <w:lang w:val="en-US"/>
        </w:rPr>
      </w:pPr>
      <w:r>
        <w:rPr>
          <w:rFonts w:ascii="Times New Roman" w:hAnsi="Times New Roman"/>
          <w:rtl w:val="0"/>
          <w:lang w:val="en-US"/>
        </w:rPr>
        <w:t>Another interesting issue was to find out if different time series or parts of time series have similar behavior.</w:t>
      </w:r>
    </w:p>
    <w:p>
      <w:pPr>
        <w:pStyle w:val="Default"/>
        <w:numPr>
          <w:ilvl w:val="0"/>
          <w:numId w:val="5"/>
        </w:numPr>
        <w:suppressAutoHyphens w:val="1"/>
        <w:jc w:val="both"/>
        <w:outlineLvl w:val="0"/>
        <w:rPr>
          <w:rFonts w:ascii="Times New Roman" w:hAnsi="Times New Roman"/>
          <w:lang w:val="en-US"/>
        </w:rPr>
      </w:pPr>
      <w:r>
        <w:rPr>
          <w:rFonts w:ascii="Times New Roman" w:hAnsi="Times New Roman"/>
          <w:rtl w:val="0"/>
          <w:lang w:val="en-US"/>
        </w:rPr>
        <w:t>This issue can be approached through the use of similarity measures or indexing techniques.</w:t>
      </w:r>
    </w:p>
    <w:p>
      <w:pPr>
        <w:pStyle w:val="Default"/>
        <w:numPr>
          <w:ilvl w:val="0"/>
          <w:numId w:val="5"/>
        </w:numPr>
        <w:suppressAutoHyphens w:val="1"/>
        <w:jc w:val="both"/>
        <w:outlineLvl w:val="0"/>
        <w:rPr>
          <w:rFonts w:ascii="Times New Roman" w:hAnsi="Times New Roman"/>
          <w:lang w:val="en-US"/>
        </w:rPr>
      </w:pPr>
      <w:r>
        <w:rPr>
          <w:rFonts w:ascii="Times New Roman" w:hAnsi="Times New Roman"/>
          <w:rtl w:val="0"/>
          <w:lang w:val="en-US"/>
        </w:rPr>
        <w:t>Over-fitting is a common problem across data mining applications.</w:t>
      </w:r>
    </w:p>
    <w:p>
      <w:pPr>
        <w:pStyle w:val="Default"/>
        <w:numPr>
          <w:ilvl w:val="0"/>
          <w:numId w:val="5"/>
        </w:numPr>
        <w:suppressAutoHyphens w:val="1"/>
        <w:jc w:val="both"/>
        <w:outlineLvl w:val="0"/>
        <w:rPr>
          <w:rFonts w:ascii="Times New Roman" w:hAnsi="Times New Roman"/>
          <w:lang w:val="en-US"/>
        </w:rPr>
      </w:pPr>
      <w:r>
        <w:rPr>
          <w:rFonts w:ascii="Times New Roman" w:hAnsi="Times New Roman"/>
          <w:rtl w:val="0"/>
          <w:lang w:val="en-US"/>
        </w:rPr>
        <w:t xml:space="preserve">Achievements: A new concept, named as </w:t>
      </w:r>
      <w:r>
        <w:rPr>
          <w:rFonts w:ascii="Times New Roman" w:hAnsi="Times New Roman" w:hint="default"/>
          <w:rtl w:val="1"/>
          <w:lang w:val="ar-SA" w:bidi="ar-SA"/>
        </w:rPr>
        <w:t>“</w:t>
      </w:r>
      <w:r>
        <w:rPr>
          <w:rFonts w:ascii="Times New Roman" w:hAnsi="Times New Roman"/>
          <w:rtl w:val="0"/>
        </w:rPr>
        <w:t>median strings</w:t>
      </w:r>
      <w:r>
        <w:rPr>
          <w:rFonts w:ascii="Times New Roman" w:hAnsi="Times New Roman" w:hint="default"/>
          <w:rtl w:val="0"/>
        </w:rPr>
        <w:t xml:space="preserve">” </w:t>
      </w:r>
      <w:r>
        <w:rPr>
          <w:rFonts w:ascii="Times New Roman" w:hAnsi="Times New Roman"/>
          <w:rtl w:val="0"/>
          <w:lang w:val="en-US"/>
        </w:rPr>
        <w:t>is presented as a simple and at the same time powerful representation of time series data.</w:t>
      </w:r>
    </w:p>
    <w:p>
      <w:pPr>
        <w:pStyle w:val="Default"/>
        <w:numPr>
          <w:ilvl w:val="0"/>
          <w:numId w:val="5"/>
        </w:numPr>
        <w:suppressAutoHyphens w:val="1"/>
        <w:jc w:val="both"/>
        <w:outlineLvl w:val="0"/>
        <w:rPr>
          <w:rFonts w:ascii="Times New Roman" w:hAnsi="Times New Roman"/>
          <w:lang w:val="en-US"/>
        </w:rPr>
      </w:pPr>
      <w:r>
        <w:rPr>
          <w:rFonts w:ascii="Times New Roman" w:hAnsi="Times New Roman"/>
          <w:rtl w:val="0"/>
          <w:lang w:val="en-US"/>
        </w:rPr>
        <w:t>Our work/investigation on our project is different from their</w:t>
      </w:r>
      <w:r>
        <w:rPr>
          <w:rFonts w:ascii="Times New Roman" w:hAnsi="Times New Roman" w:hint="default"/>
          <w:rtl w:val="1"/>
        </w:rPr>
        <w:t>’</w:t>
      </w:r>
      <w:r>
        <w:rPr>
          <w:rFonts w:ascii="Times New Roman" w:hAnsi="Times New Roman"/>
          <w:rtl w:val="0"/>
          <w:lang w:val="en-US"/>
        </w:rPr>
        <w:t>s by our approach used to solve a similar issue</w:t>
      </w:r>
    </w:p>
    <w:p>
      <w:pPr>
        <w:pStyle w:val="Default"/>
        <w:numPr>
          <w:ilvl w:val="0"/>
          <w:numId w:val="5"/>
        </w:numPr>
        <w:suppressAutoHyphens w:val="1"/>
        <w:jc w:val="both"/>
        <w:outlineLvl w:val="0"/>
        <w:rPr>
          <w:rFonts w:ascii="Times New Roman" w:hAnsi="Times New Roman"/>
          <w:lang w:val="en-US"/>
        </w:rPr>
      </w:pPr>
      <w:r>
        <w:rPr>
          <w:rFonts w:ascii="Times New Roman" w:hAnsi="Times New Roman"/>
          <w:rtl w:val="0"/>
          <w:lang w:val="en-US"/>
        </w:rPr>
        <w:t>Time series models used by us are AR and MA model, as both these models perform with better predictions specifically when market is not stable, which hold true for current covid-19 scenario.</w:t>
      </w:r>
    </w:p>
    <w:p>
      <w:pPr>
        <w:pStyle w:val="Default"/>
        <w:numPr>
          <w:ilvl w:val="0"/>
          <w:numId w:val="5"/>
        </w:numPr>
        <w:suppressAutoHyphens w:val="1"/>
        <w:jc w:val="both"/>
        <w:outlineLvl w:val="0"/>
        <w:rPr>
          <w:rFonts w:ascii="Times New Roman" w:hAnsi="Times New Roman"/>
          <w:lang w:val="en-US"/>
        </w:rPr>
      </w:pPr>
      <w:r>
        <w:rPr>
          <w:rFonts w:ascii="Times New Roman" w:hAnsi="Times New Roman"/>
          <w:rtl w:val="0"/>
          <w:lang w:val="en-US"/>
        </w:rPr>
        <w:t xml:space="preserve">Link to book we used to learn how other researchers have solved similar issue: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"https://www.researchgate.net/publication/235678507_Using_Data_Mining_with_Time_Series_Data_in_Short-Term_Stocks_Prediction_A_Literature_Review"</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Data mining with time series data</w:t>
      </w:r>
      <w:r>
        <w:rPr>
          <w:rFonts w:ascii="Times New Roman" w:cs="Times New Roman" w:hAnsi="Times New Roman" w:eastAsia="Times New Roman"/>
        </w:rPr>
        <w:fldChar w:fldCharType="end" w:fldLock="0"/>
      </w:r>
    </w:p>
    <w:p>
      <w:pPr>
        <w:pStyle w:val="Heading"/>
        <w:rPr>
          <w:color w:val="2e1778"/>
          <w:spacing w:val="5"/>
          <w:sz w:val="24"/>
          <w:szCs w:val="24"/>
        </w:rPr>
      </w:pPr>
      <w:bookmarkStart w:name="_Toc5" w:id="5"/>
      <w:r>
        <w:rPr>
          <w:color w:val="2e1778"/>
          <w:spacing w:val="5"/>
          <w:sz w:val="24"/>
          <w:szCs w:val="24"/>
          <w:rtl w:val="0"/>
          <w:lang w:val="en-US"/>
        </w:rPr>
        <w:t>METHODOLOGY</w:t>
      </w:r>
      <w:bookmarkEnd w:id="5"/>
    </w:p>
    <w:p>
      <w:pPr>
        <w:pStyle w:val="Default"/>
        <w:numPr>
          <w:ilvl w:val="0"/>
          <w:numId w:val="2"/>
        </w:numPr>
        <w:suppressAutoHyphens w:val="1"/>
        <w:jc w:val="both"/>
        <w:outlineLvl w:val="0"/>
        <w:rPr>
          <w:rFonts w:ascii="Times New Roman" w:hAnsi="Times New Roman"/>
          <w:lang w:val="en-US"/>
        </w:rPr>
      </w:pPr>
      <w:r>
        <w:rPr>
          <w:rFonts w:ascii="Times New Roman" w:hAnsi="Times New Roman"/>
          <w:rtl w:val="0"/>
          <w:lang w:val="en-US"/>
        </w:rPr>
        <w:t>We have used Auto Regressive Integrated Moving Average Model with AR and MA model.</w:t>
      </w:r>
    </w:p>
    <w:p>
      <w:pPr>
        <w:pStyle w:val="Default"/>
        <w:numPr>
          <w:ilvl w:val="0"/>
          <w:numId w:val="2"/>
        </w:numPr>
        <w:suppressAutoHyphens w:val="1"/>
        <w:jc w:val="both"/>
        <w:outlineLvl w:val="0"/>
        <w:rPr>
          <w:rFonts w:ascii="Times New Roman" w:hAnsi="Times New Roman"/>
          <w:lang w:val="en-US"/>
        </w:rPr>
      </w:pPr>
      <w:r>
        <w:rPr>
          <w:rFonts w:ascii="Times New Roman" w:hAnsi="Times New Roman"/>
          <w:rtl w:val="0"/>
          <w:lang w:val="en-US"/>
        </w:rPr>
        <w:t>Together with the autoregressive (AR) model, the moving-average model is a special case and key component of the more general ARMA and ARIMA models of time series, which have a more complicated stochastic structure.</w:t>
      </w:r>
    </w:p>
    <w:p>
      <w:pPr>
        <w:pStyle w:val="Default"/>
        <w:numPr>
          <w:ilvl w:val="0"/>
          <w:numId w:val="2"/>
        </w:numPr>
        <w:suppressAutoHyphens w:val="1"/>
        <w:jc w:val="both"/>
        <w:outlineLvl w:val="0"/>
        <w:rPr>
          <w:rFonts w:ascii="Times New Roman" w:hAnsi="Times New Roman"/>
          <w:lang w:val="en-US"/>
        </w:rPr>
      </w:pPr>
      <w:r>
        <w:rPr>
          <w:rFonts w:ascii="Times New Roman" w:hAnsi="Times New Roman"/>
          <w:rtl w:val="0"/>
          <w:lang w:val="en-US"/>
        </w:rPr>
        <w:t>A time series is a sequence of measurements of the same variable(s) made over time. Usually the measurements are made at evenly spaced times - for example, monthly or yearly. Let us first consider the problem in which we have a y-variable measured as a time series. As an example, we might have y a measure of global temperature, with measurements observed each year. To emphasize that we have measured values over time, we use "t" as a subscript rather than the usual "i," i.e., yt means y measured in time period t.</w:t>
      </w:r>
    </w:p>
    <w:p>
      <w:pPr>
        <w:pStyle w:val="Default"/>
        <w:numPr>
          <w:ilvl w:val="0"/>
          <w:numId w:val="2"/>
        </w:numPr>
        <w:suppressAutoHyphens w:val="1"/>
        <w:jc w:val="both"/>
        <w:outlineLvl w:val="0"/>
        <w:rPr>
          <w:rFonts w:ascii="Times New Roman" w:hAnsi="Times New Roman"/>
          <w:lang w:val="en-US"/>
        </w:rPr>
      </w:pPr>
      <w:r>
        <w:rPr>
          <w:rFonts w:ascii="Times New Roman" w:hAnsi="Times New Roman"/>
          <w:rtl w:val="0"/>
          <w:lang w:val="en-US"/>
        </w:rPr>
        <w:t>An autoregressive model is when a value from a time series is regressed on previous values from that same time series. for example, yt on yt</w:t>
      </w:r>
      <w:r>
        <w:rPr>
          <w:rFonts w:ascii="Times New Roman" w:hAnsi="Times New Roman" w:hint="default"/>
          <w:rtl w:val="0"/>
        </w:rPr>
        <w:t>−</w:t>
      </w:r>
      <w:r>
        <w:rPr>
          <w:rFonts w:ascii="Times New Roman" w:hAnsi="Times New Roman"/>
          <w:rtl w:val="0"/>
        </w:rPr>
        <w:t>1: yt=</w:t>
      </w:r>
      <w:r>
        <w:rPr>
          <w:rFonts w:ascii="Times New Roman" w:hAnsi="Times New Roman" w:hint="default"/>
          <w:rtl w:val="0"/>
        </w:rPr>
        <w:t>β</w:t>
      </w:r>
      <w:r>
        <w:rPr>
          <w:rFonts w:ascii="Times New Roman" w:hAnsi="Times New Roman"/>
          <w:rtl w:val="0"/>
        </w:rPr>
        <w:t>0+</w:t>
      </w:r>
      <w:r>
        <w:rPr>
          <w:rFonts w:ascii="Times New Roman" w:hAnsi="Times New Roman" w:hint="default"/>
          <w:rtl w:val="0"/>
        </w:rPr>
        <w:t>β</w:t>
      </w:r>
      <w:r>
        <w:rPr>
          <w:rFonts w:ascii="Times New Roman" w:hAnsi="Times New Roman"/>
          <w:rtl w:val="0"/>
        </w:rPr>
        <w:t>1yt</w:t>
      </w:r>
      <w:r>
        <w:rPr>
          <w:rFonts w:ascii="Times New Roman" w:hAnsi="Times New Roman" w:hint="default"/>
          <w:rtl w:val="0"/>
        </w:rPr>
        <w:t>−</w:t>
      </w:r>
      <w:r>
        <w:rPr>
          <w:rFonts w:ascii="Times New Roman" w:hAnsi="Times New Roman"/>
          <w:rtl w:val="0"/>
        </w:rPr>
        <w:t>1+</w:t>
      </w:r>
      <w:r>
        <w:rPr>
          <w:rFonts w:ascii="Times New Roman" w:hAnsi="Times New Roman" w:hint="default"/>
          <w:rtl w:val="0"/>
        </w:rPr>
        <w:t>ϵ</w:t>
      </w:r>
      <w:r>
        <w:rPr>
          <w:rFonts w:ascii="Times New Roman" w:hAnsi="Times New Roman"/>
          <w:rtl w:val="0"/>
        </w:rPr>
        <w:t>t.</w:t>
      </w:r>
    </w:p>
    <w:p>
      <w:pPr>
        <w:pStyle w:val="Default"/>
        <w:numPr>
          <w:ilvl w:val="0"/>
          <w:numId w:val="2"/>
        </w:numPr>
        <w:suppressAutoHyphens w:val="1"/>
        <w:jc w:val="both"/>
        <w:outlineLvl w:val="0"/>
        <w:rPr>
          <w:rFonts w:ascii="Times New Roman" w:hAnsi="Times New Roman"/>
          <w:lang w:val="en-US"/>
        </w:rPr>
      </w:pPr>
      <w:r>
        <w:rPr>
          <w:rFonts w:ascii="Times New Roman" w:hAnsi="Times New Roman"/>
          <w:rtl w:val="0"/>
          <w:lang w:val="en-US"/>
        </w:rPr>
        <w:t>In this regression model, the response variable in the previous time period has become the predictor and the errors have our usual assumptions about errors in a simple linear regression model. The order of an autoregression is the number of immediately preceding values in the series that are used to predict the value at the present time. So, the preceding model is a first-order autoregression, written as AR(1).</w:t>
      </w:r>
    </w:p>
    <w:p>
      <w:pPr>
        <w:pStyle w:val="Heading"/>
        <w:rPr>
          <w:color w:val="002060"/>
          <w:sz w:val="36"/>
          <w:szCs w:val="36"/>
          <w:u w:color="002060"/>
        </w:rPr>
      </w:pPr>
      <w:bookmarkStart w:name="_Toc6" w:id="6"/>
      <w:r>
        <w:rPr>
          <w:color w:val="002060"/>
          <w:sz w:val="24"/>
          <w:szCs w:val="24"/>
          <w:u w:color="002060"/>
          <w:rtl w:val="0"/>
          <w:lang w:val="en-US"/>
        </w:rPr>
        <w:t>OVERVIEW</w:t>
      </w:r>
      <w:bookmarkEnd w:id="6"/>
    </w:p>
    <w:p>
      <w:pPr>
        <w:pStyle w:val="Body"/>
        <w:shd w:val="clear" w:color="auto" w:fill="fcfcfc"/>
        <w:spacing w:after="100" w:line="240" w:lineRule="auto"/>
        <w:rPr>
          <w:rFonts w:ascii="Times New Roman" w:cs="Times New Roman" w:hAnsi="Times New Roman" w:eastAsia="Times New Roman"/>
          <w:color w:val="404040"/>
          <w:u w:color="404040"/>
          <w:shd w:val="clear" w:color="auto" w:fill="fcfcfc"/>
        </w:rPr>
      </w:pPr>
      <w:r>
        <w:rPr>
          <w:rFonts w:ascii="Times New Roman" w:hAnsi="Times New Roman"/>
          <w:color w:val="404040"/>
          <w:u w:color="404040"/>
          <w:shd w:val="clear" w:color="auto" w:fill="fcfcfc"/>
          <w:rtl w:val="0"/>
          <w:lang w:val="en-US"/>
        </w:rPr>
        <w:t>In this analysis we will analyze Stocks data and check how Covid-19 had impacted it from the beginning of the year 2020. We have collected data from exchange for last Five year starting from year 2015 to Apr 27, 2020. We would be using Moving Average Model and Auto Regressive model to analyze the time series data.</w:t>
      </w:r>
    </w:p>
    <w:tbl>
      <w:tblPr>
        <w:tblW w:w="79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1440"/>
        <w:gridCol w:w="968"/>
        <w:gridCol w:w="1260"/>
        <w:gridCol w:w="4300"/>
      </w:tblGrid>
      <w:tr>
        <w:tblPrEx>
          <w:shd w:val="clear" w:color="auto" w:fill="f9d6ca"/>
        </w:tblPrEx>
        <w:trPr>
          <w:trHeight w:val="49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2060"/>
            <w:tcMar>
              <w:top w:type="dxa" w:w="80"/>
              <w:left w:type="dxa" w:w="80"/>
              <w:bottom w:type="dxa" w:w="80"/>
              <w:right w:type="dxa" w:w="80"/>
            </w:tcMar>
            <w:vAlign w:val="bottom"/>
          </w:tcPr>
          <w:p>
            <w:pPr>
              <w:pStyle w:val="Body"/>
              <w:spacing w:after="0" w:line="240" w:lineRule="auto"/>
            </w:pPr>
            <w:r>
              <w:rPr>
                <w:color w:val="ffffff"/>
                <w:u w:color="ffffff"/>
                <w:rtl w:val="0"/>
                <w:lang w:val="en-US"/>
              </w:rPr>
              <w:t>Column Name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2060"/>
            <w:tcMar>
              <w:top w:type="dxa" w:w="80"/>
              <w:left w:type="dxa" w:w="80"/>
              <w:bottom w:type="dxa" w:w="80"/>
              <w:right w:type="dxa" w:w="80"/>
            </w:tcMar>
            <w:vAlign w:val="bottom"/>
          </w:tcPr>
          <w:p>
            <w:pPr>
              <w:pStyle w:val="Body"/>
              <w:spacing w:after="0" w:line="240" w:lineRule="auto"/>
            </w:pPr>
            <w:r>
              <w:rPr>
                <w:color w:val="ffffff"/>
                <w:u w:color="ffffff"/>
                <w:rtl w:val="0"/>
                <w:lang w:val="en-US"/>
              </w:rPr>
              <w:t xml:space="preserve">Type </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2060"/>
            <w:tcMar>
              <w:top w:type="dxa" w:w="80"/>
              <w:left w:type="dxa" w:w="80"/>
              <w:bottom w:type="dxa" w:w="80"/>
              <w:right w:type="dxa" w:w="80"/>
            </w:tcMar>
            <w:vAlign w:val="bottom"/>
          </w:tcPr>
          <w:p>
            <w:pPr>
              <w:pStyle w:val="Body"/>
              <w:spacing w:after="0" w:line="240" w:lineRule="auto"/>
            </w:pPr>
            <w:r>
              <w:rPr>
                <w:color w:val="ffffff"/>
                <w:u w:color="ffffff"/>
                <w:rtl w:val="0"/>
                <w:lang w:val="en-US"/>
              </w:rPr>
              <w:t>Sample Data</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2060"/>
            <w:tcMar>
              <w:top w:type="dxa" w:w="80"/>
              <w:left w:type="dxa" w:w="80"/>
              <w:bottom w:type="dxa" w:w="80"/>
              <w:right w:type="dxa" w:w="80"/>
            </w:tcMar>
            <w:vAlign w:val="bottom"/>
          </w:tcPr>
          <w:p>
            <w:pPr>
              <w:pStyle w:val="Body"/>
              <w:spacing w:after="0" w:line="240" w:lineRule="auto"/>
            </w:pPr>
            <w:r>
              <w:rPr>
                <w:color w:val="ffffff"/>
                <w:u w:color="ffffff"/>
                <w:rtl w:val="0"/>
                <w:lang w:val="en-US"/>
              </w:rPr>
              <w:t>Descrption</w:t>
            </w:r>
          </w:p>
        </w:tc>
      </w:tr>
      <w:tr>
        <w:tblPrEx>
          <w:shd w:val="clear" w:color="auto" w:fill="f9d6ca"/>
        </w:tblPrEx>
        <w:trPr>
          <w:trHeight w:val="25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X1</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num</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0</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Sequence</w:t>
            </w:r>
          </w:p>
        </w:tc>
      </w:tr>
      <w:tr>
        <w:tblPrEx>
          <w:shd w:val="clear" w:color="auto" w:fill="f9d6ca"/>
        </w:tblPrEx>
        <w:trPr>
          <w:trHeight w:val="49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begins_at</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POSIXct,</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4/28/2015</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Date</w:t>
            </w:r>
          </w:p>
        </w:tc>
      </w:tr>
      <w:tr>
        <w:tblPrEx>
          <w:shd w:val="clear" w:color="auto" w:fill="f9d6ca"/>
        </w:tblPrEx>
        <w:trPr>
          <w:trHeight w:val="25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open_price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num</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24.9</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Open Price</w:t>
            </w:r>
          </w:p>
        </w:tc>
      </w:tr>
      <w:tr>
        <w:tblPrEx>
          <w:shd w:val="clear" w:color="auto" w:fill="f9d6ca"/>
        </w:tblPrEx>
        <w:trPr>
          <w:trHeight w:val="25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close_price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num</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24.9</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Close Price</w:t>
            </w:r>
          </w:p>
        </w:tc>
      </w:tr>
      <w:tr>
        <w:tblPrEx>
          <w:shd w:val="clear" w:color="auto" w:fill="f9d6ca"/>
        </w:tblPrEx>
        <w:trPr>
          <w:trHeight w:val="25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high_price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num</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24.9</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High Price of stock on the given date.</w:t>
            </w:r>
          </w:p>
        </w:tc>
      </w:tr>
      <w:tr>
        <w:tblPrEx>
          <w:shd w:val="clear" w:color="auto" w:fill="f9d6ca"/>
        </w:tblPrEx>
        <w:trPr>
          <w:trHeight w:val="49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low_price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num</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24.9</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Loweest price of the stock on the given date</w:t>
            </w:r>
          </w:p>
        </w:tc>
      </w:tr>
      <w:tr>
        <w:tblPrEx>
          <w:shd w:val="clear" w:color="auto" w:fill="f9d6ca"/>
        </w:tblPrEx>
        <w:trPr>
          <w:trHeight w:val="49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volume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num</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0</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Volume of the shares trade on the give date</w:t>
            </w:r>
          </w:p>
        </w:tc>
      </w:tr>
      <w:tr>
        <w:tblPrEx>
          <w:shd w:val="clear" w:color="auto" w:fill="f9d6ca"/>
        </w:tblPrEx>
        <w:trPr>
          <w:trHeight w:val="49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session</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chr</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reg</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Type of the data session Regular /Extended</w:t>
            </w:r>
          </w:p>
        </w:tc>
      </w:tr>
      <w:tr>
        <w:tblPrEx>
          <w:shd w:val="clear" w:color="auto" w:fill="f9d6ca"/>
        </w:tblPrEx>
        <w:trPr>
          <w:trHeight w:val="49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interpolated:</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TRUE</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TRUE</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xml:space="preserve">Not used </w:t>
            </w:r>
          </w:p>
        </w:tc>
      </w:tr>
      <w:tr>
        <w:tblPrEx>
          <w:shd w:val="clear" w:color="auto" w:fill="f9d6ca"/>
        </w:tblPrEx>
        <w:trPr>
          <w:trHeight w:val="250" w:hRule="atLeast"/>
        </w:trPr>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sname</w:t>
            </w:r>
          </w:p>
        </w:tc>
        <w:tc>
          <w:tcPr>
            <w:tcW w:type="dxa" w:w="9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chr</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r>
              <w:rPr>
                <w:rtl w:val="0"/>
                <w:lang w:val="en-US"/>
              </w:rPr>
              <w:t>AA</w:t>
            </w:r>
          </w:p>
        </w:tc>
        <w:tc>
          <w:tcPr>
            <w:tcW w:type="dxa" w:w="4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Stock Name</w:t>
            </w:r>
          </w:p>
        </w:tc>
      </w:tr>
    </w:tbl>
    <w:p>
      <w:pPr>
        <w:pStyle w:val="Body"/>
        <w:widowControl w:val="0"/>
        <w:shd w:val="clear" w:color="auto" w:fill="fcfcfc"/>
        <w:spacing w:after="360" w:line="240" w:lineRule="auto"/>
        <w:rPr>
          <w:rFonts w:ascii="Times New Roman" w:cs="Times New Roman" w:hAnsi="Times New Roman" w:eastAsia="Times New Roman"/>
          <w:color w:val="404040"/>
          <w:u w:color="404040"/>
          <w:shd w:val="clear" w:color="auto" w:fill="fcfcfc"/>
        </w:rPr>
      </w:pPr>
    </w:p>
    <w:p>
      <w:pPr>
        <w:pStyle w:val="Body"/>
        <w:widowControl w:val="0"/>
        <w:shd w:val="clear" w:color="auto" w:fill="fcfcfc"/>
        <w:spacing w:after="80" w:line="240" w:lineRule="auto"/>
        <w:rPr>
          <w:rFonts w:ascii="Times New Roman" w:cs="Times New Roman" w:hAnsi="Times New Roman" w:eastAsia="Times New Roman"/>
          <w:color w:val="404040"/>
          <w:u w:color="404040"/>
        </w:rPr>
      </w:pPr>
      <w:r>
        <w:rPr>
          <w:rFonts w:ascii="Times New Roman" w:hAnsi="Times New Roman"/>
          <w:u w:color="404040"/>
          <w:rtl w:val="0"/>
          <w:lang w:val="en-US"/>
        </w:rPr>
        <w:t>Below is a short snippet of the data in the data set:</w:t>
      </w:r>
      <w:r>
        <w:rPr>
          <w:rFonts w:ascii="Times New Roman" w:cs="Times New Roman" w:hAnsi="Times New Roman" w:eastAsia="Times New Roman"/>
          <w:u w:color="404040"/>
        </w:rPr>
        <w:br w:type="textWrapping"/>
      </w:r>
      <w:r>
        <w:rPr>
          <w:rFonts w:ascii="Times New Roman" w:hAnsi="Times New Roman" w:hint="default"/>
          <w:color w:val="404040"/>
          <w:sz w:val="24"/>
          <w:szCs w:val="24"/>
          <w:u w:color="404040"/>
          <w:rtl w:val="0"/>
          <w:lang w:val="en-US"/>
        </w:rPr>
        <w:t> </w:t>
      </w:r>
      <w:r>
        <w:rPr>
          <w:rFonts w:ascii="Times New Roman" w:cs="Times New Roman" w:hAnsi="Times New Roman" w:eastAsia="Times New Roman"/>
          <w:color w:val="404040"/>
          <w:sz w:val="24"/>
          <w:szCs w:val="24"/>
          <w:u w:color="404040"/>
        </w:rPr>
        <w:drawing>
          <wp:inline distT="0" distB="0" distL="0" distR="0">
            <wp:extent cx="7029450" cy="120205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7029450" cy="1202056"/>
                    </a:xfrm>
                    <a:prstGeom prst="rect">
                      <a:avLst/>
                    </a:prstGeom>
                    <a:ln w="12700" cap="flat">
                      <a:noFill/>
                      <a:miter lim="400000"/>
                    </a:ln>
                    <a:effectLst/>
                  </pic:spPr>
                </pic:pic>
              </a:graphicData>
            </a:graphic>
          </wp:inline>
        </w:drawing>
      </w:r>
      <w:r>
        <w:rPr>
          <w:rFonts w:ascii="Times New Roman" w:hAnsi="Times New Roman"/>
          <w:color w:val="404040"/>
          <w:u w:color="404040"/>
          <w:rtl w:val="0"/>
          <w:lang w:val="en-US"/>
        </w:rPr>
        <w:t>Sector information for the stocks:</w:t>
      </w:r>
    </w:p>
    <w:p>
      <w:pPr>
        <w:pStyle w:val="Body"/>
        <w:shd w:val="clear" w:color="auto" w:fill="fcfcfc"/>
        <w:spacing w:after="360" w:line="360" w:lineRule="atLeast"/>
        <w:rPr>
          <w:rFonts w:ascii="Times New Roman" w:cs="Times New Roman" w:hAnsi="Times New Roman" w:eastAsia="Times New Roman"/>
          <w:color w:val="404040"/>
          <w:sz w:val="24"/>
          <w:szCs w:val="24"/>
          <w:u w:color="404040"/>
        </w:rPr>
      </w:pPr>
      <w:r>
        <w:rPr>
          <w:rFonts w:ascii="Times New Roman" w:cs="Times New Roman" w:hAnsi="Times New Roman" w:eastAsia="Times New Roman"/>
          <w:color w:val="404040"/>
          <w:sz w:val="24"/>
          <w:szCs w:val="24"/>
          <w:u w:color="404040"/>
        </w:rPr>
        <w:drawing>
          <wp:inline distT="0" distB="0" distL="0" distR="0">
            <wp:extent cx="6954220" cy="73352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6954220" cy="733527"/>
                    </a:xfrm>
                    <a:prstGeom prst="rect">
                      <a:avLst/>
                    </a:prstGeom>
                    <a:ln w="12700" cap="flat">
                      <a:noFill/>
                      <a:miter lim="400000"/>
                    </a:ln>
                    <a:effectLst/>
                  </pic:spPr>
                </pic:pic>
              </a:graphicData>
            </a:graphic>
          </wp:inline>
        </w:drawing>
      </w:r>
    </w:p>
    <w:p>
      <w:pPr>
        <w:pStyle w:val="Heading"/>
        <w:spacing w:before="0" w:after="0"/>
        <w:rPr>
          <w:color w:val="002060"/>
          <w:sz w:val="24"/>
          <w:szCs w:val="24"/>
          <w:u w:color="002060"/>
        </w:rPr>
      </w:pPr>
      <w:bookmarkStart w:name="_Toc7" w:id="7"/>
      <w:r>
        <w:rPr>
          <w:color w:val="002060"/>
          <w:sz w:val="24"/>
          <w:szCs w:val="24"/>
          <w:u w:color="002060"/>
          <w:rtl w:val="0"/>
          <w:lang w:val="de-DE"/>
        </w:rPr>
        <w:t>DELIVERABLES</w:t>
      </w:r>
      <w:bookmarkEnd w:id="7"/>
    </w:p>
    <w:p>
      <w:pPr>
        <w:pStyle w:val="Body"/>
        <w:numPr>
          <w:ilvl w:val="0"/>
          <w:numId w:val="7"/>
        </w:numPr>
        <w:shd w:val="clear" w:color="auto" w:fill="fcfcfc"/>
        <w:bidi w:val="0"/>
        <w:spacing w:after="0" w:line="240" w:lineRule="auto"/>
        <w:ind w:right="0"/>
        <w:jc w:val="both"/>
        <w:rPr>
          <w:rFonts w:ascii="Times New Roman" w:hAnsi="Times New Roman"/>
          <w:color w:val="404040"/>
          <w:rtl w:val="0"/>
          <w:lang w:val="en-US"/>
        </w:rPr>
      </w:pPr>
      <w:r>
        <w:rPr>
          <w:rFonts w:ascii="Times New Roman" w:hAnsi="Times New Roman"/>
          <w:color w:val="404040"/>
          <w:u w:color="404040"/>
          <w:rtl w:val="0"/>
          <w:lang w:val="en-US"/>
        </w:rPr>
        <w:t>A write-up submitted in PDF format. Your write-up should have four sections. Each one is described below. You may assume you are addressing me as a fellow data scientist, so do not need to shy away from technical details.</w:t>
      </w:r>
    </w:p>
    <w:p>
      <w:pPr>
        <w:pStyle w:val="Body"/>
        <w:numPr>
          <w:ilvl w:val="0"/>
          <w:numId w:val="7"/>
        </w:numPr>
        <w:shd w:val="clear" w:color="auto" w:fill="fcfcfc"/>
        <w:bidi w:val="0"/>
        <w:spacing w:after="0" w:line="240" w:lineRule="auto"/>
        <w:ind w:right="0"/>
        <w:jc w:val="both"/>
        <w:rPr>
          <w:rFonts w:ascii="Times New Roman" w:hAnsi="Times New Roman"/>
          <w:color w:val="404040"/>
          <w:rtl w:val="0"/>
          <w:lang w:val="en-US"/>
        </w:rPr>
      </w:pPr>
      <w:r>
        <w:rPr>
          <w:rFonts w:ascii="Times New Roman" w:hAnsi="Times New Roman"/>
          <w:color w:val="404040"/>
          <w:u w:color="404040"/>
          <w:rtl w:val="0"/>
          <w:lang w:val="en-US"/>
        </w:rPr>
        <w:t>Assigned predictions (the number of wins for the team) for the evaluation data set.</w:t>
      </w:r>
    </w:p>
    <w:p>
      <w:pPr>
        <w:pStyle w:val="Body"/>
        <w:numPr>
          <w:ilvl w:val="0"/>
          <w:numId w:val="7"/>
        </w:numPr>
        <w:shd w:val="clear" w:color="auto" w:fill="fcfcfc"/>
        <w:bidi w:val="0"/>
        <w:spacing w:after="0" w:line="240" w:lineRule="auto"/>
        <w:ind w:right="0"/>
        <w:jc w:val="both"/>
        <w:rPr>
          <w:rFonts w:ascii="Times New Roman" w:hAnsi="Times New Roman"/>
          <w:color w:val="404040"/>
          <w:rtl w:val="0"/>
          <w:lang w:val="en-US"/>
        </w:rPr>
      </w:pPr>
      <w:r>
        <w:rPr>
          <w:rFonts w:ascii="Times New Roman" w:hAnsi="Times New Roman"/>
          <w:color w:val="404040"/>
          <w:u w:color="404040"/>
          <w:rtl w:val="0"/>
          <w:lang w:val="en-US"/>
        </w:rPr>
        <w:t>Include your R statistical programming code in an Appendix.</w:t>
      </w:r>
    </w:p>
    <w:p>
      <w:pPr>
        <w:pStyle w:val="Heading"/>
        <w:spacing w:before="80" w:after="0"/>
        <w:rPr>
          <w:color w:val="002060"/>
          <w:sz w:val="24"/>
          <w:szCs w:val="24"/>
          <w:u w:color="002060"/>
        </w:rPr>
      </w:pPr>
      <w:bookmarkStart w:name="_Toc8" w:id="8"/>
      <w:r>
        <w:rPr>
          <w:color w:val="002060"/>
          <w:sz w:val="24"/>
          <w:szCs w:val="24"/>
          <w:u w:color="002060"/>
          <w:rtl w:val="0"/>
          <w:lang w:val="en-US"/>
        </w:rPr>
        <w:t>DATA EXPLORATION</w:t>
      </w:r>
      <w:bookmarkEnd w:id="8"/>
    </w:p>
    <w:p>
      <w:pPr>
        <w:pStyle w:val="Body"/>
        <w:shd w:val="clear" w:color="auto" w:fill="fcfcfc"/>
        <w:spacing w:after="0" w:line="240" w:lineRule="auto"/>
        <w:jc w:val="both"/>
        <w:rPr>
          <w:rFonts w:ascii="Times New Roman" w:cs="Times New Roman" w:hAnsi="Times New Roman" w:eastAsia="Times New Roman"/>
          <w:u w:color="404040"/>
        </w:rPr>
      </w:pPr>
      <w:r>
        <w:rPr>
          <w:rFonts w:ascii="Times New Roman" w:hAnsi="Times New Roman"/>
          <w:u w:color="404040"/>
          <w:rtl w:val="0"/>
          <w:lang w:val="en-US"/>
        </w:rPr>
        <w:t xml:space="preserve">We will be exploring the 500 stocks data by sectors and then we will choose one stocks to </w:t>
      </w:r>
      <w:r>
        <w:rPr>
          <w:rFonts w:ascii="Times New Roman" w:hAnsi="Times New Roman"/>
          <w:u w:color="404040"/>
          <w:rtl w:val="0"/>
          <w:lang w:val="en-US"/>
        </w:rPr>
        <w:t>d</w:t>
      </w:r>
      <w:r>
        <w:rPr>
          <w:rFonts w:ascii="Times New Roman" w:hAnsi="Times New Roman"/>
          <w:u w:color="404040"/>
          <w:rtl w:val="0"/>
          <w:lang w:val="en-US"/>
        </w:rPr>
        <w:t xml:space="preserve">o further analysis. </w:t>
      </w:r>
    </w:p>
    <w:p>
      <w:pPr>
        <w:pStyle w:val="Body"/>
        <w:shd w:val="clear" w:color="auto" w:fill="fcfcfc"/>
        <w:spacing w:after="0" w:line="240" w:lineRule="auto"/>
        <w:jc w:val="both"/>
        <w:rPr>
          <w:rFonts w:ascii="Times New Roman" w:cs="Times New Roman" w:hAnsi="Times New Roman" w:eastAsia="Times New Roman"/>
          <w:u w:color="404040"/>
        </w:rPr>
      </w:pPr>
    </w:p>
    <w:p>
      <w:pPr>
        <w:pStyle w:val="Body"/>
        <w:shd w:val="clear" w:color="auto" w:fill="fcfcfc"/>
        <w:spacing w:after="0" w:line="240" w:lineRule="auto"/>
        <w:jc w:val="both"/>
        <w:rPr>
          <w:rFonts w:ascii="Times New Roman" w:cs="Times New Roman" w:hAnsi="Times New Roman" w:eastAsia="Times New Roman"/>
          <w:u w:color="404040"/>
        </w:rPr>
      </w:pPr>
      <w:r>
        <w:rPr>
          <w:rFonts w:ascii="Times New Roman" w:hAnsi="Times New Roman"/>
          <w:u w:color="404040"/>
          <w:rtl w:val="0"/>
          <w:lang w:val="en-US"/>
        </w:rPr>
        <w:t>We have collected all the stocks from NYSE and corresponding sector info:</w:t>
      </w:r>
    </w:p>
    <w:p>
      <w:pPr>
        <w:pStyle w:val="Body"/>
        <w:shd w:val="clear" w:color="auto" w:fill="fcfcfc"/>
        <w:spacing w:after="0" w:line="240" w:lineRule="auto"/>
        <w:rPr>
          <w:rFonts w:ascii="Times New Roman" w:cs="Times New Roman" w:hAnsi="Times New Roman" w:eastAsia="Times New Roman"/>
          <w:color w:val="404040"/>
          <w:sz w:val="24"/>
          <w:szCs w:val="24"/>
          <w:u w:color="404040"/>
        </w:rPr>
      </w:pPr>
    </w:p>
    <w:tbl>
      <w:tblPr>
        <w:tblW w:w="11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11070"/>
      </w:tblGrid>
      <w:tr>
        <w:tblPrEx>
          <w:shd w:val="clear" w:color="auto" w:fill="f9d6ca"/>
        </w:tblPrEx>
        <w:trPr>
          <w:trHeight w:val="24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w:spacing w:after="0" w:line="240" w:lineRule="auto"/>
            </w:pPr>
            <w:r>
              <w:rPr>
                <w:rFonts w:ascii="Lucida Sans" w:cs="Lucida Sans" w:hAnsi="Lucida Sans" w:eastAsia="Lucida Sans"/>
                <w:sz w:val="20"/>
                <w:szCs w:val="20"/>
                <w:rtl w:val="0"/>
                <w:lang w:val="en-US"/>
              </w:rPr>
              <w:t>Basic Materials Sector</w:t>
            </w:r>
          </w:p>
        </w:tc>
      </w:tr>
      <w:tr>
        <w:tblPrEx>
          <w:shd w:val="clear" w:color="auto" w:fill="f9d6ca"/>
        </w:tblPrEx>
        <w:trPr>
          <w:trHeight w:val="24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w:spacing w:after="0" w:line="240" w:lineRule="auto"/>
            </w:pPr>
            <w:r>
              <w:rPr>
                <w:rFonts w:ascii="Lucida Sans" w:cs="Lucida Sans" w:hAnsi="Lucida Sans" w:eastAsia="Lucida Sans"/>
                <w:sz w:val="20"/>
                <w:szCs w:val="20"/>
                <w:rtl w:val="0"/>
                <w:lang w:val="en-US"/>
              </w:rPr>
              <w:t>Communication Services Sector</w:t>
            </w:r>
          </w:p>
        </w:tc>
      </w:tr>
      <w:tr>
        <w:tblPrEx>
          <w:shd w:val="clear" w:color="auto" w:fill="f9d6ca"/>
        </w:tblPrEx>
        <w:trPr>
          <w:trHeight w:val="24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w:spacing w:after="0" w:line="240" w:lineRule="auto"/>
            </w:pPr>
            <w:r>
              <w:rPr>
                <w:rFonts w:ascii="Lucida Sans" w:cs="Lucida Sans" w:hAnsi="Lucida Sans" w:eastAsia="Lucida Sans"/>
                <w:sz w:val="20"/>
                <w:szCs w:val="20"/>
                <w:rtl w:val="0"/>
                <w:lang w:val="en-US"/>
              </w:rPr>
              <w:t>Consumer Cyclical Sector</w:t>
            </w:r>
          </w:p>
        </w:tc>
      </w:tr>
      <w:tr>
        <w:tblPrEx>
          <w:shd w:val="clear" w:color="auto" w:fill="f9d6ca"/>
        </w:tblPrEx>
        <w:trPr>
          <w:trHeight w:val="24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w:spacing w:after="0" w:line="240" w:lineRule="auto"/>
            </w:pPr>
            <w:r>
              <w:rPr>
                <w:rFonts w:ascii="Lucida Sans" w:cs="Lucida Sans" w:hAnsi="Lucida Sans" w:eastAsia="Lucida Sans"/>
                <w:sz w:val="20"/>
                <w:szCs w:val="20"/>
                <w:rtl w:val="0"/>
                <w:lang w:val="en-US"/>
              </w:rPr>
              <w:t>Consumer Defensive Sector</w:t>
            </w:r>
          </w:p>
        </w:tc>
      </w:tr>
      <w:tr>
        <w:tblPrEx>
          <w:shd w:val="clear" w:color="auto" w:fill="f9d6ca"/>
        </w:tblPrEx>
        <w:trPr>
          <w:trHeight w:val="24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w:spacing w:after="0" w:line="240" w:lineRule="auto"/>
            </w:pPr>
            <w:r>
              <w:rPr>
                <w:rFonts w:ascii="Lucida Sans" w:cs="Lucida Sans" w:hAnsi="Lucida Sans" w:eastAsia="Lucida Sans"/>
                <w:sz w:val="20"/>
                <w:szCs w:val="20"/>
                <w:rtl w:val="0"/>
                <w:lang w:val="en-US"/>
              </w:rPr>
              <w:t>Energy Sector</w:t>
            </w:r>
          </w:p>
        </w:tc>
      </w:tr>
      <w:tr>
        <w:tblPrEx>
          <w:shd w:val="clear" w:color="auto" w:fill="f9d6ca"/>
        </w:tblPrEx>
        <w:trPr>
          <w:trHeight w:val="24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w:spacing w:after="0" w:line="240" w:lineRule="auto"/>
            </w:pPr>
            <w:r>
              <w:rPr>
                <w:rFonts w:ascii="Lucida Sans" w:cs="Lucida Sans" w:hAnsi="Lucida Sans" w:eastAsia="Lucida Sans"/>
                <w:sz w:val="20"/>
                <w:szCs w:val="20"/>
                <w:rtl w:val="0"/>
                <w:lang w:val="en-US"/>
              </w:rPr>
              <w:t>Financial Services Sector</w:t>
            </w:r>
          </w:p>
        </w:tc>
      </w:tr>
      <w:tr>
        <w:tblPrEx>
          <w:shd w:val="clear" w:color="auto" w:fill="f9d6ca"/>
        </w:tblPrEx>
        <w:trPr>
          <w:trHeight w:val="24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w:spacing w:after="0" w:line="240" w:lineRule="auto"/>
            </w:pPr>
            <w:r>
              <w:rPr>
                <w:rFonts w:ascii="Lucida Sans" w:cs="Lucida Sans" w:hAnsi="Lucida Sans" w:eastAsia="Lucida Sans"/>
                <w:sz w:val="20"/>
                <w:szCs w:val="20"/>
                <w:rtl w:val="0"/>
                <w:lang w:val="en-US"/>
              </w:rPr>
              <w:t>Healthcare Sector</w:t>
            </w:r>
          </w:p>
        </w:tc>
      </w:tr>
      <w:tr>
        <w:tblPrEx>
          <w:shd w:val="clear" w:color="auto" w:fill="f9d6ca"/>
        </w:tblPrEx>
        <w:trPr>
          <w:trHeight w:val="24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w:spacing w:after="0" w:line="240" w:lineRule="auto"/>
            </w:pPr>
            <w:r>
              <w:rPr>
                <w:rFonts w:ascii="Lucida Sans" w:cs="Lucida Sans" w:hAnsi="Lucida Sans" w:eastAsia="Lucida Sans"/>
                <w:sz w:val="20"/>
                <w:szCs w:val="20"/>
                <w:rtl w:val="0"/>
                <w:lang w:val="en-US"/>
              </w:rPr>
              <w:t>Industrials Sector</w:t>
            </w:r>
          </w:p>
        </w:tc>
      </w:tr>
      <w:tr>
        <w:tblPrEx>
          <w:shd w:val="clear" w:color="auto" w:fill="f9d6ca"/>
        </w:tblPrEx>
        <w:trPr>
          <w:trHeight w:val="24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w:spacing w:after="0" w:line="240" w:lineRule="auto"/>
            </w:pPr>
            <w:r>
              <w:rPr>
                <w:rFonts w:ascii="Lucida Sans" w:cs="Lucida Sans" w:hAnsi="Lucida Sans" w:eastAsia="Lucida Sans"/>
                <w:sz w:val="20"/>
                <w:szCs w:val="20"/>
                <w:rtl w:val="0"/>
                <w:lang w:val="en-US"/>
              </w:rPr>
              <w:t>Technology Sector</w:t>
            </w:r>
          </w:p>
        </w:tc>
      </w:tr>
      <w:tr>
        <w:tblPrEx>
          <w:shd w:val="clear" w:color="auto" w:fill="f9d6ca"/>
        </w:tblPrEx>
        <w:trPr>
          <w:trHeight w:val="250" w:hRule="atLeast"/>
        </w:trPr>
        <w:tc>
          <w:tcPr>
            <w:tcW w:type="dxa" w:w="11070"/>
            <w:tcBorders>
              <w:top w:val="nil"/>
              <w:left w:val="nil"/>
              <w:bottom w:val="nil"/>
              <w:right w:val="nil"/>
            </w:tcBorders>
            <w:shd w:val="clear" w:color="auto" w:fill="ffffff"/>
            <w:tcMar>
              <w:top w:type="dxa" w:w="80"/>
              <w:left w:type="dxa" w:w="80"/>
              <w:bottom w:type="dxa" w:w="80"/>
              <w:right w:type="dxa" w:w="80"/>
            </w:tcMar>
            <w:vAlign w:val="center"/>
          </w:tcPr>
          <w:p>
            <w:pPr>
              <w:pStyle w:val="Body"/>
              <w:spacing w:after="0" w:line="240" w:lineRule="auto"/>
            </w:pPr>
            <w:r>
              <w:rPr>
                <w:rFonts w:ascii="Lucida Sans" w:cs="Lucida Sans" w:hAnsi="Lucida Sans" w:eastAsia="Lucida Sans"/>
                <w:sz w:val="20"/>
                <w:szCs w:val="20"/>
                <w:rtl w:val="0"/>
                <w:lang w:val="en-US"/>
              </w:rPr>
              <w:t>Utilities Sector</w:t>
            </w:r>
          </w:p>
        </w:tc>
      </w:tr>
    </w:tbl>
    <w:p>
      <w:pPr>
        <w:pStyle w:val="Body"/>
        <w:widowControl w:val="0"/>
        <w:shd w:val="clear" w:color="auto" w:fill="fcfcfc"/>
        <w:spacing w:after="0" w:line="240" w:lineRule="auto"/>
        <w:rPr>
          <w:rFonts w:ascii="Times New Roman" w:cs="Times New Roman" w:hAnsi="Times New Roman" w:eastAsia="Times New Roman"/>
          <w:color w:val="404040"/>
          <w:sz w:val="24"/>
          <w:szCs w:val="24"/>
          <w:u w:color="404040"/>
        </w:rPr>
      </w:pPr>
    </w:p>
    <w:p>
      <w:pPr>
        <w:pStyle w:val="Body"/>
        <w:shd w:val="clear" w:color="auto" w:fill="fcfcfc"/>
        <w:spacing w:after="0" w:line="240" w:lineRule="auto"/>
        <w:rPr>
          <w:rFonts w:ascii="Times New Roman" w:cs="Times New Roman" w:hAnsi="Times New Roman" w:eastAsia="Times New Roman"/>
          <w:color w:val="404040"/>
          <w:sz w:val="24"/>
          <w:szCs w:val="24"/>
          <w:u w:color="404040"/>
        </w:rPr>
      </w:pP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rPr>
        <w:t>Let</w:t>
      </w:r>
      <w:r>
        <w:rPr>
          <w:rFonts w:ascii="Times New Roman" w:hAnsi="Times New Roman" w:hint="default"/>
          <w:u w:color="404040"/>
          <w:rtl w:val="0"/>
          <w:lang w:val="en-US"/>
        </w:rPr>
        <w:t>’</w:t>
      </w:r>
      <w:r>
        <w:rPr>
          <w:rFonts w:ascii="Times New Roman" w:hAnsi="Times New Roman"/>
          <w:u w:color="404040"/>
          <w:rtl w:val="0"/>
          <w:lang w:val="en-US"/>
        </w:rPr>
        <w:t>s looks at our data structure of the data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r>
        <w:rPr>
          <w:rFonts w:ascii="Times New Roman" w:hAnsi="Times New Roman"/>
          <w:sz w:val="20"/>
          <w:szCs w:val="20"/>
          <w:rtl w:val="0"/>
          <w:lang w:val="fr-FR"/>
        </w:rPr>
        <w:t>Observations: 370,440</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r>
        <w:rPr>
          <w:rFonts w:ascii="Times New Roman" w:hAnsi="Times New Roman"/>
          <w:sz w:val="20"/>
          <w:szCs w:val="20"/>
          <w:rtl w:val="0"/>
          <w:lang w:val="es-ES_tradnl"/>
        </w:rPr>
        <w:t>Variables: 10</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r>
        <w:rPr>
          <w:rFonts w:ascii="Times New Roman" w:hAnsi="Times New Roman"/>
          <w:sz w:val="20"/>
          <w:szCs w:val="20"/>
          <w:rtl w:val="0"/>
        </w:rPr>
        <w:t xml:space="preserve">$ X1           </w:t>
      </w:r>
      <w:r>
        <w:rPr>
          <w:rFonts w:ascii="Times New Roman" w:hAnsi="Times New Roman"/>
          <w:i w:val="1"/>
          <w:iCs w:val="1"/>
          <w:sz w:val="20"/>
          <w:szCs w:val="20"/>
          <w:rtl w:val="0"/>
        </w:rPr>
        <w:t>&lt;dbl&gt;</w:t>
      </w:r>
      <w:r>
        <w:rPr>
          <w:rFonts w:ascii="Times New Roman" w:hAnsi="Times New Roman"/>
          <w:sz w:val="20"/>
          <w:szCs w:val="20"/>
          <w:rtl w:val="0"/>
        </w:rPr>
        <w:t xml:space="preserve"> 0, 1, 2, 3, 4, 5, 6, 7, 8, 9, 10, 11, 12, 13, 14, 15, 16, 17,...</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r>
        <w:rPr>
          <w:rFonts w:ascii="Times New Roman" w:hAnsi="Times New Roman"/>
          <w:sz w:val="20"/>
          <w:szCs w:val="20"/>
          <w:rtl w:val="0"/>
          <w:lang w:val="en-US"/>
        </w:rPr>
        <w:t xml:space="preserve">$ begins_at    </w:t>
      </w:r>
      <w:r>
        <w:rPr>
          <w:rFonts w:ascii="Times New Roman" w:hAnsi="Times New Roman"/>
          <w:i w:val="1"/>
          <w:iCs w:val="1"/>
          <w:sz w:val="20"/>
          <w:szCs w:val="20"/>
          <w:rtl w:val="0"/>
        </w:rPr>
        <w:t>&lt;dttm&gt;</w:t>
      </w:r>
      <w:r>
        <w:rPr>
          <w:rFonts w:ascii="Times New Roman" w:hAnsi="Times New Roman"/>
          <w:sz w:val="20"/>
          <w:szCs w:val="20"/>
          <w:rtl w:val="0"/>
        </w:rPr>
        <w:t xml:space="preserve"> 2015-04-28, 2015-04-29, 2015-04-30, 2015-05-01, 2015-05-04,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r>
        <w:rPr>
          <w:rFonts w:ascii="Times New Roman" w:hAnsi="Times New Roman"/>
          <w:sz w:val="20"/>
          <w:szCs w:val="20"/>
          <w:rtl w:val="0"/>
          <w:lang w:val="en-US"/>
        </w:rPr>
        <w:t xml:space="preserve">$ open_price   </w:t>
      </w:r>
      <w:r>
        <w:rPr>
          <w:rFonts w:ascii="Times New Roman" w:hAnsi="Times New Roman"/>
          <w:i w:val="1"/>
          <w:iCs w:val="1"/>
          <w:sz w:val="20"/>
          <w:szCs w:val="20"/>
          <w:rtl w:val="0"/>
        </w:rPr>
        <w:t>&lt;dbl&gt;</w:t>
      </w:r>
      <w:r>
        <w:rPr>
          <w:rFonts w:ascii="Times New Roman" w:hAnsi="Times New Roman"/>
          <w:sz w:val="20"/>
          <w:szCs w:val="20"/>
          <w:rtl w:val="0"/>
        </w:rPr>
        <w:t xml:space="preserve"> 24.8871, 24.8871, 24.8871, 24.8871, 24.8871, 24.8871, 24.8871...</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r>
        <w:rPr>
          <w:rFonts w:ascii="Times New Roman" w:hAnsi="Times New Roman"/>
          <w:sz w:val="20"/>
          <w:szCs w:val="20"/>
          <w:rtl w:val="0"/>
          <w:lang w:val="en-US"/>
        </w:rPr>
        <w:t xml:space="preserve">$ close_price  </w:t>
      </w:r>
      <w:r>
        <w:rPr>
          <w:rFonts w:ascii="Times New Roman" w:hAnsi="Times New Roman"/>
          <w:i w:val="1"/>
          <w:iCs w:val="1"/>
          <w:sz w:val="20"/>
          <w:szCs w:val="20"/>
          <w:rtl w:val="0"/>
        </w:rPr>
        <w:t>&lt;dbl&gt;</w:t>
      </w:r>
      <w:r>
        <w:rPr>
          <w:rFonts w:ascii="Times New Roman" w:hAnsi="Times New Roman"/>
          <w:sz w:val="20"/>
          <w:szCs w:val="20"/>
          <w:rtl w:val="0"/>
        </w:rPr>
        <w:t xml:space="preserve"> 24.8871, 24.8871, 24.8871, 24.8871, 24.8871, 24.8871, 24.8871...</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r>
        <w:rPr>
          <w:rFonts w:ascii="Times New Roman" w:hAnsi="Times New Roman"/>
          <w:sz w:val="20"/>
          <w:szCs w:val="20"/>
          <w:rtl w:val="0"/>
          <w:lang w:val="en-US"/>
        </w:rPr>
        <w:t xml:space="preserve">$ high_price   </w:t>
      </w:r>
      <w:r>
        <w:rPr>
          <w:rFonts w:ascii="Times New Roman" w:hAnsi="Times New Roman"/>
          <w:i w:val="1"/>
          <w:iCs w:val="1"/>
          <w:sz w:val="20"/>
          <w:szCs w:val="20"/>
          <w:rtl w:val="0"/>
        </w:rPr>
        <w:t>&lt;dbl&gt;</w:t>
      </w:r>
      <w:r>
        <w:rPr>
          <w:rFonts w:ascii="Times New Roman" w:hAnsi="Times New Roman"/>
          <w:sz w:val="20"/>
          <w:szCs w:val="20"/>
          <w:rtl w:val="0"/>
        </w:rPr>
        <w:t xml:space="preserve"> 24.8871, 24.8871, 24.8871, 24.8871, 24.8871, 24.8871, 24.8871...</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r>
        <w:rPr>
          <w:rFonts w:ascii="Times New Roman" w:hAnsi="Times New Roman"/>
          <w:sz w:val="20"/>
          <w:szCs w:val="20"/>
          <w:rtl w:val="0"/>
          <w:lang w:val="en-US"/>
        </w:rPr>
        <w:t xml:space="preserve">$ low_price    </w:t>
      </w:r>
      <w:r>
        <w:rPr>
          <w:rFonts w:ascii="Times New Roman" w:hAnsi="Times New Roman"/>
          <w:i w:val="1"/>
          <w:iCs w:val="1"/>
          <w:sz w:val="20"/>
          <w:szCs w:val="20"/>
          <w:rtl w:val="0"/>
        </w:rPr>
        <w:t>&lt;dbl&gt;</w:t>
      </w:r>
      <w:r>
        <w:rPr>
          <w:rFonts w:ascii="Times New Roman" w:hAnsi="Times New Roman"/>
          <w:sz w:val="20"/>
          <w:szCs w:val="20"/>
          <w:rtl w:val="0"/>
        </w:rPr>
        <w:t xml:space="preserve"> 24.8871, 24.8871, 24.8871, 24.8871, 24.8871, 24.8871, 24.8871...</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r>
        <w:rPr>
          <w:rFonts w:ascii="Times New Roman" w:hAnsi="Times New Roman"/>
          <w:sz w:val="20"/>
          <w:szCs w:val="20"/>
          <w:rtl w:val="0"/>
        </w:rPr>
        <w:t xml:space="preserve">$ volume       </w:t>
      </w:r>
      <w:r>
        <w:rPr>
          <w:rFonts w:ascii="Times New Roman" w:hAnsi="Times New Roman"/>
          <w:i w:val="1"/>
          <w:iCs w:val="1"/>
          <w:sz w:val="20"/>
          <w:szCs w:val="20"/>
          <w:rtl w:val="0"/>
        </w:rPr>
        <w:t>&lt;dbl&gt;</w:t>
      </w:r>
      <w:r>
        <w:rPr>
          <w:rFonts w:ascii="Times New Roman" w:hAnsi="Times New Roman"/>
          <w:sz w:val="20"/>
          <w:szCs w:val="20"/>
          <w:rtl w:val="0"/>
        </w:rPr>
        <w:t xml:space="preserve"> 0, 0, 0, 0, 0, 0, 0, 0, 0, 0, 0, 0, 0, 0, 0, 0, 0, 0, 0, 0, 0...</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r>
        <w:rPr>
          <w:rFonts w:ascii="Times New Roman" w:hAnsi="Times New Roman"/>
          <w:sz w:val="20"/>
          <w:szCs w:val="20"/>
          <w:rtl w:val="0"/>
          <w:lang w:val="de-DE"/>
        </w:rPr>
        <w:t xml:space="preserve">$ session      </w:t>
      </w:r>
      <w:r>
        <w:rPr>
          <w:rFonts w:ascii="Times New Roman" w:hAnsi="Times New Roman"/>
          <w:i w:val="1"/>
          <w:iCs w:val="1"/>
          <w:sz w:val="20"/>
          <w:szCs w:val="20"/>
          <w:rtl w:val="0"/>
          <w:lang w:val="en-US"/>
        </w:rPr>
        <w:t>&lt;chr&gt;</w:t>
      </w:r>
      <w:r>
        <w:rPr>
          <w:rFonts w:ascii="Times New Roman" w:hAnsi="Times New Roman"/>
          <w:sz w:val="20"/>
          <w:szCs w:val="20"/>
          <w:rtl w:val="0"/>
          <w:lang w:val="pt-PT"/>
        </w:rPr>
        <w:t xml:space="preserve"> "reg", "reg", "reg", "reg", "reg", "reg", "reg", "reg", "reg"...</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r>
        <w:rPr>
          <w:rFonts w:ascii="Times New Roman" w:hAnsi="Times New Roman"/>
          <w:sz w:val="20"/>
          <w:szCs w:val="20"/>
          <w:rtl w:val="0"/>
          <w:lang w:val="en-US"/>
        </w:rPr>
        <w:t xml:space="preserve">$ interpolated </w:t>
      </w:r>
      <w:r>
        <w:rPr>
          <w:rFonts w:ascii="Times New Roman" w:hAnsi="Times New Roman"/>
          <w:i w:val="1"/>
          <w:iCs w:val="1"/>
          <w:sz w:val="20"/>
          <w:szCs w:val="20"/>
          <w:rtl w:val="0"/>
        </w:rPr>
        <w:t>&lt;lgl&gt;</w:t>
      </w:r>
      <w:r>
        <w:rPr>
          <w:rFonts w:ascii="Times New Roman" w:hAnsi="Times New Roman"/>
          <w:sz w:val="20"/>
          <w:szCs w:val="20"/>
          <w:rtl w:val="0"/>
        </w:rPr>
        <w:t xml:space="preserve"> TRUE, TRUE, TRUE, TRUE, TRUE, TRUE, TRUE, TRUE, TRUE, TRUE, T...</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25" w:lineRule="atLeast"/>
        <w:rPr>
          <w:rFonts w:ascii="Times New Roman" w:cs="Times New Roman" w:hAnsi="Times New Roman" w:eastAsia="Times New Roman"/>
          <w:sz w:val="20"/>
          <w:szCs w:val="20"/>
        </w:rPr>
      </w:pPr>
      <w:r>
        <w:rPr>
          <w:rFonts w:ascii="Times New Roman" w:hAnsi="Times New Roman"/>
          <w:sz w:val="20"/>
          <w:szCs w:val="20"/>
          <w:rtl w:val="0"/>
        </w:rPr>
        <w:t xml:space="preserve">$ sname        </w:t>
      </w:r>
      <w:r>
        <w:rPr>
          <w:rFonts w:ascii="Times New Roman" w:hAnsi="Times New Roman"/>
          <w:i w:val="1"/>
          <w:iCs w:val="1"/>
          <w:sz w:val="20"/>
          <w:szCs w:val="20"/>
          <w:rtl w:val="0"/>
          <w:lang w:val="en-US"/>
        </w:rPr>
        <w:t>&lt;chr&gt;</w:t>
      </w:r>
      <w:r>
        <w:rPr>
          <w:rFonts w:ascii="Times New Roman" w:hAnsi="Times New Roman"/>
          <w:sz w:val="20"/>
          <w:szCs w:val="20"/>
          <w:rtl w:val="0"/>
        </w:rPr>
        <w:t xml:space="preserve"> "AA", "AA", "AA", "AA", "AA", "AA", "AA", "AA", "AA", "AA", "...</w:t>
      </w:r>
    </w:p>
    <w:p>
      <w:pPr>
        <w:pStyle w:val="Body"/>
        <w:shd w:val="clear" w:color="auto" w:fill="fcfcfc"/>
        <w:spacing w:after="0" w:line="240" w:lineRule="auto"/>
        <w:rPr>
          <w:rFonts w:ascii="Times New Roman" w:cs="Times New Roman" w:hAnsi="Times New Roman" w:eastAsia="Times New Roman"/>
          <w:sz w:val="20"/>
          <w:szCs w:val="20"/>
        </w:rPr>
      </w:pP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Summary of the data:</w:t>
      </w:r>
    </w:p>
    <w:p>
      <w:pPr>
        <w:pStyle w:val="Body"/>
        <w:shd w:val="clear" w:color="auto" w:fill="fcfcfc"/>
        <w:spacing w:after="0" w:line="240" w:lineRule="auto"/>
        <w:rPr>
          <w:rFonts w:ascii="Times New Roman" w:cs="Times New Roman" w:hAnsi="Times New Roman" w:eastAsia="Times New Roman"/>
          <w:color w:val="404040"/>
          <w:sz w:val="24"/>
          <w:szCs w:val="24"/>
          <w:u w:color="404040"/>
        </w:rPr>
      </w:pP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shd w:val="clear" w:color="auto" w:fill="ffff00"/>
          <w:rtl w:val="0"/>
        </w:rPr>
        <w:t>##        X1           begins_at                     open_price</w:t>
      </w:r>
      <w:r>
        <w:rPr>
          <w:rFonts w:ascii="Times New Roman" w:hAnsi="Times New Roman"/>
          <w:color w:val="333333"/>
          <w:sz w:val="20"/>
          <w:szCs w:val="20"/>
          <w:u w:color="333333"/>
          <w:rtl w:val="0"/>
        </w:rPr>
        <w:t xml:space="preserve">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de-DE"/>
        </w:rPr>
        <w:t xml:space="preserve">##  Min.   :   0.0   Min.   :2015-04-28 00:00:00   Min.   :   0.00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en-US"/>
        </w:rPr>
        <w:t xml:space="preserve">##  1st Qu.: 314.8   1st Qu.:2016-07-26 18:00:00   1st Qu.:  13.61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de-DE"/>
        </w:rPr>
        <w:t xml:space="preserve">##  Median : 629.5   Median :2017-10-24 12:00:00   Median :  26.33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de-DE"/>
        </w:rPr>
        <w:t xml:space="preserve">##  Mean   : 629.5   Mean   :2017-10-25 14:51:25   Mean   :  48.92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en-US"/>
        </w:rPr>
        <w:t xml:space="preserve">##  3rd Qu.: 944.2   3rd Qu.:2019-01-25 18:00:00   3rd Qu.:  56.09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de-DE"/>
        </w:rPr>
        <w:t xml:space="preserve">##  Max.   :1259.0   Max.   :2020-04-27 00:00:00   Max.   :1266.56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shd w:val="clear" w:color="auto" w:fill="ffff00"/>
          <w:rtl w:val="0"/>
        </w:rPr>
        <w:t>##   close_price          high_price        low_price          volume</w:t>
      </w:r>
      <w:r>
        <w:rPr>
          <w:rFonts w:ascii="Times New Roman" w:hAnsi="Times New Roman"/>
          <w:color w:val="333333"/>
          <w:sz w:val="20"/>
          <w:szCs w:val="20"/>
          <w:u w:color="333333"/>
          <w:rtl w:val="0"/>
        </w:rPr>
        <w:t xml:space="preserve">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de-DE"/>
        </w:rPr>
        <w:t xml:space="preserve">##  Min.   :   0.0052   Min.   :   0.00   Min.   :   0.0   Min.   :        0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en-US"/>
        </w:rPr>
        <w:t xml:space="preserve">##  1st Qu.:  13.6100   1st Qu.:  13.72   1st Qu.:  13.5   1st Qu.:   103282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de-DE"/>
        </w:rPr>
        <w:t xml:space="preserve">##  Median :  26.3300   Median :  26.67   Median :  26.0   Median :   421838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de-DE"/>
        </w:rPr>
        <w:t xml:space="preserve">##  Mean   :  48.9221   Mean   :  49.43   Mean   :  48.4   Mean   :  1650980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en-US"/>
        </w:rPr>
        <w:t xml:space="preserve">##  3rd Qu.:  56.1200   3rd Qu.:  56.68   3rd Qu.:  55.5   3rd Qu.:  1332573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de-DE"/>
        </w:rPr>
        <w:t xml:space="preserve">##  Max.   :1250.0000   Max.   :1274.41   Max.   :1232.0   Max.   :375088650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shd w:val="clear" w:color="auto" w:fill="ffff00"/>
          <w:rtl w:val="0"/>
          <w:lang w:val="de-DE"/>
        </w:rPr>
        <w:t>##    session          interpolated       sname</w:t>
      </w:r>
      <w:r>
        <w:rPr>
          <w:rFonts w:ascii="Times New Roman" w:hAnsi="Times New Roman"/>
          <w:color w:val="333333"/>
          <w:sz w:val="20"/>
          <w:szCs w:val="20"/>
          <w:u w:color="333333"/>
          <w:rtl w:val="0"/>
        </w:rPr>
        <w:t xml:space="preserve">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en-US"/>
        </w:rPr>
        <w:t xml:space="preserve">##  Length:370440      Mode :logical   Length:370440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de-DE"/>
        </w:rPr>
        <w:t xml:space="preserve">##  Class :character   FALSE:362193    Class :character  </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de-DE"/>
        </w:rPr>
        <w:t xml:space="preserve">##  Mode  :character   TRUE :8247      Mode  :character  </w:t>
      </w:r>
    </w:p>
    <w:p>
      <w:pPr>
        <w:pStyle w:val="Body"/>
        <w:shd w:val="clear" w:color="auto" w:fill="fcfcfc"/>
        <w:spacing w:after="0" w:line="240" w:lineRule="auto"/>
        <w:rPr>
          <w:rFonts w:ascii="Times New Roman" w:cs="Times New Roman" w:hAnsi="Times New Roman" w:eastAsia="Times New Roman"/>
          <w:color w:val="404040"/>
          <w:sz w:val="24"/>
          <w:szCs w:val="24"/>
          <w:u w:color="404040"/>
        </w:rPr>
      </w:pPr>
    </w:p>
    <w:p>
      <w:pPr>
        <w:pStyle w:val="Body"/>
        <w:shd w:val="clear" w:color="auto" w:fill="fcfcfc"/>
        <w:spacing w:after="0" w:line="240" w:lineRule="auto"/>
        <w:rPr>
          <w:rFonts w:ascii="Times New Roman" w:cs="Times New Roman" w:hAnsi="Times New Roman" w:eastAsia="Times New Roman"/>
          <w:color w:val="404040"/>
          <w:sz w:val="24"/>
          <w:szCs w:val="24"/>
          <w:u w:color="404040"/>
        </w:rPr>
      </w:pPr>
    </w:p>
    <w:p>
      <w:pPr>
        <w:pStyle w:val="Body"/>
        <w:shd w:val="clear" w:color="auto" w:fill="fcfcfc"/>
        <w:spacing w:after="0" w:line="240" w:lineRule="auto"/>
        <w:rPr>
          <w:rFonts w:ascii="Times New Roman" w:cs="Times New Roman" w:hAnsi="Times New Roman" w:eastAsia="Times New Roman"/>
          <w:color w:val="404040"/>
          <w:sz w:val="24"/>
          <w:szCs w:val="24"/>
          <w:u w:color="404040"/>
        </w:rPr>
      </w:pPr>
      <w:r>
        <w:rPr>
          <w:rFonts w:ascii="Times New Roman" w:cs="Times New Roman" w:hAnsi="Times New Roman" w:eastAsia="Times New Roman"/>
          <w:color w:val="404040"/>
          <w:sz w:val="24"/>
          <w:szCs w:val="24"/>
          <w:u w:color="404040"/>
        </w:rPr>
        <w:drawing>
          <wp:inline distT="0" distB="0" distL="0" distR="0">
            <wp:extent cx="7029450" cy="265938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7029450" cy="2659380"/>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rPr>
      </w:pP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Calculate number of ZERO's in each variable in the main dataset:</w:t>
      </w:r>
    </w:p>
    <w:tbl>
      <w:tblPr>
        <w:tblW w:w="850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3624"/>
        <w:gridCol w:w="2034"/>
        <w:gridCol w:w="2845"/>
      </w:tblGrid>
      <w:tr>
        <w:tblPrEx>
          <w:shd w:val="clear" w:color="auto" w:fill="f07f09"/>
        </w:tblPrEx>
        <w:trPr>
          <w:trHeight w:val="304" w:hRule="atLeast"/>
          <w:tblHeader/>
        </w:trPr>
        <w:tc>
          <w:tcPr>
            <w:tcW w:type="dxa" w:w="3624"/>
            <w:tcBorders>
              <w:top w:val="nil"/>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bottom"/>
          </w:tcPr>
          <w:p>
            <w:pPr>
              <w:pStyle w:val="Body"/>
              <w:spacing w:after="0" w:line="240" w:lineRule="auto"/>
            </w:pPr>
            <w:r>
              <w:rPr>
                <w:rFonts w:ascii="Arial" w:hAnsi="Arial"/>
                <w:b w:val="1"/>
                <w:bCs w:val="1"/>
                <w:color w:val="404040"/>
                <w:sz w:val="19"/>
                <w:szCs w:val="19"/>
                <w:u w:color="404040"/>
                <w:rtl w:val="0"/>
                <w:lang w:val="en-US"/>
              </w:rPr>
              <w:t>variable</w:t>
            </w:r>
          </w:p>
        </w:tc>
        <w:tc>
          <w:tcPr>
            <w:tcW w:type="dxa" w:w="2034"/>
            <w:tcBorders>
              <w:top w:val="nil"/>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bottom"/>
          </w:tcPr>
          <w:p>
            <w:pPr>
              <w:pStyle w:val="Body"/>
              <w:spacing w:after="0" w:line="240" w:lineRule="auto"/>
              <w:jc w:val="right"/>
            </w:pPr>
            <w:r>
              <w:rPr>
                <w:rFonts w:ascii="Arial" w:hAnsi="Arial"/>
                <w:b w:val="1"/>
                <w:bCs w:val="1"/>
                <w:color w:val="404040"/>
                <w:sz w:val="19"/>
                <w:szCs w:val="19"/>
                <w:u w:color="404040"/>
                <w:rtl w:val="0"/>
                <w:lang w:val="en-US"/>
              </w:rPr>
              <w:t>n</w:t>
            </w:r>
          </w:p>
        </w:tc>
        <w:tc>
          <w:tcPr>
            <w:tcW w:type="dxa" w:w="2845"/>
            <w:tcBorders>
              <w:top w:val="nil"/>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bottom"/>
          </w:tcPr>
          <w:p>
            <w:pPr>
              <w:pStyle w:val="Body"/>
              <w:spacing w:after="0" w:line="240" w:lineRule="auto"/>
            </w:pPr>
            <w:r>
              <w:rPr>
                <w:rFonts w:ascii="Arial" w:hAnsi="Arial"/>
                <w:b w:val="1"/>
                <w:bCs w:val="1"/>
                <w:color w:val="404040"/>
                <w:sz w:val="19"/>
                <w:szCs w:val="19"/>
                <w:u w:color="404040"/>
                <w:rtl w:val="0"/>
                <w:lang w:val="en-US"/>
              </w:rPr>
              <w:t>percent</w:t>
            </w:r>
          </w:p>
        </w:tc>
      </w:tr>
      <w:tr>
        <w:tblPrEx>
          <w:shd w:val="clear" w:color="auto" w:fill="f9d6ca"/>
        </w:tblPrEx>
        <w:trPr>
          <w:trHeight w:val="335" w:hRule="atLeast"/>
        </w:trPr>
        <w:tc>
          <w:tcPr>
            <w:tcW w:type="dxa" w:w="362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volume</w:t>
            </w:r>
          </w:p>
        </w:tc>
        <w:tc>
          <w:tcPr>
            <w:tcW w:type="dxa" w:w="203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8625</w:t>
            </w:r>
          </w:p>
        </w:tc>
        <w:tc>
          <w:tcPr>
            <w:tcW w:type="dxa" w:w="2845"/>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2.3%</w:t>
            </w:r>
          </w:p>
        </w:tc>
      </w:tr>
      <w:tr>
        <w:tblPrEx>
          <w:shd w:val="clear" w:color="auto" w:fill="f9d6ca"/>
        </w:tblPrEx>
        <w:trPr>
          <w:trHeight w:val="319" w:hRule="atLeast"/>
        </w:trPr>
        <w:tc>
          <w:tcPr>
            <w:tcW w:type="dxa" w:w="362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X1</w:t>
            </w:r>
          </w:p>
        </w:tc>
        <w:tc>
          <w:tcPr>
            <w:tcW w:type="dxa" w:w="203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294</w:t>
            </w:r>
          </w:p>
        </w:tc>
        <w:tc>
          <w:tcPr>
            <w:tcW w:type="dxa" w:w="2845"/>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0.1%</w:t>
            </w:r>
          </w:p>
        </w:tc>
      </w:tr>
      <w:tr>
        <w:tblPrEx>
          <w:shd w:val="clear" w:color="auto" w:fill="f9d6ca"/>
        </w:tblPrEx>
        <w:trPr>
          <w:trHeight w:val="319" w:hRule="atLeast"/>
        </w:trPr>
        <w:tc>
          <w:tcPr>
            <w:tcW w:type="dxa" w:w="362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high_price</w:t>
            </w:r>
          </w:p>
        </w:tc>
        <w:tc>
          <w:tcPr>
            <w:tcW w:type="dxa" w:w="203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1</w:t>
            </w:r>
          </w:p>
        </w:tc>
        <w:tc>
          <w:tcPr>
            <w:tcW w:type="dxa" w:w="2845"/>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0%</w:t>
            </w:r>
          </w:p>
        </w:tc>
      </w:tr>
      <w:tr>
        <w:tblPrEx>
          <w:shd w:val="clear" w:color="auto" w:fill="f9d6ca"/>
        </w:tblPrEx>
        <w:trPr>
          <w:trHeight w:val="319" w:hRule="atLeast"/>
        </w:trPr>
        <w:tc>
          <w:tcPr>
            <w:tcW w:type="dxa" w:w="362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low_price</w:t>
            </w:r>
          </w:p>
        </w:tc>
        <w:tc>
          <w:tcPr>
            <w:tcW w:type="dxa" w:w="203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1</w:t>
            </w:r>
          </w:p>
        </w:tc>
        <w:tc>
          <w:tcPr>
            <w:tcW w:type="dxa" w:w="2845"/>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0%</w:t>
            </w:r>
          </w:p>
        </w:tc>
      </w:tr>
      <w:tr>
        <w:tblPrEx>
          <w:shd w:val="clear" w:color="auto" w:fill="f9d6ca"/>
        </w:tblPrEx>
        <w:trPr>
          <w:trHeight w:val="335" w:hRule="atLeast"/>
        </w:trPr>
        <w:tc>
          <w:tcPr>
            <w:tcW w:type="dxa" w:w="3624"/>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open_price</w:t>
            </w:r>
          </w:p>
        </w:tc>
        <w:tc>
          <w:tcPr>
            <w:tcW w:type="dxa" w:w="2034"/>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1</w:t>
            </w:r>
          </w:p>
        </w:tc>
        <w:tc>
          <w:tcPr>
            <w:tcW w:type="dxa" w:w="2845"/>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0%</w:t>
            </w:r>
          </w:p>
        </w:tc>
      </w:tr>
    </w:tbl>
    <w:p>
      <w:pPr>
        <w:pStyle w:val="Body"/>
        <w:widowControl w:val="0"/>
        <w:shd w:val="clear" w:color="auto" w:fill="fcfcfc"/>
        <w:spacing w:after="0" w:line="240" w:lineRule="auto"/>
        <w:rPr>
          <w:rFonts w:ascii="Times New Roman" w:cs="Times New Roman" w:hAnsi="Times New Roman" w:eastAsia="Times New Roman"/>
          <w:color w:val="404040"/>
          <w:sz w:val="24"/>
          <w:szCs w:val="24"/>
          <w:u w:color="404040"/>
        </w:rPr>
      </w:pPr>
    </w:p>
    <w:p>
      <w:pPr>
        <w:pStyle w:val="Body"/>
        <w:shd w:val="clear" w:color="auto" w:fill="fcfcfc"/>
        <w:spacing w:after="0" w:line="240" w:lineRule="auto"/>
        <w:rPr>
          <w:rFonts w:ascii="Times New Roman" w:cs="Times New Roman" w:hAnsi="Times New Roman" w:eastAsia="Times New Roman"/>
          <w:color w:val="404040"/>
          <w:sz w:val="24"/>
          <w:szCs w:val="24"/>
          <w:u w:color="404040"/>
        </w:rPr>
      </w:pPr>
    </w:p>
    <w:p>
      <w:pPr>
        <w:pStyle w:val="Body"/>
        <w:shd w:val="clear" w:color="auto" w:fill="fcfcfc"/>
        <w:spacing w:after="0" w:line="240" w:lineRule="auto"/>
        <w:jc w:val="both"/>
        <w:rPr>
          <w:rFonts w:ascii="Times New Roman" w:cs="Times New Roman" w:hAnsi="Times New Roman" w:eastAsia="Times New Roman"/>
          <w:u w:color="404040"/>
        </w:rPr>
      </w:pPr>
      <w:r>
        <w:rPr>
          <w:rFonts w:ascii="Times New Roman" w:hAnsi="Times New Roman"/>
          <w:u w:color="404040"/>
          <w:rtl w:val="0"/>
          <w:lang w:val="en-US"/>
        </w:rPr>
        <w:t xml:space="preserve">This </w:t>
      </w:r>
      <w:r>
        <w:rPr>
          <w:rFonts w:ascii="Times New Roman" w:hAnsi="Times New Roman"/>
          <w:u w:color="404040"/>
          <w:rtl w:val="0"/>
          <w:lang w:val="en-US"/>
        </w:rPr>
        <w:t xml:space="preserve">is </w:t>
      </w:r>
      <w:r>
        <w:rPr>
          <w:rFonts w:ascii="Times New Roman" w:hAnsi="Times New Roman"/>
          <w:u w:color="404040"/>
          <w:rtl w:val="0"/>
          <w:lang w:val="en-US"/>
        </w:rPr>
        <w:t>clear from the above stats that in 2.3% of the data points we don</w:t>
      </w:r>
      <w:r>
        <w:rPr>
          <w:rFonts w:ascii="Times New Roman" w:hAnsi="Times New Roman" w:hint="default"/>
          <w:u w:color="404040"/>
          <w:rtl w:val="0"/>
          <w:lang w:val="en-US"/>
        </w:rPr>
        <w:t>’</w:t>
      </w:r>
      <w:r>
        <w:rPr>
          <w:rFonts w:ascii="Times New Roman" w:hAnsi="Times New Roman"/>
          <w:u w:color="404040"/>
          <w:rtl w:val="0"/>
          <w:lang w:val="en-US"/>
        </w:rPr>
        <w:t xml:space="preserve">t have </w:t>
      </w:r>
      <w:r>
        <w:rPr>
          <w:rFonts w:ascii="Times New Roman" w:hAnsi="Times New Roman"/>
          <w:u w:color="404040"/>
          <w:rtl w:val="0"/>
          <w:lang w:val="en-US"/>
        </w:rPr>
        <w:t>a</w:t>
      </w:r>
      <w:r>
        <w:rPr>
          <w:rFonts w:ascii="Times New Roman" w:hAnsi="Times New Roman"/>
          <w:u w:color="404040"/>
          <w:rtl w:val="0"/>
          <w:lang w:val="en-US"/>
        </w:rPr>
        <w:t xml:space="preserve">ny value, </w:t>
      </w:r>
      <w:r>
        <w:rPr>
          <w:rFonts w:ascii="Times New Roman" w:hAnsi="Times New Roman"/>
          <w:u w:color="404040"/>
          <w:rtl w:val="0"/>
          <w:lang w:val="en-US"/>
        </w:rPr>
        <w:t>0.</w:t>
      </w:r>
      <w:r>
        <w:rPr>
          <w:rFonts w:ascii="Times New Roman" w:hAnsi="Times New Roman"/>
          <w:u w:color="404040"/>
          <w:rtl w:val="0"/>
          <w:lang w:val="en-US"/>
        </w:rPr>
        <w:t>1% of the stock has no name which counts 294 in number, there is no zeros for the high price , low price, open price .  We will not use volume in our analysis at this time so we will drop those data points latter.</w:t>
      </w:r>
    </w:p>
    <w:p>
      <w:pPr>
        <w:pStyle w:val="Body"/>
        <w:shd w:val="clear" w:color="auto" w:fill="fcfcfc"/>
        <w:spacing w:after="0" w:line="240" w:lineRule="auto"/>
        <w:jc w:val="both"/>
        <w:rPr>
          <w:rFonts w:ascii="Times New Roman" w:cs="Times New Roman" w:hAnsi="Times New Roman" w:eastAsia="Times New Roman"/>
          <w:u w:color="404040"/>
        </w:rPr>
      </w:pPr>
    </w:p>
    <w:p>
      <w:pPr>
        <w:pStyle w:val="Body"/>
        <w:shd w:val="clear" w:color="auto" w:fill="fcfcfc"/>
        <w:spacing w:after="0" w:line="240" w:lineRule="auto"/>
        <w:jc w:val="both"/>
        <w:rPr>
          <w:rFonts w:ascii="Times New Roman" w:cs="Times New Roman" w:hAnsi="Times New Roman" w:eastAsia="Times New Roman"/>
          <w:u w:color="404040"/>
        </w:rPr>
      </w:pPr>
      <w:r>
        <w:rPr>
          <w:rFonts w:ascii="Times New Roman" w:hAnsi="Times New Roman"/>
          <w:u w:color="404040"/>
          <w:rtl w:val="0"/>
        </w:rPr>
        <w:t>Let</w:t>
      </w:r>
      <w:r>
        <w:rPr>
          <w:rFonts w:ascii="Times New Roman" w:hAnsi="Times New Roman" w:hint="default"/>
          <w:u w:color="404040"/>
          <w:rtl w:val="0"/>
          <w:lang w:val="en-US"/>
        </w:rPr>
        <w:t>’</w:t>
      </w:r>
      <w:r>
        <w:rPr>
          <w:rFonts w:ascii="Times New Roman" w:hAnsi="Times New Roman"/>
          <w:u w:color="404040"/>
          <w:rtl w:val="0"/>
          <w:lang w:val="en-US"/>
        </w:rPr>
        <w:t xml:space="preserve">s see how many stocks from 500 stocks we are studying fall under which sectors: </w:t>
      </w:r>
    </w:p>
    <w:p>
      <w:pPr>
        <w:pStyle w:val="Body"/>
        <w:shd w:val="clear" w:color="auto" w:fill="fcfcfc"/>
        <w:spacing w:after="0" w:line="240" w:lineRule="auto"/>
        <w:jc w:val="both"/>
        <w:rPr>
          <w:rFonts w:ascii="Times New Roman" w:cs="Times New Roman" w:hAnsi="Times New Roman" w:eastAsia="Times New Roman"/>
          <w:u w:color="404040"/>
        </w:rPr>
      </w:pPr>
      <w:r>
        <w:rPr>
          <w:rFonts w:ascii="Times New Roman" w:hAnsi="Times New Roman"/>
          <w:u w:color="404040"/>
          <w:rtl w:val="0"/>
          <w:lang w:val="en-US"/>
        </w:rPr>
        <w:t>Stocks by Sector:</w:t>
      </w:r>
    </w:p>
    <w:p>
      <w:pPr>
        <w:pStyle w:val="Body"/>
        <w:shd w:val="clear" w:color="auto" w:fill="fcfcfc"/>
        <w:spacing w:after="0" w:line="240" w:lineRule="auto"/>
        <w:rPr>
          <w:rFonts w:ascii="Times New Roman" w:cs="Times New Roman" w:hAnsi="Times New Roman" w:eastAsia="Times New Roman"/>
          <w:color w:val="404040"/>
          <w:sz w:val="24"/>
          <w:szCs w:val="24"/>
          <w:u w:color="404040"/>
        </w:rPr>
      </w:pPr>
    </w:p>
    <w:tbl>
      <w:tblPr>
        <w:tblW w:w="109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4246"/>
        <w:gridCol w:w="1454"/>
        <w:gridCol w:w="5277"/>
      </w:tblGrid>
      <w:tr>
        <w:tblPrEx>
          <w:shd w:val="clear" w:color="auto" w:fill="f07f09"/>
        </w:tblPrEx>
        <w:trPr>
          <w:trHeight w:val="465" w:hRule="atLeast"/>
          <w:tblHeader/>
        </w:trPr>
        <w:tc>
          <w:tcPr>
            <w:tcW w:type="dxa" w:w="4246"/>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Sector</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c>
          <w:tcPr>
            <w:tcW w:type="dxa" w:w="1454"/>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CODE</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c>
          <w:tcPr>
            <w:tcW w:type="dxa" w:w="5277"/>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NAME</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r>
      <w:tr>
        <w:tblPrEx>
          <w:shd w:val="clear" w:color="auto" w:fill="f9d6ca"/>
        </w:tblPrEx>
        <w:trPr>
          <w:trHeight w:val="251" w:hRule="atLeast"/>
        </w:trPr>
        <w:tc>
          <w:tcPr>
            <w:tcW w:type="dxa" w:w="4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Basic Materials Sector</w:t>
            </w:r>
          </w:p>
        </w:tc>
        <w:tc>
          <w:tcPr>
            <w:tcW w:type="dxa" w:w="145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GPRE</w:t>
            </w:r>
          </w:p>
        </w:tc>
        <w:tc>
          <w:tcPr>
            <w:tcW w:type="dxa" w:w="52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Green Plains Inc</w:t>
            </w:r>
          </w:p>
        </w:tc>
      </w:tr>
      <w:tr>
        <w:tblPrEx>
          <w:shd w:val="clear" w:color="auto" w:fill="f9d6ca"/>
        </w:tblPrEx>
        <w:trPr>
          <w:trHeight w:val="251" w:hRule="atLeast"/>
        </w:trPr>
        <w:tc>
          <w:tcPr>
            <w:tcW w:type="dxa" w:w="4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Basic Materials Sector</w:t>
            </w:r>
          </w:p>
        </w:tc>
        <w:tc>
          <w:tcPr>
            <w:tcW w:type="dxa" w:w="145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BCPC</w:t>
            </w:r>
          </w:p>
        </w:tc>
        <w:tc>
          <w:tcPr>
            <w:tcW w:type="dxa" w:w="52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Balchem Corporation</w:t>
            </w:r>
          </w:p>
        </w:tc>
      </w:tr>
      <w:tr>
        <w:tblPrEx>
          <w:shd w:val="clear" w:color="auto" w:fill="f9d6ca"/>
        </w:tblPrEx>
        <w:trPr>
          <w:trHeight w:val="251" w:hRule="atLeast"/>
        </w:trPr>
        <w:tc>
          <w:tcPr>
            <w:tcW w:type="dxa" w:w="4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Basic Materials Sector</w:t>
            </w:r>
          </w:p>
        </w:tc>
        <w:tc>
          <w:tcPr>
            <w:tcW w:type="dxa" w:w="145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STLD</w:t>
            </w:r>
          </w:p>
        </w:tc>
        <w:tc>
          <w:tcPr>
            <w:tcW w:type="dxa" w:w="52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Steel Dynamics, Inc</w:t>
            </w:r>
          </w:p>
        </w:tc>
      </w:tr>
      <w:tr>
        <w:tblPrEx>
          <w:shd w:val="clear" w:color="auto" w:fill="f9d6ca"/>
        </w:tblPrEx>
        <w:trPr>
          <w:trHeight w:val="251" w:hRule="atLeast"/>
        </w:trPr>
        <w:tc>
          <w:tcPr>
            <w:tcW w:type="dxa" w:w="4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Basic Materials Sector</w:t>
            </w:r>
          </w:p>
        </w:tc>
        <w:tc>
          <w:tcPr>
            <w:tcW w:type="dxa" w:w="145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METC</w:t>
            </w:r>
          </w:p>
        </w:tc>
        <w:tc>
          <w:tcPr>
            <w:tcW w:type="dxa" w:w="52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Ramaco Resources, Inc</w:t>
            </w:r>
          </w:p>
        </w:tc>
      </w:tr>
      <w:tr>
        <w:tblPrEx>
          <w:shd w:val="clear" w:color="auto" w:fill="f9d6ca"/>
        </w:tblPrEx>
        <w:trPr>
          <w:trHeight w:val="251" w:hRule="atLeast"/>
        </w:trPr>
        <w:tc>
          <w:tcPr>
            <w:tcW w:type="dxa" w:w="4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Basic Materials Sector</w:t>
            </w:r>
          </w:p>
        </w:tc>
        <w:tc>
          <w:tcPr>
            <w:tcW w:type="dxa" w:w="1454"/>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ASH</w:t>
            </w:r>
          </w:p>
        </w:tc>
        <w:tc>
          <w:tcPr>
            <w:tcW w:type="dxa" w:w="52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Ashland Global Holdings Inc</w:t>
            </w:r>
          </w:p>
        </w:tc>
      </w:tr>
      <w:tr>
        <w:tblPrEx>
          <w:shd w:val="clear" w:color="auto" w:fill="f9d6ca"/>
        </w:tblPrEx>
        <w:trPr>
          <w:trHeight w:val="234" w:hRule="atLeast"/>
        </w:trPr>
        <w:tc>
          <w:tcPr>
            <w:tcW w:type="dxa" w:w="4246"/>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Basic Materials Sector</w:t>
            </w:r>
          </w:p>
        </w:tc>
        <w:tc>
          <w:tcPr>
            <w:tcW w:type="dxa" w:w="1454"/>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TRX</w:t>
            </w:r>
          </w:p>
        </w:tc>
        <w:tc>
          <w:tcPr>
            <w:tcW w:type="dxa" w:w="5277"/>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Tanzanian Gold Corporation</w:t>
            </w:r>
          </w:p>
        </w:tc>
      </w:tr>
    </w:tbl>
    <w:p>
      <w:pPr>
        <w:pStyle w:val="Body"/>
        <w:widowControl w:val="0"/>
        <w:shd w:val="clear" w:color="auto" w:fill="fcfcfc"/>
        <w:spacing w:after="0" w:line="240" w:lineRule="auto"/>
        <w:rPr>
          <w:rFonts w:ascii="Times New Roman" w:cs="Times New Roman" w:hAnsi="Times New Roman" w:eastAsia="Times New Roman"/>
          <w:color w:val="404040"/>
          <w:sz w:val="24"/>
          <w:szCs w:val="24"/>
          <w:u w:color="404040"/>
        </w:rPr>
      </w:pPr>
    </w:p>
    <w:p>
      <w:pPr>
        <w:pStyle w:val="Heading 3"/>
        <w:spacing w:before="0" w:after="0"/>
        <w:rPr>
          <w:color w:val="002060"/>
          <w:sz w:val="24"/>
          <w:szCs w:val="24"/>
          <w:u w:color="002060"/>
        </w:rPr>
      </w:pPr>
      <w:bookmarkStart w:name="_Toc9" w:id="9"/>
      <w:r>
        <w:rPr>
          <w:color w:val="002060"/>
          <w:sz w:val="24"/>
          <w:szCs w:val="24"/>
          <w:u w:color="002060"/>
          <w:rtl w:val="0"/>
          <w:lang w:val="en-US"/>
        </w:rPr>
        <w:t>Yearly Average Price For The Stocks:</w:t>
      </w:r>
      <w:bookmarkEnd w:id="9"/>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tbl>
      <w:tblPr>
        <w:tblW w:w="6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2718"/>
        <w:gridCol w:w="3858"/>
      </w:tblGrid>
      <w:tr>
        <w:tblPrEx>
          <w:shd w:val="clear" w:color="auto" w:fill="f07f09"/>
        </w:tblPrEx>
        <w:trPr>
          <w:trHeight w:val="451" w:hRule="atLeast"/>
          <w:tblHeader/>
        </w:trPr>
        <w:tc>
          <w:tcPr>
            <w:tcW w:type="dxa" w:w="2718"/>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sname</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c>
          <w:tcPr>
            <w:tcW w:type="dxa" w:w="3858"/>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jc w:val="right"/>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Avg_price</w:t>
            </w:r>
          </w:p>
          <w:p>
            <w:pPr>
              <w:pStyle w:val="Body"/>
              <w:bidi w:val="0"/>
              <w:spacing w:after="0" w:line="240" w:lineRule="auto"/>
              <w:ind w:left="0" w:right="0" w:firstLine="0"/>
              <w:jc w:val="right"/>
              <w:rPr>
                <w:rtl w:val="0"/>
              </w:rPr>
            </w:pPr>
            <w:r>
              <w:rPr>
                <w:rFonts w:ascii="Arial" w:hAnsi="Arial"/>
                <w:color w:val="999999"/>
                <w:sz w:val="19"/>
                <w:szCs w:val="19"/>
                <w:u w:color="999999"/>
                <w:rtl w:val="0"/>
                <w:lang w:val="en-US"/>
              </w:rPr>
              <w:t>&lt;dbl&gt;</w:t>
            </w:r>
          </w:p>
        </w:tc>
      </w:tr>
      <w:tr>
        <w:tblPrEx>
          <w:shd w:val="clear" w:color="auto" w:fill="f9d6ca"/>
        </w:tblPrEx>
        <w:trPr>
          <w:trHeight w:val="229" w:hRule="atLeast"/>
        </w:trPr>
        <w:tc>
          <w:tcPr>
            <w:tcW w:type="dxa" w:w="271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AA</w:t>
            </w:r>
          </w:p>
        </w:tc>
        <w:tc>
          <w:tcPr>
            <w:tcW w:type="dxa" w:w="385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30.50011</w:t>
            </w:r>
          </w:p>
        </w:tc>
      </w:tr>
      <w:tr>
        <w:tblPrEx>
          <w:shd w:val="clear" w:color="auto" w:fill="f9d6ca"/>
        </w:tblPrEx>
        <w:trPr>
          <w:trHeight w:val="229" w:hRule="atLeast"/>
        </w:trPr>
        <w:tc>
          <w:tcPr>
            <w:tcW w:type="dxa" w:w="271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AAN</w:t>
            </w:r>
          </w:p>
        </w:tc>
        <w:tc>
          <w:tcPr>
            <w:tcW w:type="dxa" w:w="385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40.21981</w:t>
            </w:r>
          </w:p>
        </w:tc>
      </w:tr>
      <w:tr>
        <w:tblPrEx>
          <w:shd w:val="clear" w:color="auto" w:fill="f9d6ca"/>
        </w:tblPrEx>
        <w:trPr>
          <w:trHeight w:val="229" w:hRule="atLeast"/>
        </w:trPr>
        <w:tc>
          <w:tcPr>
            <w:tcW w:type="dxa" w:w="271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AAP</w:t>
            </w:r>
          </w:p>
        </w:tc>
        <w:tc>
          <w:tcPr>
            <w:tcW w:type="dxa" w:w="385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146.20186</w:t>
            </w:r>
          </w:p>
        </w:tc>
      </w:tr>
      <w:tr>
        <w:tblPrEx>
          <w:shd w:val="clear" w:color="auto" w:fill="f9d6ca"/>
        </w:tblPrEx>
        <w:trPr>
          <w:trHeight w:val="229" w:hRule="atLeast"/>
        </w:trPr>
        <w:tc>
          <w:tcPr>
            <w:tcW w:type="dxa" w:w="271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AAT</w:t>
            </w:r>
          </w:p>
        </w:tc>
        <w:tc>
          <w:tcPr>
            <w:tcW w:type="dxa" w:w="385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40.64534</w:t>
            </w:r>
          </w:p>
        </w:tc>
      </w:tr>
      <w:tr>
        <w:tblPrEx>
          <w:shd w:val="clear" w:color="auto" w:fill="f9d6ca"/>
        </w:tblPrEx>
        <w:trPr>
          <w:trHeight w:val="229" w:hRule="atLeast"/>
        </w:trPr>
        <w:tc>
          <w:tcPr>
            <w:tcW w:type="dxa" w:w="271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AB</w:t>
            </w:r>
          </w:p>
        </w:tc>
        <w:tc>
          <w:tcPr>
            <w:tcW w:type="dxa" w:w="385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26.15712</w:t>
            </w:r>
          </w:p>
        </w:tc>
      </w:tr>
      <w:tr>
        <w:tblPrEx>
          <w:shd w:val="clear" w:color="auto" w:fill="f9d6ca"/>
        </w:tblPrEx>
        <w:trPr>
          <w:trHeight w:val="229" w:hRule="atLeast"/>
        </w:trPr>
        <w:tc>
          <w:tcPr>
            <w:tcW w:type="dxa" w:w="2718"/>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ABB</w:t>
            </w:r>
          </w:p>
        </w:tc>
        <w:tc>
          <w:tcPr>
            <w:tcW w:type="dxa" w:w="3858"/>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21.47852</w:t>
            </w:r>
          </w:p>
        </w:tc>
      </w:tr>
    </w:tbl>
    <w:p>
      <w:pPr>
        <w:pStyle w:val="Body"/>
        <w:widowControl w:val="0"/>
        <w:shd w:val="clear" w:color="auto" w:fill="fcfcfc"/>
        <w:spacing w:after="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color w:val="999999"/>
          <w:sz w:val="21"/>
          <w:szCs w:val="21"/>
          <w:u w:color="999999"/>
        </w:rPr>
      </w:pPr>
      <w:r>
        <w:rPr>
          <w:rFonts w:ascii="Times New Roman" w:hAnsi="Times New Roman"/>
          <w:color w:val="999999"/>
          <w:sz w:val="21"/>
          <w:szCs w:val="21"/>
          <w:u w:color="999999"/>
          <w:rtl w:val="0"/>
        </w:rPr>
        <w:t>6 rows</w:t>
      </w:r>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p>
      <w:pPr>
        <w:pStyle w:val="Heading 3"/>
        <w:spacing w:before="0" w:after="0"/>
        <w:rPr>
          <w:color w:val="002060"/>
          <w:sz w:val="24"/>
          <w:szCs w:val="24"/>
          <w:u w:color="002060"/>
        </w:rPr>
      </w:pPr>
      <w:bookmarkStart w:name="_Toc10" w:id="10"/>
      <w:r>
        <w:rPr>
          <w:color w:val="002060"/>
          <w:sz w:val="24"/>
          <w:szCs w:val="24"/>
          <w:u w:color="002060"/>
          <w:rtl w:val="0"/>
          <w:lang w:val="en-US"/>
        </w:rPr>
        <w:t>Monthly Average Price For The Stocks</w:t>
      </w:r>
      <w:bookmarkEnd w:id="10"/>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tbl>
      <w:tblPr>
        <w:tblW w:w="67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2771"/>
        <w:gridCol w:w="3933"/>
      </w:tblGrid>
      <w:tr>
        <w:tblPrEx>
          <w:shd w:val="clear" w:color="auto" w:fill="f07f09"/>
        </w:tblPrEx>
        <w:trPr>
          <w:trHeight w:val="451" w:hRule="atLeast"/>
          <w:tblHeader/>
        </w:trPr>
        <w:tc>
          <w:tcPr>
            <w:tcW w:type="dxa" w:w="2771"/>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sname</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c>
          <w:tcPr>
            <w:tcW w:type="dxa" w:w="3933"/>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jc w:val="right"/>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Avg_price</w:t>
            </w:r>
          </w:p>
          <w:p>
            <w:pPr>
              <w:pStyle w:val="Body"/>
              <w:bidi w:val="0"/>
              <w:spacing w:after="0" w:line="240" w:lineRule="auto"/>
              <w:ind w:left="0" w:right="0" w:firstLine="0"/>
              <w:jc w:val="right"/>
              <w:rPr>
                <w:rtl w:val="0"/>
              </w:rPr>
            </w:pPr>
            <w:r>
              <w:rPr>
                <w:rFonts w:ascii="Arial" w:hAnsi="Arial"/>
                <w:color w:val="999999"/>
                <w:sz w:val="19"/>
                <w:szCs w:val="19"/>
                <w:u w:color="999999"/>
                <w:rtl w:val="0"/>
                <w:lang w:val="en-US"/>
              </w:rPr>
              <w:t>&lt;dbl&gt;</w:t>
            </w:r>
          </w:p>
        </w:tc>
      </w:tr>
      <w:tr>
        <w:tblPrEx>
          <w:shd w:val="clear" w:color="auto" w:fill="f9d6ca"/>
        </w:tblPrEx>
        <w:trPr>
          <w:trHeight w:val="229" w:hRule="atLeast"/>
        </w:trPr>
        <w:tc>
          <w:tcPr>
            <w:tcW w:type="dxa" w:w="277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AA</w:t>
            </w:r>
          </w:p>
        </w:tc>
        <w:tc>
          <w:tcPr>
            <w:tcW w:type="dxa" w:w="393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30.50011</w:t>
            </w:r>
          </w:p>
        </w:tc>
      </w:tr>
      <w:tr>
        <w:tblPrEx>
          <w:shd w:val="clear" w:color="auto" w:fill="f9d6ca"/>
        </w:tblPrEx>
        <w:trPr>
          <w:trHeight w:val="229" w:hRule="atLeast"/>
        </w:trPr>
        <w:tc>
          <w:tcPr>
            <w:tcW w:type="dxa" w:w="277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AAN</w:t>
            </w:r>
          </w:p>
        </w:tc>
        <w:tc>
          <w:tcPr>
            <w:tcW w:type="dxa" w:w="393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40.21981</w:t>
            </w:r>
          </w:p>
        </w:tc>
      </w:tr>
      <w:tr>
        <w:tblPrEx>
          <w:shd w:val="clear" w:color="auto" w:fill="f9d6ca"/>
        </w:tblPrEx>
        <w:trPr>
          <w:trHeight w:val="229" w:hRule="atLeast"/>
        </w:trPr>
        <w:tc>
          <w:tcPr>
            <w:tcW w:type="dxa" w:w="277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AAP</w:t>
            </w:r>
          </w:p>
        </w:tc>
        <w:tc>
          <w:tcPr>
            <w:tcW w:type="dxa" w:w="393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146.20186</w:t>
            </w:r>
          </w:p>
        </w:tc>
      </w:tr>
      <w:tr>
        <w:tblPrEx>
          <w:shd w:val="clear" w:color="auto" w:fill="f9d6ca"/>
        </w:tblPrEx>
        <w:trPr>
          <w:trHeight w:val="229" w:hRule="atLeast"/>
        </w:trPr>
        <w:tc>
          <w:tcPr>
            <w:tcW w:type="dxa" w:w="277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AAT</w:t>
            </w:r>
          </w:p>
        </w:tc>
        <w:tc>
          <w:tcPr>
            <w:tcW w:type="dxa" w:w="393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40.64534</w:t>
            </w:r>
          </w:p>
        </w:tc>
      </w:tr>
      <w:tr>
        <w:tblPrEx>
          <w:shd w:val="clear" w:color="auto" w:fill="f9d6ca"/>
        </w:tblPrEx>
        <w:trPr>
          <w:trHeight w:val="229" w:hRule="atLeast"/>
        </w:trPr>
        <w:tc>
          <w:tcPr>
            <w:tcW w:type="dxa" w:w="277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AB</w:t>
            </w:r>
          </w:p>
        </w:tc>
        <w:tc>
          <w:tcPr>
            <w:tcW w:type="dxa" w:w="393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26.15712</w:t>
            </w:r>
          </w:p>
        </w:tc>
      </w:tr>
      <w:tr>
        <w:tblPrEx>
          <w:shd w:val="clear" w:color="auto" w:fill="f9d6ca"/>
        </w:tblPrEx>
        <w:trPr>
          <w:trHeight w:val="229" w:hRule="atLeast"/>
        </w:trPr>
        <w:tc>
          <w:tcPr>
            <w:tcW w:type="dxa" w:w="2771"/>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ABB</w:t>
            </w:r>
          </w:p>
        </w:tc>
        <w:tc>
          <w:tcPr>
            <w:tcW w:type="dxa" w:w="3933"/>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21.47852</w:t>
            </w:r>
          </w:p>
        </w:tc>
      </w:tr>
    </w:tbl>
    <w:p>
      <w:pPr>
        <w:pStyle w:val="Body"/>
        <w:widowControl w:val="0"/>
        <w:shd w:val="clear" w:color="auto" w:fill="fcfcfc"/>
        <w:spacing w:after="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p>
      <w:pPr>
        <w:pStyle w:val="Heading 3"/>
        <w:spacing w:before="0" w:after="0"/>
        <w:rPr>
          <w:color w:val="002060"/>
          <w:sz w:val="24"/>
          <w:szCs w:val="24"/>
          <w:u w:color="002060"/>
        </w:rPr>
      </w:pPr>
      <w:bookmarkStart w:name="_Toc11" w:id="11"/>
      <w:r>
        <w:rPr>
          <w:color w:val="002060"/>
          <w:sz w:val="24"/>
          <w:szCs w:val="24"/>
          <w:u w:color="002060"/>
          <w:rtl w:val="0"/>
          <w:lang w:val="en-US"/>
        </w:rPr>
        <w:t>Average Price For A Stock From 2015 To 2020:</w:t>
      </w:r>
      <w:bookmarkEnd w:id="11"/>
    </w:p>
    <w:p>
      <w:pPr>
        <w:pStyle w:val="Heading 3"/>
        <w:rPr>
          <w:color w:val="002060"/>
          <w:u w:color="002060"/>
        </w:rPr>
      </w:pPr>
    </w:p>
    <w:tbl>
      <w:tblPr>
        <w:tblW w:w="11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11070"/>
      </w:tblGrid>
      <w:tr>
        <w:tblPrEx>
          <w:shd w:val="clear" w:color="auto" w:fill="f9d6ca"/>
        </w:tblPrEx>
        <w:trPr>
          <w:trHeight w:val="295" w:hRule="atLeast"/>
        </w:trPr>
        <w:tc>
          <w:tcPr>
            <w:tcW w:type="dxa" w:w="11070"/>
            <w:tcBorders>
              <w:top w:val="single" w:color="e1e4e5" w:sz="6" w:space="0" w:shadow="0" w:frame="0"/>
              <w:left w:val="single" w:color="e1e4e5" w:sz="6" w:space="0" w:shadow="0" w:frame="0"/>
              <w:bottom w:val="single" w:color="e1e4e5" w:sz="6" w:space="0" w:shadow="0" w:frame="0"/>
              <w:right w:val="single" w:color="e1e4e5" w:sz="6" w:space="0" w:shadow="0" w:frame="0"/>
            </w:tcBorders>
            <w:shd w:val="clear" w:color="auto" w:fill="f3f6f6"/>
            <w:tcMar>
              <w:top w:type="dxa" w:w="80"/>
              <w:left w:type="dxa" w:w="80"/>
              <w:bottom w:type="dxa" w:w="80"/>
              <w:right w:type="dxa" w:w="80"/>
            </w:tcMar>
            <w:vAlign w:val="top"/>
          </w:tcPr>
          <w:p/>
        </w:tc>
      </w:tr>
    </w:tbl>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lang w:val="en-US"/>
        </w:rPr>
        <w:t>data_price_year[</w:t>
      </w:r>
      <w:r>
        <w:rPr>
          <w:rFonts w:ascii="Times New Roman" w:hAnsi="Times New Roman"/>
          <w:b w:val="1"/>
          <w:bCs w:val="1"/>
          <w:color w:val="204a87"/>
          <w:sz w:val="20"/>
          <w:szCs w:val="20"/>
          <w:u w:color="204a87"/>
          <w:rtl w:val="0"/>
          <w:lang w:val="en-US"/>
        </w:rPr>
        <w:t>which</w:t>
      </w:r>
      <w:r>
        <w:rPr>
          <w:rFonts w:ascii="Times New Roman" w:hAnsi="Times New Roman"/>
          <w:color w:val="333333"/>
          <w:sz w:val="20"/>
          <w:szCs w:val="20"/>
          <w:u w:color="333333"/>
          <w:rtl w:val="0"/>
          <w:lang w:val="en-US"/>
        </w:rPr>
        <w:t>(data_price_year</w:t>
      </w:r>
      <w:r>
        <w:rPr>
          <w:rFonts w:ascii="Times New Roman" w:hAnsi="Times New Roman"/>
          <w:b w:val="1"/>
          <w:bCs w:val="1"/>
          <w:color w:val="ce5c00"/>
          <w:sz w:val="20"/>
          <w:szCs w:val="20"/>
          <w:u w:color="ce5c00"/>
          <w:rtl w:val="0"/>
          <w:lang w:val="en-US"/>
        </w:rPr>
        <w:t>$</w:t>
      </w:r>
      <w:r>
        <w:rPr>
          <w:rFonts w:ascii="Times New Roman" w:hAnsi="Times New Roman"/>
          <w:color w:val="333333"/>
          <w:sz w:val="20"/>
          <w:szCs w:val="20"/>
          <w:u w:color="333333"/>
          <w:rtl w:val="0"/>
        </w:rPr>
        <w:t>sname</w:t>
      </w:r>
      <w:r>
        <w:rPr>
          <w:rFonts w:ascii="Times New Roman" w:hAnsi="Times New Roman"/>
          <w:b w:val="1"/>
          <w:bCs w:val="1"/>
          <w:color w:val="ce5c00"/>
          <w:sz w:val="20"/>
          <w:szCs w:val="20"/>
          <w:u w:color="ce5c00"/>
          <w:rtl w:val="0"/>
        </w:rPr>
        <w:t>==</w:t>
      </w:r>
      <w:r>
        <w:rPr>
          <w:rFonts w:ascii="Times New Roman" w:hAnsi="Times New Roman"/>
          <w:color w:val="4e9a06"/>
          <w:sz w:val="20"/>
          <w:szCs w:val="20"/>
          <w:u w:color="4e9a06"/>
          <w:rtl w:val="0"/>
        </w:rPr>
        <w:t>'AA'</w:t>
      </w:r>
      <w:r>
        <w:rPr>
          <w:rFonts w:ascii="Times New Roman" w:hAnsi="Times New Roman"/>
          <w:color w:val="333333"/>
          <w:sz w:val="20"/>
          <w:szCs w:val="20"/>
          <w:u w:color="333333"/>
          <w:rtl w:val="0"/>
          <w:lang w:val="pt-PT"/>
        </w:rPr>
        <w:t>),]</w:t>
      </w:r>
    </w:p>
    <w:tbl>
      <w:tblPr>
        <w:tblW w:w="11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2977"/>
        <w:gridCol w:w="3273"/>
        <w:gridCol w:w="4820"/>
      </w:tblGrid>
      <w:tr>
        <w:tblPrEx>
          <w:shd w:val="clear" w:color="auto" w:fill="f07f09"/>
        </w:tblPrEx>
        <w:trPr>
          <w:trHeight w:val="426" w:hRule="atLeast"/>
          <w:tblHeader/>
        </w:trPr>
        <w:tc>
          <w:tcPr>
            <w:tcW w:type="dxa" w:w="2977"/>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jc w:val="right"/>
              <w:rPr>
                <w:rFonts w:ascii="Times New Roman" w:cs="Times New Roman" w:hAnsi="Times New Roman" w:eastAsia="Times New Roman"/>
                <w:b w:val="1"/>
                <w:bCs w:val="1"/>
                <w:sz w:val="19"/>
                <w:szCs w:val="19"/>
              </w:rPr>
            </w:pPr>
            <w:r>
              <w:rPr>
                <w:rFonts w:ascii="Times New Roman" w:hAnsi="Times New Roman"/>
                <w:b w:val="1"/>
                <w:bCs w:val="1"/>
                <w:sz w:val="19"/>
                <w:szCs w:val="19"/>
                <w:rtl w:val="0"/>
                <w:lang w:val="en-US"/>
              </w:rPr>
              <w:t>Year</w:t>
            </w:r>
          </w:p>
          <w:p>
            <w:pPr>
              <w:pStyle w:val="Body"/>
              <w:bidi w:val="0"/>
              <w:spacing w:after="0" w:line="240" w:lineRule="auto"/>
              <w:ind w:left="0" w:right="0" w:firstLine="0"/>
              <w:jc w:val="right"/>
              <w:rPr>
                <w:rtl w:val="0"/>
              </w:rPr>
            </w:pPr>
            <w:r>
              <w:rPr>
                <w:rFonts w:ascii="Times New Roman" w:hAnsi="Times New Roman"/>
                <w:color w:val="999999"/>
                <w:sz w:val="19"/>
                <w:szCs w:val="19"/>
                <w:u w:color="999999"/>
                <w:rtl w:val="0"/>
                <w:lang w:val="en-US"/>
              </w:rPr>
              <w:t>&lt;dbl&gt;</w:t>
            </w:r>
          </w:p>
        </w:tc>
        <w:tc>
          <w:tcPr>
            <w:tcW w:type="dxa" w:w="3272"/>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Times New Roman" w:cs="Times New Roman" w:hAnsi="Times New Roman" w:eastAsia="Times New Roman"/>
                <w:b w:val="1"/>
                <w:bCs w:val="1"/>
                <w:sz w:val="19"/>
                <w:szCs w:val="19"/>
              </w:rPr>
            </w:pPr>
            <w:r>
              <w:rPr>
                <w:rFonts w:ascii="Times New Roman" w:hAnsi="Times New Roman"/>
                <w:b w:val="1"/>
                <w:bCs w:val="1"/>
                <w:sz w:val="19"/>
                <w:szCs w:val="19"/>
                <w:rtl w:val="0"/>
                <w:lang w:val="en-US"/>
              </w:rPr>
              <w:t>sname</w:t>
            </w:r>
          </w:p>
          <w:p>
            <w:pPr>
              <w:pStyle w:val="Body"/>
              <w:bidi w:val="0"/>
              <w:spacing w:after="0" w:line="240" w:lineRule="auto"/>
              <w:ind w:left="0" w:right="0" w:firstLine="0"/>
              <w:jc w:val="left"/>
              <w:rPr>
                <w:rtl w:val="0"/>
              </w:rPr>
            </w:pPr>
            <w:r>
              <w:rPr>
                <w:rFonts w:ascii="Times New Roman" w:hAnsi="Times New Roman"/>
                <w:color w:val="999999"/>
                <w:sz w:val="19"/>
                <w:szCs w:val="19"/>
                <w:u w:color="999999"/>
                <w:rtl w:val="0"/>
                <w:lang w:val="en-US"/>
              </w:rPr>
              <w:t>&lt;chr&gt;</w:t>
            </w:r>
          </w:p>
        </w:tc>
        <w:tc>
          <w:tcPr>
            <w:tcW w:type="dxa" w:w="4819"/>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jc w:val="right"/>
              <w:rPr>
                <w:rFonts w:ascii="Times New Roman" w:cs="Times New Roman" w:hAnsi="Times New Roman" w:eastAsia="Times New Roman"/>
                <w:b w:val="1"/>
                <w:bCs w:val="1"/>
                <w:sz w:val="19"/>
                <w:szCs w:val="19"/>
              </w:rPr>
            </w:pPr>
            <w:r>
              <w:rPr>
                <w:rFonts w:ascii="Times New Roman" w:hAnsi="Times New Roman"/>
                <w:b w:val="1"/>
                <w:bCs w:val="1"/>
                <w:sz w:val="19"/>
                <w:szCs w:val="19"/>
                <w:rtl w:val="0"/>
                <w:lang w:val="en-US"/>
              </w:rPr>
              <w:t>Avg_price</w:t>
            </w:r>
          </w:p>
          <w:p>
            <w:pPr>
              <w:pStyle w:val="Body"/>
              <w:bidi w:val="0"/>
              <w:spacing w:after="0" w:line="240" w:lineRule="auto"/>
              <w:ind w:left="0" w:right="0" w:firstLine="0"/>
              <w:jc w:val="right"/>
              <w:rPr>
                <w:rtl w:val="0"/>
              </w:rPr>
            </w:pPr>
            <w:r>
              <w:rPr>
                <w:rFonts w:ascii="Times New Roman" w:hAnsi="Times New Roman"/>
                <w:color w:val="999999"/>
                <w:sz w:val="19"/>
                <w:szCs w:val="19"/>
                <w:u w:color="999999"/>
                <w:rtl w:val="0"/>
                <w:lang w:val="en-US"/>
              </w:rPr>
              <w:t>&lt;dbl&gt;</w:t>
            </w:r>
          </w:p>
        </w:tc>
      </w:tr>
      <w:tr>
        <w:tblPrEx>
          <w:shd w:val="clear" w:color="auto" w:fill="f9d6ca"/>
        </w:tblPrEx>
        <w:trPr>
          <w:trHeight w:val="230" w:hRule="atLeast"/>
        </w:trPr>
        <w:tc>
          <w:tcPr>
            <w:tcW w:type="dxa" w:w="29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Times New Roman" w:hAnsi="Times New Roman"/>
                <w:sz w:val="19"/>
                <w:szCs w:val="19"/>
                <w:rtl w:val="0"/>
                <w:lang w:val="en-US"/>
              </w:rPr>
              <w:t>2015</w:t>
            </w:r>
          </w:p>
        </w:tc>
        <w:tc>
          <w:tcPr>
            <w:tcW w:type="dxa" w:w="327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Times New Roman" w:hAnsi="Times New Roman"/>
                <w:sz w:val="19"/>
                <w:szCs w:val="19"/>
                <w:rtl w:val="0"/>
                <w:lang w:val="en-US"/>
              </w:rPr>
              <w:t>AA</w:t>
            </w:r>
          </w:p>
        </w:tc>
        <w:tc>
          <w:tcPr>
            <w:tcW w:type="dxa" w:w="481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Times New Roman" w:hAnsi="Times New Roman"/>
                <w:sz w:val="19"/>
                <w:szCs w:val="19"/>
                <w:rtl w:val="0"/>
                <w:lang w:val="en-US"/>
              </w:rPr>
              <w:t>24.88710</w:t>
            </w:r>
          </w:p>
        </w:tc>
      </w:tr>
      <w:tr>
        <w:tblPrEx>
          <w:shd w:val="clear" w:color="auto" w:fill="f9d6ca"/>
        </w:tblPrEx>
        <w:trPr>
          <w:trHeight w:val="230" w:hRule="atLeast"/>
        </w:trPr>
        <w:tc>
          <w:tcPr>
            <w:tcW w:type="dxa" w:w="29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Times New Roman" w:hAnsi="Times New Roman"/>
                <w:sz w:val="19"/>
                <w:szCs w:val="19"/>
                <w:rtl w:val="0"/>
                <w:lang w:val="en-US"/>
              </w:rPr>
              <w:t>2016</w:t>
            </w:r>
          </w:p>
        </w:tc>
        <w:tc>
          <w:tcPr>
            <w:tcW w:type="dxa" w:w="327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Times New Roman" w:hAnsi="Times New Roman"/>
                <w:sz w:val="19"/>
                <w:szCs w:val="19"/>
                <w:rtl w:val="0"/>
                <w:lang w:val="en-US"/>
              </w:rPr>
              <w:t>AA</w:t>
            </w:r>
          </w:p>
        </w:tc>
        <w:tc>
          <w:tcPr>
            <w:tcW w:type="dxa" w:w="481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Times New Roman" w:hAnsi="Times New Roman"/>
                <w:sz w:val="19"/>
                <w:szCs w:val="19"/>
                <w:rtl w:val="0"/>
                <w:lang w:val="en-US"/>
              </w:rPr>
              <w:t>25.42091</w:t>
            </w:r>
          </w:p>
        </w:tc>
      </w:tr>
      <w:tr>
        <w:tblPrEx>
          <w:shd w:val="clear" w:color="auto" w:fill="f9d6ca"/>
        </w:tblPrEx>
        <w:trPr>
          <w:trHeight w:val="230" w:hRule="atLeast"/>
        </w:trPr>
        <w:tc>
          <w:tcPr>
            <w:tcW w:type="dxa" w:w="29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Times New Roman" w:hAnsi="Times New Roman"/>
                <w:sz w:val="19"/>
                <w:szCs w:val="19"/>
                <w:rtl w:val="0"/>
                <w:lang w:val="en-US"/>
              </w:rPr>
              <w:t>2017</w:t>
            </w:r>
          </w:p>
        </w:tc>
        <w:tc>
          <w:tcPr>
            <w:tcW w:type="dxa" w:w="327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Times New Roman" w:hAnsi="Times New Roman"/>
                <w:sz w:val="19"/>
                <w:szCs w:val="19"/>
                <w:rtl w:val="0"/>
                <w:lang w:val="en-US"/>
              </w:rPr>
              <w:t>AA</w:t>
            </w:r>
          </w:p>
        </w:tc>
        <w:tc>
          <w:tcPr>
            <w:tcW w:type="dxa" w:w="481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Times New Roman" w:hAnsi="Times New Roman"/>
                <w:sz w:val="19"/>
                <w:szCs w:val="19"/>
                <w:rtl w:val="0"/>
                <w:lang w:val="en-US"/>
              </w:rPr>
              <w:t>38.25301</w:t>
            </w:r>
          </w:p>
        </w:tc>
      </w:tr>
      <w:tr>
        <w:tblPrEx>
          <w:shd w:val="clear" w:color="auto" w:fill="f9d6ca"/>
        </w:tblPrEx>
        <w:trPr>
          <w:trHeight w:val="230" w:hRule="atLeast"/>
        </w:trPr>
        <w:tc>
          <w:tcPr>
            <w:tcW w:type="dxa" w:w="29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Times New Roman" w:hAnsi="Times New Roman"/>
                <w:sz w:val="19"/>
                <w:szCs w:val="19"/>
                <w:rtl w:val="0"/>
                <w:lang w:val="en-US"/>
              </w:rPr>
              <w:t>2018</w:t>
            </w:r>
          </w:p>
        </w:tc>
        <w:tc>
          <w:tcPr>
            <w:tcW w:type="dxa" w:w="327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Times New Roman" w:hAnsi="Times New Roman"/>
                <w:sz w:val="19"/>
                <w:szCs w:val="19"/>
                <w:rtl w:val="0"/>
                <w:lang w:val="en-US"/>
              </w:rPr>
              <w:t>AA</w:t>
            </w:r>
          </w:p>
        </w:tc>
        <w:tc>
          <w:tcPr>
            <w:tcW w:type="dxa" w:w="481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Times New Roman" w:hAnsi="Times New Roman"/>
                <w:sz w:val="19"/>
                <w:szCs w:val="19"/>
                <w:rtl w:val="0"/>
                <w:lang w:val="en-US"/>
              </w:rPr>
              <w:t>44.25964</w:t>
            </w:r>
          </w:p>
        </w:tc>
      </w:tr>
      <w:tr>
        <w:tblPrEx>
          <w:shd w:val="clear" w:color="auto" w:fill="f9d6ca"/>
        </w:tblPrEx>
        <w:trPr>
          <w:trHeight w:val="230" w:hRule="atLeast"/>
        </w:trPr>
        <w:tc>
          <w:tcPr>
            <w:tcW w:type="dxa" w:w="297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Times New Roman" w:hAnsi="Times New Roman"/>
                <w:sz w:val="19"/>
                <w:szCs w:val="19"/>
                <w:rtl w:val="0"/>
                <w:lang w:val="en-US"/>
              </w:rPr>
              <w:t>2019</w:t>
            </w:r>
          </w:p>
        </w:tc>
        <w:tc>
          <w:tcPr>
            <w:tcW w:type="dxa" w:w="327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Times New Roman" w:hAnsi="Times New Roman"/>
                <w:sz w:val="19"/>
                <w:szCs w:val="19"/>
                <w:rtl w:val="0"/>
                <w:lang w:val="en-US"/>
              </w:rPr>
              <w:t>AA</w:t>
            </w:r>
          </w:p>
        </w:tc>
        <w:tc>
          <w:tcPr>
            <w:tcW w:type="dxa" w:w="481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Times New Roman" w:hAnsi="Times New Roman"/>
                <w:sz w:val="19"/>
                <w:szCs w:val="19"/>
                <w:rtl w:val="0"/>
                <w:lang w:val="en-US"/>
              </w:rPr>
              <w:t>23.70490</w:t>
            </w:r>
          </w:p>
        </w:tc>
      </w:tr>
      <w:tr>
        <w:tblPrEx>
          <w:shd w:val="clear" w:color="auto" w:fill="f9d6ca"/>
        </w:tblPrEx>
        <w:trPr>
          <w:trHeight w:val="215" w:hRule="atLeast"/>
        </w:trPr>
        <w:tc>
          <w:tcPr>
            <w:tcW w:type="dxa" w:w="2977"/>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Times New Roman" w:hAnsi="Times New Roman"/>
                <w:sz w:val="19"/>
                <w:szCs w:val="19"/>
                <w:rtl w:val="0"/>
                <w:lang w:val="en-US"/>
              </w:rPr>
              <w:t>2020</w:t>
            </w:r>
          </w:p>
        </w:tc>
        <w:tc>
          <w:tcPr>
            <w:tcW w:type="dxa" w:w="3272"/>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Times New Roman" w:hAnsi="Times New Roman"/>
                <w:sz w:val="19"/>
                <w:szCs w:val="19"/>
                <w:rtl w:val="0"/>
                <w:lang w:val="en-US"/>
              </w:rPr>
              <w:t>AA</w:t>
            </w:r>
          </w:p>
        </w:tc>
        <w:tc>
          <w:tcPr>
            <w:tcW w:type="dxa" w:w="4819"/>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Times New Roman" w:hAnsi="Times New Roman"/>
                <w:sz w:val="19"/>
                <w:szCs w:val="19"/>
                <w:rtl w:val="0"/>
                <w:lang w:val="en-US"/>
              </w:rPr>
              <w:t>12.37538</w:t>
            </w:r>
          </w:p>
        </w:tc>
      </w:tr>
    </w:tbl>
    <w:p>
      <w:pPr>
        <w:pStyle w:val="Body"/>
        <w:widowControl w:val="0"/>
        <w:shd w:val="clear" w:color="auto" w:fill="fcfcfc"/>
        <w:spacing w:after="15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rPr>
      </w:pPr>
    </w:p>
    <w:p>
      <w:pPr>
        <w:pStyle w:val="Body"/>
        <w:shd w:val="clear" w:color="auto" w:fill="fcfcfc"/>
        <w:spacing w:after="0" w:line="240" w:lineRule="auto"/>
        <w:jc w:val="both"/>
        <w:rPr>
          <w:rFonts w:ascii="Times New Roman" w:cs="Times New Roman" w:hAnsi="Times New Roman" w:eastAsia="Times New Roman"/>
          <w:sz w:val="24"/>
          <w:szCs w:val="24"/>
          <w:u w:color="404040"/>
          <w:shd w:val="clear" w:color="auto" w:fill="fcfcfc"/>
        </w:rPr>
      </w:pPr>
      <w:r>
        <w:rPr>
          <w:rFonts w:ascii="Times New Roman" w:hAnsi="Times New Roman"/>
          <w:sz w:val="24"/>
          <w:szCs w:val="24"/>
          <w:u w:color="404040"/>
          <w:shd w:val="clear" w:color="auto" w:fill="fcfcfc"/>
          <w:rtl w:val="0"/>
          <w:lang w:val="en-US"/>
        </w:rPr>
        <w:t>Now, let</w:t>
      </w:r>
      <w:r>
        <w:rPr>
          <w:rFonts w:ascii="Times New Roman" w:hAnsi="Times New Roman" w:hint="default"/>
          <w:sz w:val="24"/>
          <w:szCs w:val="24"/>
          <w:u w:color="404040"/>
          <w:shd w:val="clear" w:color="auto" w:fill="fcfcfc"/>
          <w:rtl w:val="0"/>
          <w:lang w:val="en-US"/>
        </w:rPr>
        <w:t>’</w:t>
      </w:r>
      <w:r>
        <w:rPr>
          <w:rFonts w:ascii="Times New Roman" w:hAnsi="Times New Roman"/>
          <w:sz w:val="24"/>
          <w:szCs w:val="24"/>
          <w:u w:color="404040"/>
          <w:shd w:val="clear" w:color="auto" w:fill="fcfcfc"/>
          <w:rtl w:val="0"/>
          <w:lang w:val="en-US"/>
        </w:rPr>
        <w:t>s only target shares whose open prices are between 100 and 200:</w:t>
      </w:r>
    </w:p>
    <w:p>
      <w:pPr>
        <w:pStyle w:val="Body"/>
        <w:shd w:val="clear" w:color="auto" w:fill="fcfcfc"/>
        <w:spacing w:after="0" w:line="240" w:lineRule="auto"/>
        <w:rPr>
          <w:rFonts w:ascii="Times New Roman" w:cs="Times New Roman" w:hAnsi="Times New Roman" w:eastAsia="Times New Roman"/>
          <w:color w:val="404040"/>
          <w:u w:color="404040"/>
          <w:shd w:val="clear" w:color="auto" w:fill="fcfcfc"/>
        </w:rPr>
      </w:pPr>
    </w:p>
    <w:p>
      <w:pPr>
        <w:pStyle w:val="Body"/>
        <w:shd w:val="clear" w:color="auto" w:fill="fcfcfc"/>
        <w:spacing w:after="0" w:line="240" w:lineRule="auto"/>
        <w:rPr>
          <w:rFonts w:ascii="Times New Roman" w:cs="Times New Roman" w:hAnsi="Times New Roman" w:eastAsia="Times New Roman"/>
          <w:color w:val="404040"/>
          <w:u w:color="404040"/>
          <w:shd w:val="clear" w:color="auto" w:fill="fcfcfc"/>
        </w:rPr>
      </w:pPr>
      <w:r>
        <w:rPr>
          <w:rFonts w:ascii="Times New Roman" w:cs="Times New Roman" w:hAnsi="Times New Roman" w:eastAsia="Times New Roman"/>
        </w:rPr>
        <w:drawing>
          <wp:inline distT="0" distB="0" distL="0" distR="0">
            <wp:extent cx="6666667" cy="4114287"/>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6666667" cy="4114287"/>
                    </a:xfrm>
                    <a:prstGeom prst="rect">
                      <a:avLst/>
                    </a:prstGeom>
                    <a:ln w="12700" cap="flat">
                      <a:noFill/>
                      <a:miter lim="400000"/>
                    </a:ln>
                    <a:effectLst/>
                  </pic:spPr>
                </pic:pic>
              </a:graphicData>
            </a:graphic>
          </wp:inline>
        </w:drawing>
      </w:r>
    </w:p>
    <w:p>
      <w:pPr>
        <w:pStyle w:val="Heading 3"/>
        <w:rPr>
          <w:color w:val="404040"/>
          <w:u w:color="404040"/>
          <w:shd w:val="clear" w:color="auto" w:fill="fcfcfc"/>
        </w:rPr>
      </w:pPr>
    </w:p>
    <w:p>
      <w:pPr>
        <w:pStyle w:val="Heading 3"/>
        <w:spacing w:before="0" w:after="0"/>
        <w:rPr>
          <w:color w:val="002060"/>
          <w:sz w:val="24"/>
          <w:szCs w:val="24"/>
          <w:u w:color="002060"/>
          <w:shd w:val="clear" w:color="auto" w:fill="fcfcfc"/>
        </w:rPr>
      </w:pPr>
      <w:bookmarkStart w:name="_Toc12" w:id="12"/>
      <w:r>
        <w:rPr>
          <w:color w:val="002060"/>
          <w:sz w:val="24"/>
          <w:szCs w:val="24"/>
          <w:u w:color="002060"/>
          <w:shd w:val="clear" w:color="auto" w:fill="fcfcfc"/>
          <w:rtl w:val="0"/>
          <w:lang w:val="en-US"/>
        </w:rPr>
        <w:t>Avg Price By Sector:</w:t>
      </w:r>
      <w:bookmarkEnd w:id="12"/>
    </w:p>
    <w:p>
      <w:pPr>
        <w:pStyle w:val="Heading 3"/>
        <w:rPr>
          <w:color w:val="002060"/>
          <w:u w:color="002060"/>
          <w:shd w:val="clear" w:color="auto" w:fill="fcfcfc"/>
        </w:rPr>
      </w:pPr>
    </w:p>
    <w:p>
      <w:pPr>
        <w:pStyle w:val="Body"/>
        <w:shd w:val="clear" w:color="auto" w:fill="fcfcfc"/>
        <w:spacing w:after="0" w:line="240" w:lineRule="auto"/>
        <w:jc w:val="both"/>
        <w:rPr>
          <w:rFonts w:ascii="Times New Roman" w:cs="Times New Roman" w:hAnsi="Times New Roman" w:eastAsia="Times New Roman"/>
          <w:u w:color="404040"/>
          <w:shd w:val="clear" w:color="auto" w:fill="fcfcfc"/>
        </w:rPr>
      </w:pPr>
      <w:r>
        <w:rPr>
          <w:rFonts w:ascii="Times New Roman" w:hAnsi="Times New Roman"/>
          <w:u w:color="404040"/>
          <w:shd w:val="clear" w:color="auto" w:fill="fcfcfc"/>
          <w:rtl w:val="0"/>
          <w:lang w:val="en-US"/>
        </w:rPr>
        <w:t>Checking only with 500 stocks data and analyze the distribution of data in each sector.</w:t>
      </w:r>
    </w:p>
    <w:p>
      <w:pPr>
        <w:pStyle w:val="Body"/>
        <w:shd w:val="clear" w:color="auto" w:fill="fcfcfc"/>
        <w:spacing w:after="0" w:line="240" w:lineRule="auto"/>
        <w:rPr>
          <w:rFonts w:ascii="Times New Roman" w:cs="Times New Roman" w:hAnsi="Times New Roman" w:eastAsia="Times New Roman"/>
          <w:color w:val="404040"/>
          <w:u w:color="404040"/>
          <w:shd w:val="clear" w:color="auto" w:fill="fcfcfc"/>
        </w:rPr>
      </w:pPr>
    </w:p>
    <w:p>
      <w:pPr>
        <w:pStyle w:val="Body"/>
        <w:shd w:val="clear" w:color="auto" w:fill="fcfcfc"/>
        <w:spacing w:after="0" w:line="240" w:lineRule="auto"/>
        <w:rPr>
          <w:rFonts w:ascii="Times New Roman" w:cs="Times New Roman" w:hAnsi="Times New Roman" w:eastAsia="Times New Roman"/>
          <w:color w:val="404040"/>
          <w:u w:color="404040"/>
          <w:shd w:val="clear" w:color="auto" w:fill="fcfcfc"/>
        </w:rPr>
      </w:pPr>
      <w:r>
        <w:rPr>
          <w:rFonts w:ascii="Times New Roman" w:cs="Times New Roman" w:hAnsi="Times New Roman" w:eastAsia="Times New Roman"/>
        </w:rPr>
        <w:drawing>
          <wp:inline distT="0" distB="0" distL="0" distR="0">
            <wp:extent cx="6666667" cy="4114287"/>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6666667" cy="4114287"/>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color w:val="404040"/>
          <w:u w:color="404040"/>
          <w:shd w:val="clear" w:color="auto" w:fill="fcfcfc"/>
        </w:rPr>
      </w:pPr>
    </w:p>
    <w:p>
      <w:pPr>
        <w:pStyle w:val="Body"/>
        <w:shd w:val="clear" w:color="auto" w:fill="fcfcfc"/>
        <w:spacing w:after="0" w:line="240" w:lineRule="auto"/>
        <w:rPr>
          <w:rFonts w:ascii="Times New Roman" w:cs="Times New Roman" w:hAnsi="Times New Roman" w:eastAsia="Times New Roman"/>
          <w:u w:color="404040"/>
          <w:shd w:val="clear" w:color="auto" w:fill="fcfcfc"/>
        </w:rPr>
      </w:pPr>
      <w:r>
        <w:rPr>
          <w:rFonts w:ascii="Times New Roman" w:hAnsi="Times New Roman"/>
          <w:u w:color="404040"/>
          <w:shd w:val="clear" w:color="auto" w:fill="fcfcfc"/>
          <w:rtl w:val="0"/>
          <w:lang w:val="en-US"/>
        </w:rPr>
        <w:t>The graph above tells us about average price of stocks for each sector name.</w:t>
      </w:r>
    </w:p>
    <w:p>
      <w:pPr>
        <w:pStyle w:val="Body"/>
        <w:shd w:val="clear" w:color="auto" w:fill="fcfcfc"/>
        <w:spacing w:after="0" w:line="240" w:lineRule="auto"/>
        <w:rPr>
          <w:rFonts w:ascii="Times New Roman" w:cs="Times New Roman" w:hAnsi="Times New Roman" w:eastAsia="Times New Roman"/>
          <w:color w:val="404040"/>
          <w:u w:color="404040"/>
          <w:shd w:val="clear" w:color="auto" w:fill="fcfcfc"/>
        </w:rPr>
      </w:pPr>
    </w:p>
    <w:p>
      <w:pPr>
        <w:pStyle w:val="Heading 3"/>
        <w:rPr>
          <w:color w:val="404040"/>
          <w:u w:color="404040"/>
          <w:shd w:val="clear" w:color="auto" w:fill="fcfcfc"/>
        </w:rPr>
      </w:pPr>
    </w:p>
    <w:p>
      <w:pPr>
        <w:pStyle w:val="Heading 3"/>
        <w:rPr>
          <w:color w:val="404040"/>
          <w:u w:color="404040"/>
          <w:shd w:val="clear" w:color="auto" w:fill="fcfcfc"/>
        </w:rPr>
      </w:pPr>
    </w:p>
    <w:p>
      <w:pPr>
        <w:pStyle w:val="Heading 3"/>
        <w:rPr>
          <w:color w:val="404040"/>
          <w:u w:color="404040"/>
          <w:shd w:val="clear" w:color="auto" w:fill="fcfcfc"/>
        </w:rPr>
      </w:pPr>
    </w:p>
    <w:p>
      <w:pPr>
        <w:pStyle w:val="Heading 3"/>
        <w:rPr>
          <w:color w:val="404040"/>
          <w:u w:color="404040"/>
          <w:shd w:val="clear" w:color="auto" w:fill="fcfcfc"/>
        </w:rPr>
      </w:pPr>
    </w:p>
    <w:p>
      <w:pPr>
        <w:pStyle w:val="Heading 3"/>
        <w:rPr>
          <w:color w:val="404040"/>
          <w:u w:color="404040"/>
          <w:shd w:val="clear" w:color="auto" w:fill="fcfcfc"/>
        </w:rPr>
      </w:pPr>
    </w:p>
    <w:p>
      <w:pPr>
        <w:pStyle w:val="Heading 3"/>
        <w:rPr>
          <w:color w:val="404040"/>
          <w:u w:color="404040"/>
          <w:shd w:val="clear" w:color="auto" w:fill="fcfcfc"/>
        </w:rPr>
      </w:pPr>
    </w:p>
    <w:p>
      <w:pPr>
        <w:pStyle w:val="Heading 3"/>
        <w:rPr>
          <w:color w:val="404040"/>
          <w:u w:color="404040"/>
          <w:shd w:val="clear" w:color="auto" w:fill="fcfcfc"/>
        </w:rPr>
      </w:pPr>
    </w:p>
    <w:p>
      <w:pPr>
        <w:pStyle w:val="Heading 3"/>
        <w:rPr>
          <w:color w:val="404040"/>
          <w:u w:color="404040"/>
          <w:shd w:val="clear" w:color="auto" w:fill="fcfcfc"/>
        </w:rPr>
      </w:pPr>
    </w:p>
    <w:p>
      <w:pPr>
        <w:pStyle w:val="Heading 3"/>
        <w:rPr>
          <w:color w:val="404040"/>
          <w:u w:color="404040"/>
          <w:shd w:val="clear" w:color="auto" w:fill="fcfcfc"/>
        </w:rPr>
      </w:pPr>
    </w:p>
    <w:p>
      <w:pPr>
        <w:pStyle w:val="Heading 3"/>
        <w:rPr>
          <w:color w:val="404040"/>
          <w:u w:color="404040"/>
          <w:shd w:val="clear" w:color="auto" w:fill="fcfcfc"/>
        </w:rPr>
      </w:pPr>
    </w:p>
    <w:p>
      <w:pPr>
        <w:pStyle w:val="Heading 3"/>
        <w:rPr>
          <w:color w:val="404040"/>
          <w:u w:color="404040"/>
          <w:shd w:val="clear" w:color="auto" w:fill="fcfcfc"/>
        </w:rPr>
      </w:pPr>
    </w:p>
    <w:p>
      <w:pPr>
        <w:pStyle w:val="Heading 3"/>
        <w:rPr>
          <w:color w:val="404040"/>
          <w:u w:color="404040"/>
          <w:shd w:val="clear" w:color="auto" w:fill="fcfcfc"/>
        </w:rPr>
      </w:pPr>
    </w:p>
    <w:p>
      <w:pPr>
        <w:pStyle w:val="Heading 3"/>
        <w:rPr>
          <w:color w:val="404040"/>
          <w:u w:color="404040"/>
          <w:shd w:val="clear" w:color="auto" w:fill="fcfcfc"/>
        </w:rPr>
      </w:pPr>
    </w:p>
    <w:p>
      <w:pPr>
        <w:pStyle w:val="Heading 3"/>
        <w:rPr>
          <w:color w:val="002060"/>
          <w:u w:color="002060"/>
          <w:shd w:val="clear" w:color="auto" w:fill="fcfcfc"/>
        </w:rPr>
      </w:pPr>
      <w:bookmarkStart w:name="_Toc13" w:id="13"/>
      <w:r>
        <w:rPr>
          <w:color w:val="002060"/>
          <w:u w:color="002060"/>
          <w:shd w:val="clear" w:color="auto" w:fill="fcfcfc"/>
          <w:rtl w:val="0"/>
          <w:lang w:val="en-US"/>
        </w:rPr>
        <w:t>Sector Per Year:</w:t>
      </w:r>
      <w:bookmarkEnd w:id="13"/>
    </w:p>
    <w:p>
      <w:pPr>
        <w:pStyle w:val="Heading 3"/>
        <w:rPr>
          <w:color w:val="002060"/>
          <w:u w:color="002060"/>
          <w:shd w:val="clear" w:color="auto" w:fill="fcfcfc"/>
        </w:rPr>
      </w:pPr>
    </w:p>
    <w:p>
      <w:pPr>
        <w:pStyle w:val="Body"/>
        <w:shd w:val="clear" w:color="auto" w:fill="fcfcfc"/>
        <w:spacing w:after="0" w:line="240" w:lineRule="auto"/>
        <w:rPr>
          <w:rFonts w:ascii="Times New Roman" w:cs="Times New Roman" w:hAnsi="Times New Roman" w:eastAsia="Times New Roman"/>
          <w:color w:val="404040"/>
          <w:u w:color="404040"/>
          <w:shd w:val="clear" w:color="auto" w:fill="fcfcfc"/>
        </w:rPr>
      </w:pPr>
      <w:r>
        <w:rPr>
          <w:rFonts w:ascii="Times New Roman" w:cs="Times New Roman" w:hAnsi="Times New Roman" w:eastAsia="Times New Roman"/>
        </w:rPr>
        <w:drawing>
          <wp:inline distT="0" distB="0" distL="0" distR="0">
            <wp:extent cx="7029450" cy="5172601"/>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0"/>
                    </pic:cNvPicPr>
                  </pic:nvPicPr>
                  <pic:blipFill>
                    <a:blip r:embed="rId9">
                      <a:extLst/>
                    </a:blip>
                    <a:stretch>
                      <a:fillRect/>
                    </a:stretch>
                  </pic:blipFill>
                  <pic:spPr>
                    <a:xfrm>
                      <a:off x="0" y="0"/>
                      <a:ext cx="7029450" cy="5172601"/>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color w:val="404040"/>
          <w:u w:color="404040"/>
          <w:shd w:val="clear" w:color="auto" w:fill="fcfcfc"/>
        </w:rPr>
      </w:pPr>
      <w:r>
        <w:rPr>
          <w:rFonts w:ascii="Times New Roman" w:cs="Times New Roman" w:hAnsi="Times New Roman" w:eastAsia="Times New Roman"/>
          <w:color w:val="404040"/>
          <w:u w:color="404040"/>
          <w:shd w:val="clear" w:color="auto" w:fill="fcfcfc"/>
        </w:rPr>
        <w:drawing>
          <wp:inline distT="0" distB="0" distL="0" distR="0">
            <wp:extent cx="7029450" cy="553714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0"/>
                    </pic:cNvPicPr>
                  </pic:nvPicPr>
                  <pic:blipFill>
                    <a:blip r:embed="rId10">
                      <a:extLst/>
                    </a:blip>
                    <a:stretch>
                      <a:fillRect/>
                    </a:stretch>
                  </pic:blipFill>
                  <pic:spPr>
                    <a:xfrm>
                      <a:off x="0" y="0"/>
                      <a:ext cx="7029450" cy="5537140"/>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color w:val="404040"/>
          <w:u w:color="404040"/>
          <w:shd w:val="clear" w:color="auto" w:fill="fcfcfc"/>
        </w:rPr>
      </w:pPr>
    </w:p>
    <w:p>
      <w:pPr>
        <w:pStyle w:val="Body"/>
        <w:shd w:val="clear" w:color="auto" w:fill="fcfcfc"/>
        <w:spacing w:after="0" w:line="240" w:lineRule="auto"/>
        <w:jc w:val="both"/>
        <w:rPr>
          <w:rFonts w:ascii="Times New Roman" w:cs="Times New Roman" w:hAnsi="Times New Roman" w:eastAsia="Times New Roman"/>
          <w:u w:color="404040"/>
          <w:shd w:val="clear" w:color="auto" w:fill="fcfcfc"/>
        </w:rPr>
      </w:pPr>
      <w:r>
        <w:rPr>
          <w:rFonts w:ascii="Times New Roman" w:hAnsi="Times New Roman"/>
          <w:u w:color="404040"/>
          <w:shd w:val="clear" w:color="auto" w:fill="fcfcfc"/>
          <w:rtl w:val="0"/>
          <w:lang w:val="en-US"/>
        </w:rPr>
        <w:t>The graph above tells us about yearly increase avg. Price in each sectors.</w:t>
      </w:r>
    </w:p>
    <w:p>
      <w:pPr>
        <w:pStyle w:val="Body"/>
        <w:shd w:val="clear" w:color="auto" w:fill="fcfcfc"/>
        <w:spacing w:after="0" w:line="240" w:lineRule="auto"/>
        <w:jc w:val="both"/>
        <w:rPr>
          <w:rFonts w:ascii="Times New Roman" w:cs="Times New Roman" w:hAnsi="Times New Roman" w:eastAsia="Times New Roman"/>
          <w:u w:color="404040"/>
          <w:shd w:val="clear" w:color="auto" w:fill="fcfcfc"/>
        </w:rPr>
      </w:pPr>
    </w:p>
    <w:p>
      <w:pPr>
        <w:pStyle w:val="Body"/>
        <w:shd w:val="clear" w:color="auto" w:fill="fcfcfc"/>
        <w:spacing w:after="0" w:line="240" w:lineRule="auto"/>
        <w:jc w:val="both"/>
        <w:rPr>
          <w:rFonts w:ascii="Times New Roman" w:cs="Times New Roman" w:hAnsi="Times New Roman" w:eastAsia="Times New Roman"/>
          <w:u w:color="404040"/>
          <w:shd w:val="clear" w:color="auto" w:fill="fcfcfc"/>
        </w:rPr>
      </w:pPr>
    </w:p>
    <w:p>
      <w:pPr>
        <w:pStyle w:val="Body"/>
        <w:shd w:val="clear" w:color="auto" w:fill="fcfcfc"/>
        <w:spacing w:after="0" w:line="240" w:lineRule="auto"/>
        <w:jc w:val="both"/>
        <w:rPr>
          <w:rFonts w:ascii="Times New Roman" w:cs="Times New Roman" w:hAnsi="Times New Roman" w:eastAsia="Times New Roman"/>
          <w:u w:color="404040"/>
          <w:shd w:val="clear" w:color="auto" w:fill="fcfcfc"/>
        </w:rPr>
      </w:pPr>
      <w:r>
        <w:rPr>
          <w:rFonts w:ascii="Times New Roman" w:hAnsi="Times New Roman"/>
          <w:u w:color="404040"/>
          <w:shd w:val="clear" w:color="auto" w:fill="fcfcfc"/>
          <w:rtl w:val="0"/>
          <w:lang w:val="en-US"/>
        </w:rPr>
        <w:t>Below is Graph of the sector by Month and year, which shows some pattern. We will do some analysis to see how stocks from few of these industries fit with `AR(Auto Regression)` and  `MA(Moving Average)` model. Analyzing average price of stocks yearly for each sector in the dataset.</w:t>
      </w:r>
    </w:p>
    <w:p>
      <w:pPr>
        <w:pStyle w:val="Body"/>
        <w:shd w:val="clear" w:color="auto" w:fill="fcfcfc"/>
        <w:spacing w:after="0" w:line="240" w:lineRule="auto"/>
        <w:jc w:val="both"/>
        <w:rPr>
          <w:rFonts w:ascii="Times New Roman" w:cs="Times New Roman" w:hAnsi="Times New Roman" w:eastAsia="Times New Roman"/>
          <w:u w:color="404040"/>
          <w:shd w:val="clear" w:color="auto" w:fill="fcfcfc"/>
        </w:rPr>
      </w:pPr>
    </w:p>
    <w:p>
      <w:pPr>
        <w:pStyle w:val="Body"/>
        <w:shd w:val="clear" w:color="auto" w:fill="fcfcfc"/>
        <w:spacing w:after="0" w:line="240" w:lineRule="auto"/>
        <w:jc w:val="both"/>
        <w:rPr>
          <w:rFonts w:ascii="Times New Roman" w:cs="Times New Roman" w:hAnsi="Times New Roman" w:eastAsia="Times New Roman"/>
          <w:u w:color="404040"/>
        </w:rPr>
      </w:pPr>
      <w:r>
        <w:rPr>
          <w:rFonts w:ascii="Times New Roman" w:hAnsi="Times New Roman"/>
          <w:u w:color="404040"/>
          <w:rtl w:val="0"/>
          <w:lang w:val="en-US"/>
        </w:rPr>
        <w:t>Analyzing average price of stocks monthly for each sector in the dataset:</w:t>
      </w:r>
    </w:p>
    <w:p>
      <w:pPr>
        <w:pStyle w:val="Body"/>
        <w:shd w:val="clear" w:color="auto" w:fill="fcfcfc"/>
        <w:spacing w:after="0" w:line="240" w:lineRule="auto"/>
        <w:rPr>
          <w:rFonts w:ascii="Times New Roman" w:cs="Times New Roman" w:hAnsi="Times New Roman" w:eastAsia="Times New Roman"/>
          <w:color w:val="404040"/>
          <w:sz w:val="21"/>
          <w:szCs w:val="21"/>
          <w:u w:color="404040"/>
        </w:rPr>
      </w:pPr>
      <w:r>
        <w:rPr>
          <w:rFonts w:ascii="Times New Roman" w:cs="Times New Roman" w:hAnsi="Times New Roman" w:eastAsia="Times New Roman"/>
        </w:rPr>
        <w:drawing>
          <wp:inline distT="0" distB="0" distL="0" distR="0">
            <wp:extent cx="7029450" cy="550168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0"/>
                    </pic:cNvPicPr>
                  </pic:nvPicPr>
                  <pic:blipFill>
                    <a:blip r:embed="rId11">
                      <a:extLst/>
                    </a:blip>
                    <a:stretch>
                      <a:fillRect/>
                    </a:stretch>
                  </pic:blipFill>
                  <pic:spPr>
                    <a:xfrm>
                      <a:off x="0" y="0"/>
                      <a:ext cx="7029450" cy="5501688"/>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jc w:val="both"/>
        <w:rPr>
          <w:rFonts w:ascii="Times New Roman" w:cs="Times New Roman" w:hAnsi="Times New Roman" w:eastAsia="Times New Roman"/>
          <w:color w:val="404040"/>
          <w:sz w:val="24"/>
          <w:szCs w:val="24"/>
          <w:u w:color="404040"/>
        </w:rPr>
      </w:pPr>
      <w:r>
        <w:rPr>
          <w:rFonts w:ascii="Times New Roman" w:hAnsi="Times New Roman"/>
          <w:color w:val="404040"/>
          <w:sz w:val="24"/>
          <w:szCs w:val="24"/>
          <w:u w:color="404040"/>
          <w:rtl w:val="0"/>
          <w:lang w:val="en-US"/>
        </w:rPr>
        <w:t>Box plot for year:</w:t>
      </w:r>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color w:val="404040"/>
          <w:sz w:val="21"/>
          <w:szCs w:val="21"/>
          <w:u w:color="404040"/>
        </w:rPr>
      </w:pPr>
      <w:r>
        <w:rPr>
          <w:rFonts w:ascii="Times New Roman" w:cs="Times New Roman" w:hAnsi="Times New Roman" w:eastAsia="Times New Roman"/>
        </w:rPr>
        <w:drawing>
          <wp:inline distT="0" distB="0" distL="0" distR="0">
            <wp:extent cx="7029450" cy="5638749"/>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0"/>
                    </pic:cNvPicPr>
                  </pic:nvPicPr>
                  <pic:blipFill>
                    <a:blip r:embed="rId12">
                      <a:extLst/>
                    </a:blip>
                    <a:stretch>
                      <a:fillRect/>
                    </a:stretch>
                  </pic:blipFill>
                  <pic:spPr>
                    <a:xfrm>
                      <a:off x="0" y="0"/>
                      <a:ext cx="7029450" cy="5638749"/>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jc w:val="both"/>
        <w:rPr>
          <w:rFonts w:ascii="Times New Roman" w:cs="Times New Roman" w:hAnsi="Times New Roman" w:eastAsia="Times New Roman"/>
          <w:u w:color="404040"/>
        </w:rPr>
      </w:pPr>
      <w:r>
        <w:rPr>
          <w:rFonts w:ascii="Times New Roman" w:hAnsi="Times New Roman"/>
          <w:u w:color="404040"/>
          <w:rtl w:val="0"/>
          <w:lang w:val="en-US"/>
        </w:rPr>
        <w:t>From the box plot above we can analyze that mostly all the sectors in our dataset have some outliers throughout 5 years, except two sectors that are: `Technology` and `Utilities`.</w:t>
      </w:r>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p>
      <w:pPr>
        <w:pStyle w:val="Heading"/>
        <w:rPr>
          <w:color w:val="404040"/>
          <w:u w:color="404040"/>
        </w:rPr>
      </w:pPr>
    </w:p>
    <w:p>
      <w:pPr>
        <w:pStyle w:val="Heading"/>
        <w:rPr>
          <w:color w:val="404040"/>
          <w:u w:color="404040"/>
        </w:rPr>
      </w:pPr>
    </w:p>
    <w:p>
      <w:pPr>
        <w:pStyle w:val="Heading"/>
        <w:rPr>
          <w:color w:val="404040"/>
          <w:u w:color="404040"/>
        </w:rPr>
      </w:pPr>
    </w:p>
    <w:p>
      <w:pPr>
        <w:pStyle w:val="Heading"/>
        <w:rPr>
          <w:color w:val="002060"/>
          <w:sz w:val="24"/>
          <w:szCs w:val="24"/>
          <w:u w:color="002060"/>
        </w:rPr>
      </w:pPr>
      <w:bookmarkStart w:name="_Toc14" w:id="14"/>
      <w:r>
        <w:rPr>
          <w:color w:val="002060"/>
          <w:sz w:val="24"/>
          <w:szCs w:val="24"/>
          <w:u w:color="002060"/>
          <w:rtl w:val="0"/>
          <w:lang w:val="en-US"/>
        </w:rPr>
        <w:t>DATA PREPARATION</w:t>
      </w:r>
      <w:bookmarkEnd w:id="14"/>
    </w:p>
    <w:p>
      <w:pPr>
        <w:pStyle w:val="Heading 3"/>
        <w:spacing w:before="0" w:after="0"/>
        <w:rPr>
          <w:color w:val="002060"/>
          <w:sz w:val="24"/>
          <w:szCs w:val="24"/>
          <w:u w:color="002060"/>
        </w:rPr>
      </w:pPr>
      <w:bookmarkStart w:name="_Toc15" w:id="15"/>
      <w:r>
        <w:rPr>
          <w:color w:val="002060"/>
          <w:sz w:val="24"/>
          <w:szCs w:val="24"/>
          <w:u w:color="002060"/>
          <w:rtl w:val="0"/>
          <w:lang w:val="en-US"/>
        </w:rPr>
        <w:t>Analyzing Top 3 Stocks In Each Sector:</w:t>
      </w:r>
      <w:bookmarkEnd w:id="15"/>
    </w:p>
    <w:tbl>
      <w:tblPr>
        <w:tblW w:w="1054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928"/>
        <w:gridCol w:w="1162"/>
        <w:gridCol w:w="3113"/>
        <w:gridCol w:w="5338"/>
      </w:tblGrid>
      <w:tr>
        <w:tblPrEx>
          <w:shd w:val="clear" w:color="auto" w:fill="f07f09"/>
        </w:tblPrEx>
        <w:trPr>
          <w:trHeight w:val="456" w:hRule="atLeast"/>
          <w:tblHeader/>
        </w:trPr>
        <w:tc>
          <w:tcPr>
            <w:tcW w:type="dxa" w:w="928"/>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sname</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c>
          <w:tcPr>
            <w:tcW w:type="dxa" w:w="1162"/>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jc w:val="right"/>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Avg</w:t>
            </w:r>
          </w:p>
          <w:p>
            <w:pPr>
              <w:pStyle w:val="Body"/>
              <w:bidi w:val="0"/>
              <w:spacing w:after="0" w:line="240" w:lineRule="auto"/>
              <w:ind w:left="0" w:right="0" w:firstLine="0"/>
              <w:jc w:val="right"/>
              <w:rPr>
                <w:rtl w:val="0"/>
              </w:rPr>
            </w:pPr>
            <w:r>
              <w:rPr>
                <w:rFonts w:ascii="Arial" w:hAnsi="Arial"/>
                <w:color w:val="999999"/>
                <w:sz w:val="19"/>
                <w:szCs w:val="19"/>
                <w:u w:color="999999"/>
                <w:rtl w:val="0"/>
                <w:lang w:val="en-US"/>
              </w:rPr>
              <w:t>&lt;dbl&gt;</w:t>
            </w:r>
          </w:p>
        </w:tc>
        <w:tc>
          <w:tcPr>
            <w:tcW w:type="dxa" w:w="3113"/>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Sector</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c>
          <w:tcPr>
            <w:tcW w:type="dxa" w:w="5338"/>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NAME</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AZO</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800.9067</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Consumer Cyclical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AutoZone, Inc</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AZO</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800.9067</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Consumer Defensive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AutoZone, Inc</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BLK</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419.6630</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Financial Services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BlackRock, Inc</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BH</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291.6055</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Consumer Cyclical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Biglari Holdings Inc</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BH</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291.6055</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Consumer Defensive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Biglari Holdings Inc</w:t>
            </w:r>
          </w:p>
        </w:tc>
      </w:tr>
      <w:tr>
        <w:tblPrEx>
          <w:shd w:val="clear" w:color="auto" w:fill="f9d6ca"/>
        </w:tblPrEx>
        <w:trPr>
          <w:trHeight w:val="230"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BA</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245.1263</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Industrials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The Boeing Company</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BIO</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233.8155</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Healthcare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Bio-Rad Laboratories, Inc</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AGN</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211.6256</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Healthcare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Allergan plc</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ADS</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208.0295</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Financial Services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Alliance Data Systems Corporation</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ANTM</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206.0807</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Healthcare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Anthem, Inc</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BDX</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203.2816</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Healthcare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Becton, Dickinson and Company</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BAP</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181.8395</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Financial Services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Credicorp Ltd</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CP</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178.9086</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Industrials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Canadian Pacific Railway Limited</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AYI</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171.8084</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Industrials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Acuity Brands, Inc</w:t>
            </w:r>
          </w:p>
        </w:tc>
      </w:tr>
      <w:tr>
        <w:tblPrEx>
          <w:shd w:val="clear" w:color="auto" w:fill="f9d6ca"/>
        </w:tblPrEx>
        <w:trPr>
          <w:trHeight w:val="246" w:hRule="atLeast"/>
        </w:trPr>
        <w:tc>
          <w:tcPr>
            <w:tcW w:type="dxa" w:w="92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ANET</w:t>
            </w:r>
          </w:p>
        </w:tc>
        <w:tc>
          <w:tcPr>
            <w:tcW w:type="dxa" w:w="1162"/>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169.3343</w:t>
            </w:r>
          </w:p>
        </w:tc>
        <w:tc>
          <w:tcPr>
            <w:tcW w:type="dxa" w:w="3113"/>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Technology Sector</w:t>
            </w:r>
          </w:p>
        </w:tc>
        <w:tc>
          <w:tcPr>
            <w:tcW w:type="dxa" w:w="533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Arista Networks, Inc</w:t>
            </w:r>
          </w:p>
        </w:tc>
      </w:tr>
      <w:tr>
        <w:tblPrEx>
          <w:shd w:val="clear" w:color="auto" w:fill="f9d6ca"/>
        </w:tblPrEx>
        <w:trPr>
          <w:trHeight w:val="230" w:hRule="atLeast"/>
        </w:trPr>
        <w:tc>
          <w:tcPr>
            <w:tcW w:type="dxa" w:w="928"/>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ASR</w:t>
            </w:r>
          </w:p>
        </w:tc>
        <w:tc>
          <w:tcPr>
            <w:tcW w:type="dxa" w:w="1162"/>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163.6174</w:t>
            </w:r>
          </w:p>
        </w:tc>
        <w:tc>
          <w:tcPr>
            <w:tcW w:type="dxa" w:w="3113"/>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Industrials Sector</w:t>
            </w:r>
          </w:p>
        </w:tc>
        <w:tc>
          <w:tcPr>
            <w:tcW w:type="dxa" w:w="5338"/>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Grupo Aeroportuario del Sureste, S. A. B. de C. V</w:t>
            </w:r>
          </w:p>
        </w:tc>
      </w:tr>
    </w:tbl>
    <w:p>
      <w:pPr>
        <w:pStyle w:val="Heading 3"/>
        <w:widowControl w:val="0"/>
        <w:rPr>
          <w:color w:val="002060"/>
          <w:u w:color="002060"/>
        </w:rPr>
      </w:pPr>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jc w:val="both"/>
        <w:rPr>
          <w:rFonts w:ascii="Times New Roman" w:cs="Times New Roman" w:hAnsi="Times New Roman" w:eastAsia="Times New Roman"/>
          <w:color w:val="404040"/>
          <w:u w:color="404040"/>
        </w:rPr>
      </w:pPr>
      <w:r>
        <w:rPr>
          <w:rFonts w:ascii="Times New Roman" w:hAnsi="Times New Roman"/>
          <w:u w:color="404040"/>
          <w:rtl w:val="0"/>
          <w:lang w:val="en-US"/>
        </w:rPr>
        <w:t>Building main stock data table to be used for analysis</w:t>
      </w:r>
      <w:r>
        <w:rPr>
          <w:rFonts w:ascii="Times New Roman" w:hAnsi="Times New Roman"/>
          <w:u w:color="404040"/>
          <w:rtl w:val="0"/>
          <w:lang w:val="en-US"/>
        </w:rPr>
        <w:t>:</w:t>
      </w:r>
    </w:p>
    <w:tbl>
      <w:tblPr>
        <w:tblW w:w="1186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1439"/>
        <w:gridCol w:w="1801"/>
        <w:gridCol w:w="4827"/>
        <w:gridCol w:w="3798"/>
      </w:tblGrid>
      <w:tr>
        <w:tblPrEx>
          <w:shd w:val="clear" w:color="auto" w:fill="f07f09"/>
        </w:tblPrEx>
        <w:trPr>
          <w:trHeight w:val="451" w:hRule="atLeast"/>
          <w:tblHeader/>
        </w:trPr>
        <w:tc>
          <w:tcPr>
            <w:tcW w:type="dxa" w:w="1439"/>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sname</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c>
          <w:tcPr>
            <w:tcW w:type="dxa" w:w="1801"/>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jc w:val="right"/>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Avg</w:t>
            </w:r>
          </w:p>
          <w:p>
            <w:pPr>
              <w:pStyle w:val="Body"/>
              <w:bidi w:val="0"/>
              <w:spacing w:after="0" w:line="240" w:lineRule="auto"/>
              <w:ind w:left="0" w:right="0" w:firstLine="0"/>
              <w:jc w:val="right"/>
              <w:rPr>
                <w:rtl w:val="0"/>
              </w:rPr>
            </w:pPr>
            <w:r>
              <w:rPr>
                <w:rFonts w:ascii="Arial" w:hAnsi="Arial"/>
                <w:color w:val="999999"/>
                <w:sz w:val="19"/>
                <w:szCs w:val="19"/>
                <w:u w:color="999999"/>
                <w:rtl w:val="0"/>
                <w:lang w:val="en-US"/>
              </w:rPr>
              <w:t>&lt;dbl&gt;</w:t>
            </w:r>
          </w:p>
        </w:tc>
        <w:tc>
          <w:tcPr>
            <w:tcW w:type="dxa" w:w="4827"/>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Sector</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c>
          <w:tcPr>
            <w:tcW w:type="dxa" w:w="3798"/>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NAME</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r>
      <w:tr>
        <w:tblPrEx>
          <w:shd w:val="clear" w:color="auto" w:fill="f9d6ca"/>
        </w:tblPrEx>
        <w:trPr>
          <w:trHeight w:val="229" w:hRule="atLeast"/>
        </w:trPr>
        <w:tc>
          <w:tcPr>
            <w:tcW w:type="dxa" w:w="143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AZO</w:t>
            </w:r>
          </w:p>
        </w:tc>
        <w:tc>
          <w:tcPr>
            <w:tcW w:type="dxa" w:w="180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800.9067</w:t>
            </w:r>
          </w:p>
        </w:tc>
        <w:tc>
          <w:tcPr>
            <w:tcW w:type="dxa" w:w="482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Consumer Cyclical Sector</w:t>
            </w:r>
          </w:p>
        </w:tc>
        <w:tc>
          <w:tcPr>
            <w:tcW w:type="dxa" w:w="379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AutoZone, Inc</w:t>
            </w:r>
          </w:p>
        </w:tc>
      </w:tr>
      <w:tr>
        <w:tblPrEx>
          <w:shd w:val="clear" w:color="auto" w:fill="f9d6ca"/>
        </w:tblPrEx>
        <w:trPr>
          <w:trHeight w:val="229" w:hRule="atLeast"/>
        </w:trPr>
        <w:tc>
          <w:tcPr>
            <w:tcW w:type="dxa" w:w="143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AZO</w:t>
            </w:r>
          </w:p>
        </w:tc>
        <w:tc>
          <w:tcPr>
            <w:tcW w:type="dxa" w:w="180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800.9067</w:t>
            </w:r>
          </w:p>
        </w:tc>
        <w:tc>
          <w:tcPr>
            <w:tcW w:type="dxa" w:w="482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Consumer Defensive Sector</w:t>
            </w:r>
          </w:p>
        </w:tc>
        <w:tc>
          <w:tcPr>
            <w:tcW w:type="dxa" w:w="379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AutoZone, Inc</w:t>
            </w:r>
          </w:p>
        </w:tc>
      </w:tr>
      <w:tr>
        <w:tblPrEx>
          <w:shd w:val="clear" w:color="auto" w:fill="f9d6ca"/>
        </w:tblPrEx>
        <w:trPr>
          <w:trHeight w:val="229" w:hRule="atLeast"/>
        </w:trPr>
        <w:tc>
          <w:tcPr>
            <w:tcW w:type="dxa" w:w="143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BLK</w:t>
            </w:r>
          </w:p>
        </w:tc>
        <w:tc>
          <w:tcPr>
            <w:tcW w:type="dxa" w:w="180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419.6630</w:t>
            </w:r>
          </w:p>
        </w:tc>
        <w:tc>
          <w:tcPr>
            <w:tcW w:type="dxa" w:w="482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Financial Services Sector</w:t>
            </w:r>
          </w:p>
        </w:tc>
        <w:tc>
          <w:tcPr>
            <w:tcW w:type="dxa" w:w="379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BlackRock, Inc</w:t>
            </w:r>
          </w:p>
        </w:tc>
      </w:tr>
      <w:tr>
        <w:tblPrEx>
          <w:shd w:val="clear" w:color="auto" w:fill="f9d6ca"/>
        </w:tblPrEx>
        <w:trPr>
          <w:trHeight w:val="229" w:hRule="atLeast"/>
        </w:trPr>
        <w:tc>
          <w:tcPr>
            <w:tcW w:type="dxa" w:w="143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BH</w:t>
            </w:r>
          </w:p>
        </w:tc>
        <w:tc>
          <w:tcPr>
            <w:tcW w:type="dxa" w:w="180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291.6055</w:t>
            </w:r>
          </w:p>
        </w:tc>
        <w:tc>
          <w:tcPr>
            <w:tcW w:type="dxa" w:w="482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Consumer Cyclical Sector</w:t>
            </w:r>
          </w:p>
        </w:tc>
        <w:tc>
          <w:tcPr>
            <w:tcW w:type="dxa" w:w="379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Biglari Holdings Inc</w:t>
            </w:r>
          </w:p>
        </w:tc>
      </w:tr>
      <w:tr>
        <w:tblPrEx>
          <w:shd w:val="clear" w:color="auto" w:fill="f9d6ca"/>
        </w:tblPrEx>
        <w:trPr>
          <w:trHeight w:val="229" w:hRule="atLeast"/>
        </w:trPr>
        <w:tc>
          <w:tcPr>
            <w:tcW w:type="dxa" w:w="1439"/>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BH</w:t>
            </w:r>
          </w:p>
        </w:tc>
        <w:tc>
          <w:tcPr>
            <w:tcW w:type="dxa" w:w="1801"/>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291.6055</w:t>
            </w:r>
          </w:p>
        </w:tc>
        <w:tc>
          <w:tcPr>
            <w:tcW w:type="dxa" w:w="482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Consumer Defensive Sector</w:t>
            </w:r>
          </w:p>
        </w:tc>
        <w:tc>
          <w:tcPr>
            <w:tcW w:type="dxa" w:w="3798"/>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Biglari Holdings Inc</w:t>
            </w:r>
          </w:p>
        </w:tc>
      </w:tr>
      <w:tr>
        <w:tblPrEx>
          <w:shd w:val="clear" w:color="auto" w:fill="f9d6ca"/>
        </w:tblPrEx>
        <w:trPr>
          <w:trHeight w:val="229" w:hRule="atLeast"/>
        </w:trPr>
        <w:tc>
          <w:tcPr>
            <w:tcW w:type="dxa" w:w="1439"/>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BA</w:t>
            </w:r>
          </w:p>
        </w:tc>
        <w:tc>
          <w:tcPr>
            <w:tcW w:type="dxa" w:w="1801"/>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245.1263</w:t>
            </w:r>
          </w:p>
        </w:tc>
        <w:tc>
          <w:tcPr>
            <w:tcW w:type="dxa" w:w="4827"/>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Industrials Sector</w:t>
            </w:r>
          </w:p>
        </w:tc>
        <w:tc>
          <w:tcPr>
            <w:tcW w:type="dxa" w:w="3798"/>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The Boeing Company</w:t>
            </w:r>
          </w:p>
        </w:tc>
      </w:tr>
    </w:tbl>
    <w:p>
      <w:pPr>
        <w:pStyle w:val="Body"/>
        <w:widowControl w:val="0"/>
        <w:shd w:val="clear" w:color="auto" w:fill="fcfcfc"/>
        <w:spacing w:after="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color w:val="404040"/>
          <w:u w:color="404040"/>
        </w:rPr>
      </w:pPr>
    </w:p>
    <w:p>
      <w:pPr>
        <w:pStyle w:val="Body"/>
        <w:shd w:val="clear" w:color="auto" w:fill="fcfcfc"/>
        <w:spacing w:after="0" w:line="240" w:lineRule="auto"/>
        <w:jc w:val="both"/>
        <w:rPr>
          <w:rFonts w:ascii="Times New Roman" w:cs="Times New Roman" w:hAnsi="Times New Roman" w:eastAsia="Times New Roman"/>
          <w:color w:val="404040"/>
          <w:sz w:val="24"/>
          <w:szCs w:val="24"/>
          <w:u w:color="404040"/>
        </w:rPr>
      </w:pPr>
    </w:p>
    <w:p>
      <w:pPr>
        <w:pStyle w:val="Body"/>
        <w:shd w:val="clear" w:color="auto" w:fill="fcfcfc"/>
        <w:spacing w:after="0" w:line="240" w:lineRule="auto"/>
        <w:jc w:val="both"/>
        <w:rPr>
          <w:rFonts w:ascii="Times New Roman" w:cs="Times New Roman" w:hAnsi="Times New Roman" w:eastAsia="Times New Roman"/>
          <w:color w:val="404040"/>
          <w:sz w:val="24"/>
          <w:szCs w:val="24"/>
          <w:u w:color="404040"/>
        </w:rPr>
      </w:pPr>
    </w:p>
    <w:p>
      <w:pPr>
        <w:pStyle w:val="Body"/>
        <w:shd w:val="clear" w:color="auto" w:fill="fcfcfc"/>
        <w:spacing w:after="0" w:line="240" w:lineRule="auto"/>
        <w:jc w:val="both"/>
        <w:rPr>
          <w:rFonts w:ascii="Times New Roman" w:cs="Times New Roman" w:hAnsi="Times New Roman" w:eastAsia="Times New Roman"/>
          <w:color w:val="404040"/>
          <w:sz w:val="24"/>
          <w:szCs w:val="24"/>
          <w:u w:color="404040"/>
        </w:rPr>
      </w:pPr>
    </w:p>
    <w:p>
      <w:pPr>
        <w:pStyle w:val="Body"/>
        <w:shd w:val="clear" w:color="auto" w:fill="fcfcfc"/>
        <w:spacing w:after="0" w:line="240" w:lineRule="auto"/>
        <w:jc w:val="both"/>
        <w:rPr>
          <w:rFonts w:ascii="Times New Roman" w:cs="Times New Roman" w:hAnsi="Times New Roman" w:eastAsia="Times New Roman"/>
          <w:u w:color="404040"/>
        </w:rPr>
      </w:pPr>
      <w:r>
        <w:rPr>
          <w:rFonts w:ascii="Times New Roman" w:hAnsi="Times New Roman"/>
          <w:u w:color="404040"/>
          <w:rtl w:val="0"/>
          <w:lang w:val="en-US"/>
        </w:rPr>
        <w:t>Building main stock data table to be used for analysis</w:t>
      </w:r>
      <w:r>
        <w:rPr>
          <w:rFonts w:ascii="Times New Roman" w:hAnsi="Times New Roman"/>
          <w:u w:color="404040"/>
          <w:rtl w:val="0"/>
          <w:lang w:val="en-US"/>
        </w:rPr>
        <w:t>:</w:t>
      </w:r>
    </w:p>
    <w:tbl>
      <w:tblPr>
        <w:tblW w:w="1027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1246"/>
        <w:gridCol w:w="1560"/>
        <w:gridCol w:w="4180"/>
        <w:gridCol w:w="3287"/>
      </w:tblGrid>
      <w:tr>
        <w:tblPrEx>
          <w:shd w:val="clear" w:color="auto" w:fill="f07f09"/>
        </w:tblPrEx>
        <w:trPr>
          <w:trHeight w:val="451" w:hRule="atLeast"/>
          <w:tblHeader/>
        </w:trPr>
        <w:tc>
          <w:tcPr>
            <w:tcW w:type="dxa" w:w="1246"/>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sname</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c>
          <w:tcPr>
            <w:tcW w:type="dxa" w:w="1560"/>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jc w:val="right"/>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Avg</w:t>
            </w:r>
          </w:p>
          <w:p>
            <w:pPr>
              <w:pStyle w:val="Body"/>
              <w:bidi w:val="0"/>
              <w:spacing w:after="0" w:line="240" w:lineRule="auto"/>
              <w:ind w:left="0" w:right="0" w:firstLine="0"/>
              <w:jc w:val="right"/>
              <w:rPr>
                <w:rtl w:val="0"/>
              </w:rPr>
            </w:pPr>
            <w:r>
              <w:rPr>
                <w:rFonts w:ascii="Arial" w:hAnsi="Arial"/>
                <w:color w:val="999999"/>
                <w:sz w:val="19"/>
                <w:szCs w:val="19"/>
                <w:u w:color="999999"/>
                <w:rtl w:val="0"/>
                <w:lang w:val="en-US"/>
              </w:rPr>
              <w:t>&lt;dbl&gt;</w:t>
            </w:r>
          </w:p>
        </w:tc>
        <w:tc>
          <w:tcPr>
            <w:tcW w:type="dxa" w:w="4180"/>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Sector</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c>
          <w:tcPr>
            <w:tcW w:type="dxa" w:w="3287"/>
            <w:tcBorders>
              <w:top w:val="nil"/>
              <w:left w:val="nil"/>
              <w:bottom w:val="single" w:color="dddddd" w:sz="6" w:space="0" w:shadow="0" w:frame="0"/>
              <w:right w:val="nil"/>
            </w:tcBorders>
            <w:shd w:val="clear" w:color="auto" w:fill="ffffff"/>
            <w:tcMar>
              <w:top w:type="dxa" w:w="80"/>
              <w:left w:type="dxa" w:w="80"/>
              <w:bottom w:type="dxa" w:w="80"/>
              <w:right w:type="dxa" w:w="80"/>
            </w:tcMar>
            <w:vAlign w:val="bottom"/>
          </w:tcPr>
          <w:p>
            <w:pPr>
              <w:pStyle w:val="Body"/>
              <w:spacing w:after="0" w:line="240" w:lineRule="auto"/>
              <w:rPr>
                <w:rFonts w:ascii="Arial" w:cs="Arial" w:hAnsi="Arial" w:eastAsia="Arial"/>
                <w:b w:val="1"/>
                <w:bCs w:val="1"/>
                <w:color w:val="404040"/>
                <w:sz w:val="19"/>
                <w:szCs w:val="19"/>
                <w:u w:color="404040"/>
              </w:rPr>
            </w:pPr>
            <w:r>
              <w:rPr>
                <w:rFonts w:ascii="Arial" w:hAnsi="Arial"/>
                <w:b w:val="1"/>
                <w:bCs w:val="1"/>
                <w:color w:val="404040"/>
                <w:sz w:val="19"/>
                <w:szCs w:val="19"/>
                <w:u w:color="404040"/>
                <w:rtl w:val="0"/>
                <w:lang w:val="en-US"/>
              </w:rPr>
              <w:t>NAME</w:t>
            </w:r>
          </w:p>
          <w:p>
            <w:pPr>
              <w:pStyle w:val="Body"/>
              <w:bidi w:val="0"/>
              <w:spacing w:after="0" w:line="240" w:lineRule="auto"/>
              <w:ind w:left="0" w:right="0" w:firstLine="0"/>
              <w:jc w:val="left"/>
              <w:rPr>
                <w:rtl w:val="0"/>
              </w:rPr>
            </w:pPr>
            <w:r>
              <w:rPr>
                <w:rFonts w:ascii="Arial" w:hAnsi="Arial"/>
                <w:color w:val="999999"/>
                <w:sz w:val="19"/>
                <w:szCs w:val="19"/>
                <w:u w:color="999999"/>
                <w:rtl w:val="0"/>
                <w:lang w:val="en-US"/>
              </w:rPr>
              <w:t>&lt;chr&gt;</w:t>
            </w:r>
          </w:p>
        </w:tc>
      </w:tr>
      <w:tr>
        <w:tblPrEx>
          <w:shd w:val="clear" w:color="auto" w:fill="f9d6ca"/>
        </w:tblPrEx>
        <w:trPr>
          <w:trHeight w:val="243" w:hRule="atLeast"/>
        </w:trPr>
        <w:tc>
          <w:tcPr>
            <w:tcW w:type="dxa" w:w="1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AZO</w:t>
            </w:r>
          </w:p>
        </w:tc>
        <w:tc>
          <w:tcPr>
            <w:tcW w:type="dxa" w:w="156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800.9067</w:t>
            </w:r>
          </w:p>
        </w:tc>
        <w:tc>
          <w:tcPr>
            <w:tcW w:type="dxa" w:w="418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Consumer Cyclical Sector</w:t>
            </w:r>
          </w:p>
        </w:tc>
        <w:tc>
          <w:tcPr>
            <w:tcW w:type="dxa" w:w="328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AutoZone, Inc</w:t>
            </w:r>
          </w:p>
        </w:tc>
      </w:tr>
      <w:tr>
        <w:tblPrEx>
          <w:shd w:val="clear" w:color="auto" w:fill="f9d6ca"/>
        </w:tblPrEx>
        <w:trPr>
          <w:trHeight w:val="243" w:hRule="atLeast"/>
        </w:trPr>
        <w:tc>
          <w:tcPr>
            <w:tcW w:type="dxa" w:w="1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AZO</w:t>
            </w:r>
          </w:p>
        </w:tc>
        <w:tc>
          <w:tcPr>
            <w:tcW w:type="dxa" w:w="156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800.9067</w:t>
            </w:r>
          </w:p>
        </w:tc>
        <w:tc>
          <w:tcPr>
            <w:tcW w:type="dxa" w:w="418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Consumer Defensive Sector</w:t>
            </w:r>
          </w:p>
        </w:tc>
        <w:tc>
          <w:tcPr>
            <w:tcW w:type="dxa" w:w="328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AutoZone, Inc</w:t>
            </w:r>
          </w:p>
        </w:tc>
      </w:tr>
      <w:tr>
        <w:tblPrEx>
          <w:shd w:val="clear" w:color="auto" w:fill="f9d6ca"/>
        </w:tblPrEx>
        <w:trPr>
          <w:trHeight w:val="243" w:hRule="atLeast"/>
        </w:trPr>
        <w:tc>
          <w:tcPr>
            <w:tcW w:type="dxa" w:w="1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BLK</w:t>
            </w:r>
          </w:p>
        </w:tc>
        <w:tc>
          <w:tcPr>
            <w:tcW w:type="dxa" w:w="156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419.6630</w:t>
            </w:r>
          </w:p>
        </w:tc>
        <w:tc>
          <w:tcPr>
            <w:tcW w:type="dxa" w:w="418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Financial Services Sector</w:t>
            </w:r>
          </w:p>
        </w:tc>
        <w:tc>
          <w:tcPr>
            <w:tcW w:type="dxa" w:w="328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BlackRock, Inc</w:t>
            </w:r>
          </w:p>
        </w:tc>
      </w:tr>
      <w:tr>
        <w:tblPrEx>
          <w:shd w:val="clear" w:color="auto" w:fill="f9d6ca"/>
        </w:tblPrEx>
        <w:trPr>
          <w:trHeight w:val="243" w:hRule="atLeast"/>
        </w:trPr>
        <w:tc>
          <w:tcPr>
            <w:tcW w:type="dxa" w:w="1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BH</w:t>
            </w:r>
          </w:p>
        </w:tc>
        <w:tc>
          <w:tcPr>
            <w:tcW w:type="dxa" w:w="156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291.6055</w:t>
            </w:r>
          </w:p>
        </w:tc>
        <w:tc>
          <w:tcPr>
            <w:tcW w:type="dxa" w:w="418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Consumer Cyclical Sector</w:t>
            </w:r>
          </w:p>
        </w:tc>
        <w:tc>
          <w:tcPr>
            <w:tcW w:type="dxa" w:w="328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Biglari Holdings Inc</w:t>
            </w:r>
          </w:p>
        </w:tc>
      </w:tr>
      <w:tr>
        <w:tblPrEx>
          <w:shd w:val="clear" w:color="auto" w:fill="f9d6ca"/>
        </w:tblPrEx>
        <w:trPr>
          <w:trHeight w:val="243" w:hRule="atLeast"/>
        </w:trPr>
        <w:tc>
          <w:tcPr>
            <w:tcW w:type="dxa" w:w="1246"/>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BH</w:t>
            </w:r>
          </w:p>
        </w:tc>
        <w:tc>
          <w:tcPr>
            <w:tcW w:type="dxa" w:w="156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291.6055</w:t>
            </w:r>
          </w:p>
        </w:tc>
        <w:tc>
          <w:tcPr>
            <w:tcW w:type="dxa" w:w="4180"/>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Consumer Defensive Sector</w:t>
            </w:r>
          </w:p>
        </w:tc>
        <w:tc>
          <w:tcPr>
            <w:tcW w:type="dxa" w:w="3287"/>
            <w:tcBorders>
              <w:top w:val="single" w:color="dddddd" w:sz="6" w:space="0" w:shadow="0" w:frame="0"/>
              <w:left w:val="single" w:color="e1e4e5" w:sz="6" w:space="0" w:shadow="0" w:frame="0"/>
              <w:bottom w:val="single" w:color="dddddd" w:sz="6" w:space="0" w:shadow="0" w:frame="0"/>
              <w:right w:val="single" w:color="e1e4e5" w:sz="6" w:space="0" w:shadow="0" w:frame="0"/>
            </w:tcBorders>
            <w:shd w:val="clear" w:color="auto" w:fill="f3f6f6"/>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Biglari Holdings Inc</w:t>
            </w:r>
          </w:p>
        </w:tc>
      </w:tr>
      <w:tr>
        <w:tblPrEx>
          <w:shd w:val="clear" w:color="auto" w:fill="f9d6ca"/>
        </w:tblPrEx>
        <w:trPr>
          <w:trHeight w:val="229" w:hRule="atLeast"/>
        </w:trPr>
        <w:tc>
          <w:tcPr>
            <w:tcW w:type="dxa" w:w="1246"/>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BA</w:t>
            </w:r>
          </w:p>
        </w:tc>
        <w:tc>
          <w:tcPr>
            <w:tcW w:type="dxa" w:w="1560"/>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color w:val="404040"/>
                <w:sz w:val="19"/>
                <w:szCs w:val="19"/>
                <w:u w:color="404040"/>
                <w:rtl w:val="0"/>
                <w:lang w:val="en-US"/>
              </w:rPr>
              <w:t>245.1263</w:t>
            </w:r>
          </w:p>
        </w:tc>
        <w:tc>
          <w:tcPr>
            <w:tcW w:type="dxa" w:w="4180"/>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Industrials Sector</w:t>
            </w:r>
          </w:p>
        </w:tc>
        <w:tc>
          <w:tcPr>
            <w:tcW w:type="dxa" w:w="3287"/>
            <w:tcBorders>
              <w:top w:val="single" w:color="dddddd" w:sz="6" w:space="0" w:shadow="0" w:frame="0"/>
              <w:left w:val="single" w:color="e1e4e5" w:sz="6" w:space="0" w:shadow="0" w:frame="0"/>
              <w:bottom w:val="single" w:color="e1e4e5" w:sz="6" w:space="0" w:shadow="0" w:frame="0"/>
              <w:right w:val="single" w:color="e1e4e5" w:sz="6" w:space="0" w:shadow="0" w:frame="0"/>
            </w:tcBorders>
            <w:shd w:val="clear" w:color="auto" w:fill="ffffff"/>
            <w:tcMar>
              <w:top w:type="dxa" w:w="80"/>
              <w:left w:type="dxa" w:w="80"/>
              <w:bottom w:type="dxa" w:w="80"/>
              <w:right w:type="dxa" w:w="80"/>
            </w:tcMar>
            <w:vAlign w:val="top"/>
          </w:tcPr>
          <w:p>
            <w:pPr>
              <w:pStyle w:val="Body"/>
              <w:spacing w:after="0" w:line="240" w:lineRule="auto"/>
            </w:pPr>
            <w:r>
              <w:rPr>
                <w:rFonts w:ascii="Arial" w:hAnsi="Arial"/>
                <w:color w:val="404040"/>
                <w:sz w:val="19"/>
                <w:szCs w:val="19"/>
                <w:u w:color="404040"/>
                <w:rtl w:val="0"/>
                <w:lang w:val="en-US"/>
              </w:rPr>
              <w:t>The Boeing Company</w:t>
            </w:r>
          </w:p>
        </w:tc>
      </w:tr>
    </w:tbl>
    <w:p>
      <w:pPr>
        <w:pStyle w:val="Body"/>
        <w:widowControl w:val="0"/>
        <w:shd w:val="clear" w:color="auto" w:fill="fcfcfc"/>
        <w:spacing w:after="0" w:line="240" w:lineRule="auto"/>
        <w:rPr>
          <w:rFonts w:ascii="Times New Roman" w:cs="Times New Roman" w:hAnsi="Times New Roman" w:eastAsia="Times New Roman"/>
          <w:color w:val="404040"/>
          <w:sz w:val="21"/>
          <w:szCs w:val="21"/>
          <w:u w:color="404040"/>
        </w:rPr>
      </w:pPr>
    </w:p>
    <w:p>
      <w:pPr>
        <w:pStyle w:val="Normal (Web)"/>
        <w:shd w:val="clear" w:color="auto" w:fill="fcfcfc"/>
        <w:spacing w:before="0" w:after="360" w:line="360" w:lineRule="atLeast"/>
        <w:rPr>
          <w:color w:val="404040"/>
          <w:u w:color="404040"/>
        </w:rPr>
      </w:pPr>
    </w:p>
    <w:p>
      <w:pPr>
        <w:pStyle w:val="Normal (Web)"/>
        <w:shd w:val="clear" w:color="auto" w:fill="fcfcfc"/>
        <w:spacing w:before="0" w:after="360"/>
        <w:rPr>
          <w:color w:val="404040"/>
          <w:sz w:val="22"/>
          <w:szCs w:val="22"/>
          <w:u w:color="404040"/>
        </w:rPr>
      </w:pPr>
      <w:r>
        <w:rPr>
          <w:color w:val="404040"/>
          <w:sz w:val="22"/>
          <w:szCs w:val="22"/>
          <w:u w:color="404040"/>
          <w:rtl w:val="0"/>
          <w:lang w:val="en-US"/>
        </w:rPr>
        <w:t>We will study the flow on some of the stocks from Health and Tech Sectors like:</w:t>
      </w:r>
    </w:p>
    <w:p>
      <w:pPr>
        <w:pStyle w:val="Normal (Web)"/>
        <w:shd w:val="clear" w:color="auto" w:fill="fcfcfc"/>
        <w:spacing w:before="0" w:after="360"/>
        <w:rPr>
          <w:color w:val="404040"/>
          <w:sz w:val="22"/>
          <w:szCs w:val="22"/>
          <w:u w:color="404040"/>
        </w:rPr>
      </w:pPr>
      <w:r>
        <w:rPr>
          <w:color w:val="c7254e"/>
          <w:sz w:val="22"/>
          <w:szCs w:val="22"/>
          <w:u w:color="c7254e"/>
          <w:shd w:val="clear" w:color="auto" w:fill="ffffff"/>
          <w:rtl w:val="0"/>
          <w:lang w:val="en-US"/>
        </w:rPr>
        <w:t>ANTM</w:t>
      </w:r>
      <w:r>
        <w:rPr>
          <w:color w:val="404040"/>
          <w:sz w:val="22"/>
          <w:szCs w:val="22"/>
          <w:u w:color="404040"/>
          <w:rtl w:val="0"/>
          <w:lang w:val="en-US"/>
        </w:rPr>
        <w:t> </w:t>
      </w:r>
      <w:r>
        <w:rPr>
          <w:color w:val="404040"/>
          <w:sz w:val="22"/>
          <w:szCs w:val="22"/>
          <w:u w:color="404040"/>
          <w:rtl w:val="0"/>
          <w:lang w:val="en-US"/>
        </w:rPr>
        <w:t>Anthem, Inc</w:t>
      </w:r>
    </w:p>
    <w:p>
      <w:pPr>
        <w:pStyle w:val="Normal (Web)"/>
        <w:shd w:val="clear" w:color="auto" w:fill="fcfcfc"/>
        <w:spacing w:before="0" w:after="360"/>
        <w:rPr>
          <w:color w:val="404040"/>
          <w:sz w:val="22"/>
          <w:szCs w:val="22"/>
          <w:u w:color="404040"/>
        </w:rPr>
      </w:pPr>
      <w:r>
        <w:rPr>
          <w:color w:val="c7254e"/>
          <w:sz w:val="22"/>
          <w:szCs w:val="22"/>
          <w:u w:color="c7254e"/>
          <w:shd w:val="clear" w:color="auto" w:fill="ffffff"/>
          <w:rtl w:val="0"/>
          <w:lang w:val="en-US"/>
        </w:rPr>
        <w:t>ANET</w:t>
      </w:r>
      <w:r>
        <w:rPr>
          <w:color w:val="404040"/>
          <w:sz w:val="22"/>
          <w:szCs w:val="22"/>
          <w:u w:color="404040"/>
          <w:rtl w:val="0"/>
          <w:lang w:val="en-US"/>
        </w:rPr>
        <w:t> </w:t>
      </w:r>
      <w:r>
        <w:rPr>
          <w:color w:val="404040"/>
          <w:sz w:val="22"/>
          <w:szCs w:val="22"/>
          <w:u w:color="404040"/>
          <w:rtl w:val="0"/>
          <w:lang w:val="en-US"/>
        </w:rPr>
        <w:t>Arista Networks, Inc</w:t>
      </w:r>
    </w:p>
    <w:p>
      <w:pPr>
        <w:pStyle w:val="Normal (Web)"/>
        <w:shd w:val="clear" w:color="auto" w:fill="fcfcfc"/>
        <w:spacing w:before="0" w:after="360"/>
        <w:rPr>
          <w:color w:val="404040"/>
          <w:sz w:val="22"/>
          <w:szCs w:val="22"/>
          <w:u w:color="404040"/>
        </w:rPr>
      </w:pPr>
      <w:r>
        <w:rPr>
          <w:color w:val="c7254e"/>
          <w:sz w:val="22"/>
          <w:szCs w:val="22"/>
          <w:u w:color="c7254e"/>
          <w:shd w:val="clear" w:color="auto" w:fill="ffffff"/>
          <w:rtl w:val="0"/>
          <w:lang w:val="en-US"/>
        </w:rPr>
        <w:t>BA</w:t>
      </w:r>
      <w:r>
        <w:rPr>
          <w:color w:val="404040"/>
          <w:sz w:val="22"/>
          <w:szCs w:val="22"/>
          <w:u w:color="404040"/>
          <w:rtl w:val="0"/>
          <w:lang w:val="en-US"/>
        </w:rPr>
        <w:t> </w:t>
      </w:r>
      <w:r>
        <w:rPr>
          <w:color w:val="404040"/>
          <w:sz w:val="22"/>
          <w:szCs w:val="22"/>
          <w:u w:color="404040"/>
          <w:rtl w:val="0"/>
          <w:lang w:val="en-US"/>
        </w:rPr>
        <w:t>The Boeing Company</w:t>
      </w:r>
    </w:p>
    <w:p>
      <w:pPr>
        <w:pStyle w:val="No Spacing"/>
        <w:rPr>
          <w:rFonts w:ascii="Times New Roman" w:cs="Times New Roman" w:hAnsi="Times New Roman" w:eastAsia="Times New Roman"/>
        </w:rPr>
      </w:pPr>
      <w:r>
        <w:rPr>
          <w:rFonts w:ascii="Times New Roman" w:hAnsi="Times New Roman"/>
          <w:rtl w:val="0"/>
          <w:lang w:val="en-US"/>
        </w:rPr>
        <w:t>Glimpse of data:</w:t>
      </w: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r>
        <w:rPr>
          <w:rFonts w:ascii="Times New Roman" w:hAnsi="Times New Roman"/>
          <w:rtl w:val="0"/>
          <w:lang w:val="en-US"/>
        </w:rPr>
        <w:t>Added Month name and converted data to yearly data so that further analysis can be done:</w:t>
      </w: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r>
        <w:rPr>
          <w:rFonts w:ascii="Times New Roman" w:cs="Times New Roman" w:hAnsi="Times New Roman" w:eastAsia="Times New Roman"/>
        </w:rPr>
        <w:drawing>
          <wp:inline distT="0" distB="0" distL="0" distR="0">
            <wp:extent cx="7029450" cy="313626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3">
                      <a:extLst/>
                    </a:blip>
                    <a:stretch>
                      <a:fillRect/>
                    </a:stretch>
                  </pic:blipFill>
                  <pic:spPr>
                    <a:xfrm>
                      <a:off x="0" y="0"/>
                      <a:ext cx="7029450" cy="3136265"/>
                    </a:xfrm>
                    <a:prstGeom prst="rect">
                      <a:avLst/>
                    </a:prstGeom>
                    <a:ln w="12700" cap="flat">
                      <a:noFill/>
                      <a:miter lim="400000"/>
                    </a:ln>
                    <a:effectLst/>
                  </pic:spPr>
                </pic:pic>
              </a:graphicData>
            </a:graphic>
          </wp:inline>
        </w:drawing>
      </w:r>
    </w:p>
    <w:p>
      <w:pPr>
        <w:pStyle w:val="No Spacing"/>
        <w:jc w:val="both"/>
        <w:rPr>
          <w:rFonts w:ascii="Times New Roman" w:cs="Times New Roman" w:hAnsi="Times New Roman" w:eastAsia="Times New Roman"/>
          <w:sz w:val="24"/>
          <w:szCs w:val="24"/>
        </w:rPr>
      </w:pPr>
    </w:p>
    <w:p>
      <w:pPr>
        <w:pStyle w:val="No Spacing"/>
        <w:jc w:val="both"/>
        <w:rPr>
          <w:rFonts w:ascii="Times New Roman" w:cs="Times New Roman" w:hAnsi="Times New Roman" w:eastAsia="Times New Roman"/>
        </w:rPr>
      </w:pPr>
    </w:p>
    <w:p>
      <w:pPr>
        <w:pStyle w:val="No Spacing"/>
        <w:jc w:val="both"/>
        <w:rPr>
          <w:rFonts w:ascii="Times New Roman" w:cs="Times New Roman" w:hAnsi="Times New Roman" w:eastAsia="Times New Roman"/>
        </w:rPr>
      </w:pPr>
      <w:r>
        <w:rPr>
          <w:rFonts w:ascii="Times New Roman" w:hAnsi="Times New Roman"/>
          <w:rtl w:val="0"/>
          <w:lang w:val="en-US"/>
        </w:rPr>
        <w:t>Summary of the working data :</w:t>
      </w: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X1           begins_at                     open_price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Min.   :   0.0   Min.   :2015-04-28 00:00:00   Min.   :   0.00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1st Qu.: 314.8   1st Qu.:2016-07-26 18:00:00   1st Qu.:  13.61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Median : 629.5   Median :2017-10-24 12:00:00   Median :  26.33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Mean   : 629.5   Mean   :2017-10-25 14:51:25   Mean   :  48.92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3rd Qu.: 944.2   3rd Qu.:2019-01-25 18:00:00   3rd Qu.:  56.09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Max.   :1259.0   Max.   :2020-04-27 00:00:00   Max.   :1266.56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close_price          high_price        low_price          volume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Min.   :   0.0052   Min.   :   0.00   Min.   :   0.0   Min.   :        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1st Qu.:  13.6100   1st Qu.:  13.72   1st Qu.:  13.5   1st Qu.:   103282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Median :  26.3300   Median :  26.67   Median :  26.0   Median :   421838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Mean   :  48.9221   Mean   :  49.43   Mean   :  48.4   Mean   :  1650980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3rd Qu.:  56.1200   3rd Qu.:  56.68   3rd Qu.:  55.5   3rd Qu.:  1332573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Max.   :1250.0000   Max.   :1274.41   Max.   :1232.0   Max.   :375088650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session          interpolated       sname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Length:370440      Mode :logical   Length:370440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Class :character   FALSE:362193    Class :character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Mode  :character   TRUE :8247      Mode  :character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No Spacing"/>
        <w:rPr>
          <w:rFonts w:ascii="Times New Roman" w:cs="Times New Roman" w:hAnsi="Times New Roman" w:eastAsia="Times New Roman"/>
          <w:color w:val="333333"/>
          <w:u w:color="333333"/>
        </w:rPr>
      </w:pPr>
    </w:p>
    <w:p>
      <w:pPr>
        <w:pStyle w:val="No Spacing"/>
        <w:rPr>
          <w:rFonts w:ascii="Times New Roman" w:cs="Times New Roman" w:hAnsi="Times New Roman" w:eastAsia="Times New Roman"/>
          <w:color w:val="333333"/>
          <w:u w:color="333333"/>
        </w:rPr>
      </w:pPr>
    </w:p>
    <w:p>
      <w:pPr>
        <w:pStyle w:val="No Spacing"/>
        <w:rPr>
          <w:rFonts w:ascii="Times New Roman" w:cs="Times New Roman" w:hAnsi="Times New Roman" w:eastAsia="Times New Roman"/>
          <w:color w:val="333333"/>
          <w:u w:color="333333"/>
        </w:rPr>
      </w:pP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Only Keeping Date, open_price ,      sname  , interpolated = FALSE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glimpse</w:t>
      </w:r>
      <w:r>
        <w:rPr>
          <w:rFonts w:ascii="Times New Roman" w:hAnsi="Times New Roman"/>
          <w:color w:val="333333"/>
          <w:u w:color="333333"/>
          <w:rtl w:val="0"/>
          <w:lang w:val="en-US"/>
        </w:rPr>
        <w:t>((data_pro))</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Observations: 370,440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Variables: 10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 X1           &lt;dbl&gt; 0, 1, 2, 3, 4, 5, 6, 7, 8, 9, 10, 11, 12, 13, 14, 15,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 begins_at    &lt;dttm&gt; 2015-04-28, 2015-04-29, 2015-04-30, 2015-05-01, 2015-...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 open_price   &lt;dbl&gt; 24.8871, 24.8871, 24.8871, 24.8871, 24.8871, 24.8871,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 close_price  &lt;dbl&gt; 24.8871, 24.8871, 24.8871, 24.8871, 24.8871, 24.8871,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 high_price   &lt;dbl&gt; 24.8871, 24.8871, 24.8871, 24.8871, 24.8871, 24.8871,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 low_price    &lt;dbl&gt; 24.8871, 24.8871, 24.8871, 24.8871, 24.8871, 24.8871,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 volume       &lt;dbl&gt; 0, 0, 0, 0, 0, 0, 0, 0, 0, 0, 0, 0, 0, 0, 0, 0, 0, 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 session      &lt;chr&gt; "reg", "reg", "reg", "reg", "reg", "reg", "reg", "reg"...</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 interpolated &lt;lgl&gt; TRUE, TRUE, TRUE, TRUE, TRUE, TRUE, TRUE, TRUE, TRUE,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 sname        &lt;chr&gt; "AA", "AA", "AA", "AA", "AA", "AA", "AA", "AA", "AA", ...</w:t>
      </w: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r>
        <w:rPr>
          <w:rFonts w:ascii="Times New Roman" w:hAnsi="Times New Roman"/>
          <w:rtl w:val="0"/>
          <w:lang w:val="en-US"/>
        </w:rPr>
        <w:t>We will only be Keeping data which satisfies  Date, open_price ,    sname (Name of stock)  , interpolated = FALSE. Below is final data for further analysis .</w:t>
      </w:r>
    </w:p>
    <w:p>
      <w:pPr>
        <w:pStyle w:val="No Spacing"/>
        <w:rPr>
          <w:rFonts w:ascii="Times New Roman" w:cs="Times New Roman" w:hAnsi="Times New Roman" w:eastAsia="Times New Roman"/>
        </w:rPr>
      </w:pPr>
      <w:r>
        <w:rPr>
          <w:rFonts w:ascii="Times New Roman" w:cs="Times New Roman" w:hAnsi="Times New Roman" w:eastAsia="Times New Roman"/>
        </w:rPr>
        <w:drawing>
          <wp:inline distT="0" distB="0" distL="0" distR="0">
            <wp:extent cx="5220430" cy="2267267"/>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4">
                      <a:extLst/>
                    </a:blip>
                    <a:stretch>
                      <a:fillRect/>
                    </a:stretch>
                  </pic:blipFill>
                  <pic:spPr>
                    <a:xfrm>
                      <a:off x="0" y="0"/>
                      <a:ext cx="5220430" cy="2267267"/>
                    </a:xfrm>
                    <a:prstGeom prst="rect">
                      <a:avLst/>
                    </a:prstGeom>
                    <a:ln w="12700" cap="flat">
                      <a:noFill/>
                      <a:miter lim="400000"/>
                    </a:ln>
                    <a:effectLst/>
                  </pic:spPr>
                </pic:pic>
              </a:graphicData>
            </a:graphic>
          </wp:inline>
        </w:drawing>
      </w:r>
    </w:p>
    <w:p>
      <w:pPr>
        <w:pStyle w:val="No Spacing"/>
        <w:rPr>
          <w:rFonts w:ascii="Times New Roman" w:cs="Times New Roman" w:hAnsi="Times New Roman" w:eastAsia="Times New Roman"/>
          <w:color w:val="404040"/>
          <w:u w:color="404040"/>
          <w:shd w:val="clear" w:color="auto" w:fill="fcfcfc"/>
        </w:rPr>
      </w:pPr>
    </w:p>
    <w:p>
      <w:pPr>
        <w:pStyle w:val="No Spacing"/>
        <w:rPr>
          <w:rFonts w:ascii="Times New Roman" w:cs="Times New Roman" w:hAnsi="Times New Roman" w:eastAsia="Times New Roman"/>
          <w:color w:val="404040"/>
          <w:u w:color="404040"/>
          <w:shd w:val="clear" w:color="auto" w:fill="fcfcfc"/>
        </w:rPr>
      </w:pPr>
      <w:r>
        <w:rPr>
          <w:rFonts w:ascii="Times New Roman" w:hAnsi="Times New Roman"/>
          <w:color w:val="404040"/>
          <w:u w:color="404040"/>
          <w:shd w:val="clear" w:color="auto" w:fill="fcfcfc"/>
          <w:rtl w:val="0"/>
          <w:lang w:val="en-US"/>
        </w:rPr>
        <w:t>Converting the data of stocks in wide format:</w:t>
      </w:r>
    </w:p>
    <w:p>
      <w:pPr>
        <w:pStyle w:val="No Spacing"/>
        <w:rPr>
          <w:rFonts w:ascii="Times New Roman" w:cs="Times New Roman" w:hAnsi="Times New Roman" w:eastAsia="Times New Roman"/>
          <w:color w:val="404040"/>
          <w:u w:color="404040"/>
          <w:shd w:val="clear" w:color="auto" w:fill="fcfcfc"/>
        </w:rPr>
      </w:pPr>
    </w:p>
    <w:p>
      <w:pPr>
        <w:pStyle w:val="No Spacing"/>
        <w:rPr>
          <w:rFonts w:ascii="Times New Roman" w:cs="Times New Roman" w:hAnsi="Times New Roman" w:eastAsia="Times New Roman"/>
        </w:rPr>
      </w:pPr>
      <w:r>
        <w:rPr>
          <w:rFonts w:ascii="Times New Roman" w:cs="Times New Roman" w:hAnsi="Times New Roman" w:eastAsia="Times New Roman"/>
        </w:rPr>
        <w:drawing>
          <wp:inline distT="0" distB="0" distL="0" distR="0">
            <wp:extent cx="7029450" cy="212979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5">
                      <a:extLst/>
                    </a:blip>
                    <a:stretch>
                      <a:fillRect/>
                    </a:stretch>
                  </pic:blipFill>
                  <pic:spPr>
                    <a:xfrm>
                      <a:off x="0" y="0"/>
                      <a:ext cx="7029450" cy="2129790"/>
                    </a:xfrm>
                    <a:prstGeom prst="rect">
                      <a:avLst/>
                    </a:prstGeom>
                    <a:ln w="12700" cap="flat">
                      <a:noFill/>
                      <a:miter lim="400000"/>
                    </a:ln>
                    <a:effectLst/>
                  </pic:spPr>
                </pic:pic>
              </a:graphicData>
            </a:graphic>
          </wp:inline>
        </w:drawing>
      </w:r>
    </w:p>
    <w:p>
      <w:pPr>
        <w:pStyle w:val="No Spacing"/>
        <w:rPr>
          <w:rFonts w:ascii="Times New Roman" w:cs="Times New Roman" w:hAnsi="Times New Roman" w:eastAsia="Times New Roman"/>
        </w:rPr>
      </w:pPr>
    </w:p>
    <w:p>
      <w:pPr>
        <w:pStyle w:val="No Spacing"/>
        <w:rPr>
          <w:rFonts w:ascii="Times New Roman" w:cs="Times New Roman" w:hAnsi="Times New Roman" w:eastAsia="Times New Roman"/>
        </w:rPr>
      </w:pPr>
    </w:p>
    <w:p>
      <w:pPr>
        <w:pStyle w:val="Heading 2"/>
      </w:pPr>
    </w:p>
    <w:p>
      <w:pPr>
        <w:pStyle w:val="Heading 2"/>
        <w:rPr>
          <w:color w:val="080a60"/>
          <w:sz w:val="24"/>
          <w:szCs w:val="24"/>
        </w:rPr>
      </w:pPr>
      <w:bookmarkStart w:name="_Toc16" w:id="16"/>
      <w:r>
        <w:rPr>
          <w:color w:val="080a60"/>
          <w:sz w:val="24"/>
          <w:szCs w:val="24"/>
          <w:rtl w:val="0"/>
          <w:lang w:val="en-US"/>
        </w:rPr>
        <w:t>Build Data</w:t>
      </w:r>
      <w:bookmarkEnd w:id="16"/>
    </w:p>
    <w:p>
      <w:pPr>
        <w:pStyle w:val="Heading 2"/>
      </w:pPr>
    </w:p>
    <w:p>
      <w:pPr>
        <w:pStyle w:val="Body"/>
        <w:shd w:val="clear" w:color="auto" w:fill="fcfcfc"/>
        <w:spacing w:after="360" w:line="360" w:lineRule="atLeast"/>
        <w:rPr>
          <w:rFonts w:ascii="Times New Roman" w:cs="Times New Roman" w:hAnsi="Times New Roman" w:eastAsia="Times New Roman"/>
          <w:color w:val="404040"/>
          <w:sz w:val="24"/>
          <w:szCs w:val="24"/>
          <w:u w:color="404040"/>
        </w:rPr>
      </w:pPr>
      <w:r>
        <w:rPr>
          <w:rFonts w:ascii="Times New Roman" w:hAnsi="Times New Roman"/>
          <w:color w:val="404040"/>
          <w:sz w:val="24"/>
          <w:szCs w:val="24"/>
          <w:u w:color="404040"/>
          <w:rtl w:val="0"/>
          <w:lang w:val="en-US"/>
        </w:rPr>
        <w:t>Fit an AR model to the following stocks, we would be using xts package in R to convert our data set to required time series data format.:</w:t>
      </w:r>
    </w:p>
    <w:p>
      <w:pPr>
        <w:pStyle w:val="Body"/>
        <w:shd w:val="clear" w:color="auto" w:fill="fcfcfc"/>
        <w:spacing w:after="360" w:line="360" w:lineRule="atLeast"/>
        <w:rPr>
          <w:rFonts w:ascii="Times New Roman" w:cs="Times New Roman" w:hAnsi="Times New Roman" w:eastAsia="Times New Roman"/>
          <w:color w:val="404040"/>
          <w:sz w:val="24"/>
          <w:szCs w:val="24"/>
          <w:u w:color="404040"/>
        </w:rPr>
      </w:pPr>
      <w:r>
        <w:rPr>
          <w:rFonts w:ascii="Times New Roman" w:hAnsi="Times New Roman"/>
          <w:color w:val="c7254e"/>
          <w:sz w:val="20"/>
          <w:szCs w:val="20"/>
          <w:u w:color="c7254e"/>
          <w:shd w:val="clear" w:color="auto" w:fill="ffffff"/>
          <w:rtl w:val="0"/>
          <w:lang w:val="de-DE"/>
        </w:rPr>
        <w:t>ANTM</w:t>
      </w:r>
      <w:r>
        <w:rPr>
          <w:rFonts w:ascii="Times New Roman" w:hAnsi="Times New Roman" w:hint="default"/>
          <w:color w:val="404040"/>
          <w:sz w:val="24"/>
          <w:szCs w:val="24"/>
          <w:u w:color="404040"/>
          <w:rtl w:val="0"/>
          <w:lang w:val="en-US"/>
        </w:rPr>
        <w:t> </w:t>
      </w:r>
      <w:r>
        <w:rPr>
          <w:rFonts w:ascii="Times New Roman" w:hAnsi="Times New Roman"/>
          <w:color w:val="404040"/>
          <w:sz w:val="24"/>
          <w:szCs w:val="24"/>
          <w:u w:color="404040"/>
          <w:rtl w:val="0"/>
          <w:lang w:val="en-US"/>
        </w:rPr>
        <w:t>Anthem, Inc</w:t>
      </w:r>
    </w:p>
    <w:p>
      <w:pPr>
        <w:pStyle w:val="Body"/>
        <w:shd w:val="clear" w:color="auto" w:fill="fcfcfc"/>
        <w:spacing w:after="360" w:line="360" w:lineRule="atLeast"/>
        <w:rPr>
          <w:rFonts w:ascii="Times New Roman" w:cs="Times New Roman" w:hAnsi="Times New Roman" w:eastAsia="Times New Roman"/>
          <w:color w:val="404040"/>
          <w:sz w:val="24"/>
          <w:szCs w:val="24"/>
          <w:u w:color="404040"/>
        </w:rPr>
      </w:pPr>
      <w:r>
        <w:rPr>
          <w:rFonts w:ascii="Times New Roman" w:hAnsi="Times New Roman"/>
          <w:color w:val="c7254e"/>
          <w:sz w:val="20"/>
          <w:szCs w:val="20"/>
          <w:u w:color="c7254e"/>
          <w:shd w:val="clear" w:color="auto" w:fill="ffffff"/>
          <w:rtl w:val="0"/>
          <w:lang w:val="de-DE"/>
        </w:rPr>
        <w:t>ANET</w:t>
      </w:r>
      <w:r>
        <w:rPr>
          <w:rFonts w:ascii="Times New Roman" w:hAnsi="Times New Roman" w:hint="default"/>
          <w:color w:val="404040"/>
          <w:sz w:val="24"/>
          <w:szCs w:val="24"/>
          <w:u w:color="404040"/>
          <w:rtl w:val="0"/>
          <w:lang w:val="en-US"/>
        </w:rPr>
        <w:t> </w:t>
      </w:r>
      <w:r>
        <w:rPr>
          <w:rFonts w:ascii="Times New Roman" w:hAnsi="Times New Roman"/>
          <w:color w:val="404040"/>
          <w:sz w:val="24"/>
          <w:szCs w:val="24"/>
          <w:u w:color="404040"/>
          <w:rtl w:val="0"/>
          <w:lang w:val="en-US"/>
        </w:rPr>
        <w:t>Arista Networks, Inc</w:t>
      </w:r>
    </w:p>
    <w:p>
      <w:pPr>
        <w:pStyle w:val="Body"/>
        <w:shd w:val="clear" w:color="auto" w:fill="fcfcfc"/>
        <w:spacing w:after="360" w:line="360" w:lineRule="atLeast"/>
        <w:rPr>
          <w:rFonts w:ascii="Times New Roman" w:cs="Times New Roman" w:hAnsi="Times New Roman" w:eastAsia="Times New Roman"/>
          <w:color w:val="404040"/>
          <w:sz w:val="24"/>
          <w:szCs w:val="24"/>
          <w:u w:color="404040"/>
        </w:rPr>
      </w:pPr>
      <w:r>
        <w:rPr>
          <w:rFonts w:ascii="Times New Roman" w:hAnsi="Times New Roman"/>
          <w:color w:val="c7254e"/>
          <w:sz w:val="20"/>
          <w:szCs w:val="20"/>
          <w:u w:color="c7254e"/>
          <w:shd w:val="clear" w:color="auto" w:fill="ffffff"/>
          <w:rtl w:val="0"/>
        </w:rPr>
        <w:t>BA</w:t>
      </w:r>
      <w:r>
        <w:rPr>
          <w:rFonts w:ascii="Times New Roman" w:hAnsi="Times New Roman" w:hint="default"/>
          <w:color w:val="404040"/>
          <w:sz w:val="24"/>
          <w:szCs w:val="24"/>
          <w:u w:color="404040"/>
          <w:rtl w:val="0"/>
          <w:lang w:val="en-US"/>
        </w:rPr>
        <w:t> </w:t>
      </w:r>
      <w:r>
        <w:rPr>
          <w:rFonts w:ascii="Times New Roman" w:hAnsi="Times New Roman"/>
          <w:color w:val="404040"/>
          <w:sz w:val="24"/>
          <w:szCs w:val="24"/>
          <w:u w:color="404040"/>
          <w:rtl w:val="0"/>
          <w:lang w:val="en-US"/>
        </w:rPr>
        <w:t>The Boeing Company</w:t>
      </w:r>
    </w:p>
    <w:p>
      <w:pPr>
        <w:pStyle w:val="Heading 3"/>
        <w:spacing w:before="0" w:after="0"/>
        <w:rPr>
          <w:color w:val="002060"/>
          <w:sz w:val="24"/>
          <w:szCs w:val="24"/>
          <w:u w:color="002060"/>
        </w:rPr>
      </w:pPr>
      <w:bookmarkStart w:name="_Toc17" w:id="17"/>
      <w:r>
        <w:rPr>
          <w:color w:val="002060"/>
          <w:sz w:val="24"/>
          <w:szCs w:val="24"/>
          <w:u w:color="002060"/>
          <w:rtl w:val="0"/>
          <w:lang w:val="en-US"/>
        </w:rPr>
        <w:t xml:space="preserve">Creating Time Series Object </w:t>
      </w:r>
      <w:bookmarkEnd w:id="17"/>
    </w:p>
    <w:p>
      <w:pPr>
        <w:pStyle w:val="Heading 3"/>
        <w:rPr>
          <w:color w:val="002060"/>
          <w:u w:color="00206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wide_data_Main$begins_at  &lt;- as_datetime(wide_data_Main$begins_at)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stocks_ANTM &lt;-</w:t>
      </w:r>
      <w:r>
        <w:rPr>
          <w:rFonts w:ascii="Times New Roman" w:hAnsi="Times New Roman"/>
          <w:b w:val="1"/>
          <w:bCs w:val="1"/>
          <w:color w:val="204a87"/>
          <w:u w:color="204a87"/>
          <w:rtl w:val="0"/>
          <w:lang w:val="en-US"/>
        </w:rPr>
        <w:t>xts</w:t>
      </w:r>
      <w:r>
        <w:rPr>
          <w:rFonts w:ascii="Times New Roman" w:hAnsi="Times New Roman"/>
          <w:color w:val="333333"/>
          <w:u w:color="333333"/>
          <w:rtl w:val="0"/>
          <w:lang w:val="en-US"/>
        </w:rPr>
        <w:t>(wide_data_Main</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ANTM,  </w:t>
      </w:r>
      <w:r>
        <w:rPr>
          <w:rFonts w:ascii="Times New Roman" w:hAnsi="Times New Roman"/>
          <w:color w:val="204a87"/>
          <w:u w:color="204a87"/>
          <w:rtl w:val="0"/>
          <w:lang w:val="en-US"/>
        </w:rPr>
        <w:t>order.by=</w:t>
      </w:r>
      <w:r>
        <w:rPr>
          <w:rFonts w:ascii="Times New Roman" w:hAnsi="Times New Roman"/>
          <w:b w:val="1"/>
          <w:bCs w:val="1"/>
          <w:color w:val="204a87"/>
          <w:u w:color="204a87"/>
          <w:rtl w:val="0"/>
          <w:lang w:val="en-US"/>
        </w:rPr>
        <w:t>as.Date</w:t>
      </w:r>
      <w:r>
        <w:rPr>
          <w:rFonts w:ascii="Times New Roman" w:hAnsi="Times New Roman"/>
          <w:color w:val="333333"/>
          <w:u w:color="333333"/>
          <w:rtl w:val="0"/>
          <w:lang w:val="en-US"/>
        </w:rPr>
        <w:t>(wide_data_Main</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stocks_ANET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xts</w:t>
      </w:r>
      <w:r>
        <w:rPr>
          <w:rFonts w:ascii="Times New Roman" w:hAnsi="Times New Roman"/>
          <w:color w:val="333333"/>
          <w:u w:color="333333"/>
          <w:rtl w:val="0"/>
          <w:lang w:val="en-US"/>
        </w:rPr>
        <w:t>(wide_data_Main</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ANET, </w:t>
      </w:r>
      <w:r>
        <w:rPr>
          <w:rFonts w:ascii="Times New Roman" w:hAnsi="Times New Roman"/>
          <w:color w:val="204a87"/>
          <w:u w:color="204a87"/>
          <w:rtl w:val="0"/>
          <w:lang w:val="en-US"/>
        </w:rPr>
        <w:t>order.by=</w:t>
      </w:r>
      <w:r>
        <w:rPr>
          <w:rFonts w:ascii="Times New Roman" w:hAnsi="Times New Roman"/>
          <w:b w:val="1"/>
          <w:bCs w:val="1"/>
          <w:color w:val="204a87"/>
          <w:u w:color="204a87"/>
          <w:rtl w:val="0"/>
          <w:lang w:val="en-US"/>
        </w:rPr>
        <w:t>as.Date</w:t>
      </w:r>
      <w:r>
        <w:rPr>
          <w:rFonts w:ascii="Times New Roman" w:hAnsi="Times New Roman"/>
          <w:color w:val="333333"/>
          <w:u w:color="333333"/>
          <w:rtl w:val="0"/>
          <w:lang w:val="en-US"/>
        </w:rPr>
        <w:t>(wide_data_Main</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stocks_BA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xts</w:t>
      </w:r>
      <w:r>
        <w:rPr>
          <w:rFonts w:ascii="Times New Roman" w:hAnsi="Times New Roman"/>
          <w:color w:val="333333"/>
          <w:u w:color="333333"/>
          <w:rtl w:val="0"/>
          <w:lang w:val="en-US"/>
        </w:rPr>
        <w:t>(wide_data_Main</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BA,  </w:t>
      </w:r>
      <w:r>
        <w:rPr>
          <w:rFonts w:ascii="Times New Roman" w:hAnsi="Times New Roman"/>
          <w:color w:val="204a87"/>
          <w:u w:color="204a87"/>
          <w:rtl w:val="0"/>
          <w:lang w:val="en-US"/>
        </w:rPr>
        <w:t>order.by=</w:t>
      </w:r>
      <w:r>
        <w:rPr>
          <w:rFonts w:ascii="Times New Roman" w:hAnsi="Times New Roman"/>
          <w:b w:val="1"/>
          <w:bCs w:val="1"/>
          <w:color w:val="204a87"/>
          <w:u w:color="204a87"/>
          <w:rtl w:val="0"/>
          <w:lang w:val="en-US"/>
        </w:rPr>
        <w:t>as.Date</w:t>
      </w:r>
      <w:r>
        <w:rPr>
          <w:rFonts w:ascii="Times New Roman" w:hAnsi="Times New Roman"/>
          <w:color w:val="333333"/>
          <w:u w:color="333333"/>
          <w:rtl w:val="0"/>
          <w:lang w:val="en-US"/>
        </w:rPr>
        <w:t>(wide_data_Main</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xml:space="preserve"># Data for only 2020 data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wide_data_Main_</w:t>
      </w:r>
      <w:r>
        <w:rPr>
          <w:rFonts w:ascii="Times New Roman" w:hAnsi="Times New Roman"/>
          <w:color w:val="0000cf"/>
          <w:u w:color="0000cf"/>
          <w:rtl w:val="0"/>
          <w:lang w:val="en-US"/>
        </w:rPr>
        <w:t>20</w:t>
      </w:r>
      <w:r>
        <w:rPr>
          <w:rFonts w:ascii="Times New Roman" w:hAnsi="Times New Roman"/>
          <w:color w:val="333333"/>
          <w:u w:color="333333"/>
          <w:rtl w:val="0"/>
          <w:lang w:val="en-US"/>
        </w:rPr>
        <w:t xml:space="preserve"> &lt;-</w:t>
      </w:r>
      <w:r>
        <w:rPr>
          <w:rFonts w:ascii="Times New Roman" w:hAnsi="Times New Roman"/>
          <w:color w:val="4e9a06"/>
          <w:u w:color="4e9a06"/>
          <w:rtl w:val="0"/>
          <w:lang w:val="en-US"/>
        </w:rPr>
        <w:t xml:space="preserve"> </w:t>
      </w:r>
      <w:r>
        <w:rPr>
          <w:rFonts w:ascii="Times New Roman" w:hAnsi="Times New Roman"/>
          <w:color w:val="333333"/>
          <w:u w:color="333333"/>
          <w:rtl w:val="0"/>
          <w:lang w:val="en-US"/>
        </w:rPr>
        <w:t>wide_data_Main[</w:t>
      </w:r>
      <w:r>
        <w:rPr>
          <w:rFonts w:ascii="Times New Roman" w:hAnsi="Times New Roman"/>
          <w:b w:val="1"/>
          <w:bCs w:val="1"/>
          <w:color w:val="204a87"/>
          <w:u w:color="204a87"/>
          <w:rtl w:val="0"/>
          <w:lang w:val="en-US"/>
        </w:rPr>
        <w:t>which</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year</w:t>
      </w:r>
      <w:r>
        <w:rPr>
          <w:rFonts w:ascii="Times New Roman" w:hAnsi="Times New Roman"/>
          <w:color w:val="333333"/>
          <w:u w:color="333333"/>
          <w:rtl w:val="0"/>
          <w:lang w:val="en-US"/>
        </w:rPr>
        <w:t>(wide_data_Main</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begins_at) </w:t>
      </w:r>
      <w:r>
        <w:rPr>
          <w:rFonts w:ascii="Times New Roman" w:hAnsi="Times New Roman"/>
          <w:b w:val="1"/>
          <w:bCs w:val="1"/>
          <w:color w:val="ce5c00"/>
          <w:u w:color="ce5c00"/>
          <w:rtl w:val="0"/>
          <w:lang w:val="en-US"/>
        </w:rPr>
        <w:t>%in%</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c</w:t>
      </w:r>
      <w:r>
        <w:rPr>
          <w:rFonts w:ascii="Times New Roman" w:hAnsi="Times New Roman"/>
          <w:color w:val="333333"/>
          <w:u w:color="333333"/>
          <w:rtl w:val="0"/>
          <w:lang w:val="en-US"/>
        </w:rPr>
        <w:t>(</w:t>
      </w:r>
      <w:r>
        <w:rPr>
          <w:rFonts w:ascii="Times New Roman" w:hAnsi="Times New Roman"/>
          <w:color w:val="4e9a06"/>
          <w:u w:color="4e9a06"/>
          <w:rtl w:val="0"/>
          <w:lang w:val="en-US"/>
        </w:rPr>
        <w:t>"2020"</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xml:space="preserve"># Data for only Rest than 2020 data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wide_data_Main_Old &lt;-</w:t>
      </w:r>
      <w:r>
        <w:rPr>
          <w:rFonts w:ascii="Times New Roman" w:hAnsi="Times New Roman"/>
          <w:color w:val="4e9a06"/>
          <w:u w:color="4e9a06"/>
          <w:rtl w:val="0"/>
          <w:lang w:val="en-US"/>
        </w:rPr>
        <w:t xml:space="preserve"> </w:t>
      </w:r>
      <w:r>
        <w:rPr>
          <w:rFonts w:ascii="Times New Roman" w:hAnsi="Times New Roman"/>
          <w:color w:val="333333"/>
          <w:u w:color="333333"/>
          <w:rtl w:val="0"/>
          <w:lang w:val="en-US"/>
        </w:rPr>
        <w:t>wide_data_Main[</w:t>
      </w:r>
      <w:r>
        <w:rPr>
          <w:rFonts w:ascii="Times New Roman" w:hAnsi="Times New Roman"/>
          <w:b w:val="1"/>
          <w:bCs w:val="1"/>
          <w:color w:val="ce5c00"/>
          <w:u w:color="ce5c00"/>
          <w:rtl w:val="0"/>
          <w:lang w:val="en-US"/>
        </w:rPr>
        <w:t>-</w:t>
      </w:r>
      <w:r>
        <w:rPr>
          <w:rFonts w:ascii="Times New Roman" w:hAnsi="Times New Roman"/>
          <w:b w:val="1"/>
          <w:bCs w:val="1"/>
          <w:color w:val="204a87"/>
          <w:u w:color="204a87"/>
          <w:rtl w:val="0"/>
          <w:lang w:val="en-US"/>
        </w:rPr>
        <w:t>which</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year</w:t>
      </w:r>
      <w:r>
        <w:rPr>
          <w:rFonts w:ascii="Times New Roman" w:hAnsi="Times New Roman"/>
          <w:color w:val="333333"/>
          <w:u w:color="333333"/>
          <w:rtl w:val="0"/>
          <w:lang w:val="en-US"/>
        </w:rPr>
        <w:t>(wide_data_Main</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begins_at) </w:t>
      </w:r>
      <w:r>
        <w:rPr>
          <w:rFonts w:ascii="Times New Roman" w:hAnsi="Times New Roman"/>
          <w:b w:val="1"/>
          <w:bCs w:val="1"/>
          <w:color w:val="ce5c00"/>
          <w:u w:color="ce5c00"/>
          <w:rtl w:val="0"/>
          <w:lang w:val="en-US"/>
        </w:rPr>
        <w:t>%in%</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c</w:t>
      </w:r>
      <w:r>
        <w:rPr>
          <w:rFonts w:ascii="Times New Roman" w:hAnsi="Times New Roman"/>
          <w:color w:val="333333"/>
          <w:u w:color="333333"/>
          <w:rtl w:val="0"/>
          <w:lang w:val="en-US"/>
        </w:rPr>
        <w:t>(</w:t>
      </w:r>
      <w:r>
        <w:rPr>
          <w:rFonts w:ascii="Times New Roman" w:hAnsi="Times New Roman"/>
          <w:color w:val="4e9a06"/>
          <w:u w:color="4e9a06"/>
          <w:rtl w:val="0"/>
          <w:lang w:val="en-US"/>
        </w:rPr>
        <w:t>"2020"</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stocks_ANTM_MY  &lt;-</w:t>
      </w:r>
      <w:r>
        <w:rPr>
          <w:rFonts w:ascii="Times New Roman" w:hAnsi="Times New Roman"/>
          <w:b w:val="1"/>
          <w:bCs w:val="1"/>
          <w:color w:val="204a87"/>
          <w:u w:color="204a87"/>
          <w:rtl w:val="0"/>
          <w:lang w:val="en-US"/>
        </w:rPr>
        <w:t>xts</w:t>
      </w:r>
      <w:r>
        <w:rPr>
          <w:rFonts w:ascii="Times New Roman" w:hAnsi="Times New Roman"/>
          <w:color w:val="333333"/>
          <w:u w:color="333333"/>
          <w:rtl w:val="0"/>
          <w:lang w:val="en-US"/>
        </w:rPr>
        <w:t>(wide_data_Main_</w:t>
      </w:r>
      <w:r>
        <w:rPr>
          <w:rFonts w:ascii="Times New Roman" w:hAnsi="Times New Roman"/>
          <w:color w:val="0000cf"/>
          <w:u w:color="0000cf"/>
          <w:rtl w:val="0"/>
          <w:lang w:val="en-US"/>
        </w:rPr>
        <w:t>20</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ANTM,  </w:t>
      </w:r>
      <w:r>
        <w:rPr>
          <w:rFonts w:ascii="Times New Roman" w:hAnsi="Times New Roman"/>
          <w:color w:val="204a87"/>
          <w:u w:color="204a87"/>
          <w:rtl w:val="0"/>
          <w:lang w:val="en-US"/>
        </w:rPr>
        <w:t>order.by=</w:t>
      </w:r>
      <w:r>
        <w:rPr>
          <w:rFonts w:ascii="Times New Roman" w:hAnsi="Times New Roman"/>
          <w:b w:val="1"/>
          <w:bCs w:val="1"/>
          <w:color w:val="204a87"/>
          <w:u w:color="204a87"/>
          <w:rtl w:val="0"/>
          <w:lang w:val="en-US"/>
        </w:rPr>
        <w:t>as.Date</w:t>
      </w:r>
      <w:r>
        <w:rPr>
          <w:rFonts w:ascii="Times New Roman" w:hAnsi="Times New Roman"/>
          <w:color w:val="333333"/>
          <w:u w:color="333333"/>
          <w:rtl w:val="0"/>
          <w:lang w:val="en-US"/>
        </w:rPr>
        <w:t>(wide_data_Main_</w:t>
      </w:r>
      <w:r>
        <w:rPr>
          <w:rFonts w:ascii="Times New Roman" w:hAnsi="Times New Roman"/>
          <w:color w:val="0000cf"/>
          <w:u w:color="0000cf"/>
          <w:rtl w:val="0"/>
          <w:lang w:val="en-US"/>
        </w:rPr>
        <w:t>20</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stocks_ANET_MY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xts</w:t>
      </w:r>
      <w:r>
        <w:rPr>
          <w:rFonts w:ascii="Times New Roman" w:hAnsi="Times New Roman"/>
          <w:color w:val="333333"/>
          <w:u w:color="333333"/>
          <w:rtl w:val="0"/>
          <w:lang w:val="en-US"/>
        </w:rPr>
        <w:t>(wide_data_Main_</w:t>
      </w:r>
      <w:r>
        <w:rPr>
          <w:rFonts w:ascii="Times New Roman" w:hAnsi="Times New Roman"/>
          <w:color w:val="0000cf"/>
          <w:u w:color="0000cf"/>
          <w:rtl w:val="0"/>
          <w:lang w:val="en-US"/>
        </w:rPr>
        <w:t>20</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ANET, </w:t>
      </w:r>
      <w:r>
        <w:rPr>
          <w:rFonts w:ascii="Times New Roman" w:hAnsi="Times New Roman"/>
          <w:color w:val="204a87"/>
          <w:u w:color="204a87"/>
          <w:rtl w:val="0"/>
          <w:lang w:val="en-US"/>
        </w:rPr>
        <w:t>order.by=</w:t>
      </w:r>
      <w:r>
        <w:rPr>
          <w:rFonts w:ascii="Times New Roman" w:hAnsi="Times New Roman"/>
          <w:b w:val="1"/>
          <w:bCs w:val="1"/>
          <w:color w:val="204a87"/>
          <w:u w:color="204a87"/>
          <w:rtl w:val="0"/>
          <w:lang w:val="en-US"/>
        </w:rPr>
        <w:t>as.Date</w:t>
      </w:r>
      <w:r>
        <w:rPr>
          <w:rFonts w:ascii="Times New Roman" w:hAnsi="Times New Roman"/>
          <w:color w:val="333333"/>
          <w:u w:color="333333"/>
          <w:rtl w:val="0"/>
          <w:lang w:val="en-US"/>
        </w:rPr>
        <w:t>(wide_data_Main_</w:t>
      </w:r>
      <w:r>
        <w:rPr>
          <w:rFonts w:ascii="Times New Roman" w:hAnsi="Times New Roman"/>
          <w:color w:val="0000cf"/>
          <w:u w:color="0000cf"/>
          <w:rtl w:val="0"/>
          <w:lang w:val="en-US"/>
        </w:rPr>
        <w:t>20</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stocks_BA_MY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xts</w:t>
      </w:r>
      <w:r>
        <w:rPr>
          <w:rFonts w:ascii="Times New Roman" w:hAnsi="Times New Roman"/>
          <w:color w:val="333333"/>
          <w:u w:color="333333"/>
          <w:rtl w:val="0"/>
          <w:lang w:val="en-US"/>
        </w:rPr>
        <w:t>(wide_data_Main_</w:t>
      </w:r>
      <w:r>
        <w:rPr>
          <w:rFonts w:ascii="Times New Roman" w:hAnsi="Times New Roman"/>
          <w:color w:val="0000cf"/>
          <w:u w:color="0000cf"/>
          <w:rtl w:val="0"/>
          <w:lang w:val="en-US"/>
        </w:rPr>
        <w:t>20</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BA,  </w:t>
      </w:r>
      <w:r>
        <w:rPr>
          <w:rFonts w:ascii="Times New Roman" w:hAnsi="Times New Roman"/>
          <w:color w:val="204a87"/>
          <w:u w:color="204a87"/>
          <w:rtl w:val="0"/>
          <w:lang w:val="en-US"/>
        </w:rPr>
        <w:t>order.by=</w:t>
      </w:r>
      <w:r>
        <w:rPr>
          <w:rFonts w:ascii="Times New Roman" w:hAnsi="Times New Roman"/>
          <w:b w:val="1"/>
          <w:bCs w:val="1"/>
          <w:color w:val="204a87"/>
          <w:u w:color="204a87"/>
          <w:rtl w:val="0"/>
          <w:lang w:val="en-US"/>
        </w:rPr>
        <w:t>as.Date</w:t>
      </w:r>
      <w:r>
        <w:rPr>
          <w:rFonts w:ascii="Times New Roman" w:hAnsi="Times New Roman"/>
          <w:color w:val="333333"/>
          <w:u w:color="333333"/>
          <w:rtl w:val="0"/>
          <w:lang w:val="en-US"/>
        </w:rPr>
        <w:t>(wide_data_Main_</w:t>
      </w:r>
      <w:r>
        <w:rPr>
          <w:rFonts w:ascii="Times New Roman" w:hAnsi="Times New Roman"/>
          <w:color w:val="0000cf"/>
          <w:u w:color="0000cf"/>
          <w:rtl w:val="0"/>
          <w:lang w:val="en-US"/>
        </w:rPr>
        <w:t>20</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stocks_ANTM_old  &lt;-</w:t>
      </w:r>
      <w:r>
        <w:rPr>
          <w:rFonts w:ascii="Times New Roman" w:hAnsi="Times New Roman"/>
          <w:b w:val="1"/>
          <w:bCs w:val="1"/>
          <w:color w:val="204a87"/>
          <w:u w:color="204a87"/>
          <w:rtl w:val="0"/>
          <w:lang w:val="en-US"/>
        </w:rPr>
        <w:t>xts</w:t>
      </w:r>
      <w:r>
        <w:rPr>
          <w:rFonts w:ascii="Times New Roman" w:hAnsi="Times New Roman"/>
          <w:color w:val="333333"/>
          <w:u w:color="333333"/>
          <w:rtl w:val="0"/>
          <w:lang w:val="en-US"/>
        </w:rPr>
        <w:t>(wide_data_Main_Old</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ANTM,  </w:t>
      </w:r>
      <w:r>
        <w:rPr>
          <w:rFonts w:ascii="Times New Roman" w:hAnsi="Times New Roman"/>
          <w:color w:val="204a87"/>
          <w:u w:color="204a87"/>
          <w:rtl w:val="0"/>
          <w:lang w:val="en-US"/>
        </w:rPr>
        <w:t>order.by=</w:t>
      </w:r>
      <w:r>
        <w:rPr>
          <w:rFonts w:ascii="Times New Roman" w:hAnsi="Times New Roman"/>
          <w:b w:val="1"/>
          <w:bCs w:val="1"/>
          <w:color w:val="204a87"/>
          <w:u w:color="204a87"/>
          <w:rtl w:val="0"/>
          <w:lang w:val="en-US"/>
        </w:rPr>
        <w:t>as.Date</w:t>
      </w:r>
      <w:r>
        <w:rPr>
          <w:rFonts w:ascii="Times New Roman" w:hAnsi="Times New Roman"/>
          <w:color w:val="333333"/>
          <w:u w:color="333333"/>
          <w:rtl w:val="0"/>
          <w:lang w:val="en-US"/>
        </w:rPr>
        <w:t>(wide_data_Main_Old</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stocks_ANET_old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xts</w:t>
      </w:r>
      <w:r>
        <w:rPr>
          <w:rFonts w:ascii="Times New Roman" w:hAnsi="Times New Roman"/>
          <w:color w:val="333333"/>
          <w:u w:color="333333"/>
          <w:rtl w:val="0"/>
          <w:lang w:val="en-US"/>
        </w:rPr>
        <w:t>(wide_data_Main_Old</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ANET, </w:t>
      </w:r>
      <w:r>
        <w:rPr>
          <w:rFonts w:ascii="Times New Roman" w:hAnsi="Times New Roman"/>
          <w:color w:val="204a87"/>
          <w:u w:color="204a87"/>
          <w:rtl w:val="0"/>
          <w:lang w:val="en-US"/>
        </w:rPr>
        <w:t>order.by=</w:t>
      </w:r>
      <w:r>
        <w:rPr>
          <w:rFonts w:ascii="Times New Roman" w:hAnsi="Times New Roman"/>
          <w:b w:val="1"/>
          <w:bCs w:val="1"/>
          <w:color w:val="204a87"/>
          <w:u w:color="204a87"/>
          <w:rtl w:val="0"/>
          <w:lang w:val="en-US"/>
        </w:rPr>
        <w:t>as.Date</w:t>
      </w:r>
      <w:r>
        <w:rPr>
          <w:rFonts w:ascii="Times New Roman" w:hAnsi="Times New Roman"/>
          <w:color w:val="333333"/>
          <w:u w:color="333333"/>
          <w:rtl w:val="0"/>
          <w:lang w:val="en-US"/>
        </w:rPr>
        <w:t>(wide_data_Main_Old</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begins_at))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stocks_BA_old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xts</w:t>
      </w:r>
      <w:r>
        <w:rPr>
          <w:rFonts w:ascii="Times New Roman" w:hAnsi="Times New Roman"/>
          <w:color w:val="333333"/>
          <w:u w:color="333333"/>
          <w:rtl w:val="0"/>
          <w:lang w:val="en-US"/>
        </w:rPr>
        <w:t>(wide_data_Main_Old</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BA,  </w:t>
      </w:r>
      <w:r>
        <w:rPr>
          <w:rFonts w:ascii="Times New Roman" w:hAnsi="Times New Roman"/>
          <w:color w:val="204a87"/>
          <w:u w:color="204a87"/>
          <w:rtl w:val="0"/>
          <w:lang w:val="en-US"/>
        </w:rPr>
        <w:t>order.by=</w:t>
      </w:r>
      <w:r>
        <w:rPr>
          <w:rFonts w:ascii="Times New Roman" w:hAnsi="Times New Roman"/>
          <w:b w:val="1"/>
          <w:bCs w:val="1"/>
          <w:color w:val="204a87"/>
          <w:u w:color="204a87"/>
          <w:rtl w:val="0"/>
          <w:lang w:val="en-US"/>
        </w:rPr>
        <w:t>as.Date</w:t>
      </w:r>
      <w:r>
        <w:rPr>
          <w:rFonts w:ascii="Times New Roman" w:hAnsi="Times New Roman"/>
          <w:color w:val="333333"/>
          <w:u w:color="333333"/>
          <w:rtl w:val="0"/>
          <w:lang w:val="en-US"/>
        </w:rPr>
        <w:t>(wide_data_Main_Old</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begins_at))</w:t>
      </w:r>
    </w:p>
    <w:p>
      <w:pPr>
        <w:pStyle w:val="Body"/>
        <w:shd w:val="clear" w:color="auto" w:fill="fcfcfc"/>
        <w:spacing w:before="100" w:after="100" w:line="360" w:lineRule="atLeast"/>
        <w:ind w:left="360" w:firstLine="0"/>
        <w:rPr>
          <w:rFonts w:ascii="Times New Roman" w:cs="Times New Roman" w:hAnsi="Times New Roman" w:eastAsia="Times New Roman"/>
          <w:color w:val="333333"/>
          <w:u w:color="333333"/>
        </w:rPr>
      </w:pPr>
    </w:p>
    <w:p>
      <w:pPr>
        <w:pStyle w:val="Body"/>
        <w:shd w:val="clear" w:color="auto" w:fill="fcfcfc"/>
        <w:spacing w:after="0" w:line="240" w:lineRule="auto"/>
        <w:ind w:left="360" w:firstLine="0"/>
        <w:rPr>
          <w:rFonts w:ascii="Times New Roman" w:cs="Times New Roman" w:hAnsi="Times New Roman" w:eastAsia="Times New Roman"/>
          <w:u w:color="404040"/>
        </w:rPr>
      </w:pPr>
      <w:r>
        <w:rPr>
          <w:rFonts w:ascii="Times New Roman" w:hAnsi="Times New Roman"/>
          <w:u w:color="404040"/>
          <w:rtl w:val="0"/>
          <w:lang w:val="en-US"/>
        </w:rPr>
        <w:t>Checking the index of xts object:</w:t>
      </w:r>
    </w:p>
    <w:p>
      <w:pPr>
        <w:pStyle w:val="Body"/>
        <w:shd w:val="clear" w:color="auto" w:fill="fcfcfc"/>
        <w:spacing w:before="100" w:after="100" w:line="360" w:lineRule="atLeast"/>
        <w:ind w:left="360" w:firstLine="0"/>
        <w:rPr>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index</w:t>
      </w:r>
      <w:r>
        <w:rPr>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 "2020-01-02" "2020-01-03" "2020-01-06" "2020-01-07" "2020-01-08"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[6] "2020-01-09" "2020-01-10" "2020-01-13" "2020-01-14" "2020-01-15"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[11] "2020-01-16" "2020-01-17" "2020-01-21" "2020-01-22" "2020-01-23"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[16] "2020-01-24" "2020-01-27" "2020-01-28" "2020-01-29" "2020-01-30"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[21] "2020-01-31" "2020-02-03" "2020-02-04" "2020-02-05" "2020-02-06"</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[26] "2020-02-07" "2020-02-10" "2020-02-11" "2020-02-12" "2020-02-13"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[31] "2020-02-14" "2020-02-18" "2020-02-19" "2020-02-20" "2020-02-21"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[36] "2020-02-24" "2020-02-25" "2020-02-26" "2020-02-27" "2020-02-28"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[41] "2020-03-02" "2020-03-03" "2020-03-04" "2020-03-05" "2020-03-06"</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[46] "2020-03-09" "2020-03-10" "2020-03-11" "2020-03-12" "2020-03-13"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[51] "2020-03-16" "2020-03-17" "2020-03-18" "2020-03-19" "2020-03-20"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[56] "2020-03-23" "2020-03-24" "2020-03-25" "2020-03-26" "2020-03-27"</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[61] "2020-03-30" "2020-03-31" "2020-04-01" "2020-04-02" "2020-04-03"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[66] "2020-04-06" "2020-04-07" "2020-04-08" "2020-04-09" "2020-04-13"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[71] "2020-04-14" "2020-04-15" "2020-04-16" "2020-04-17" "2020-04-20"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[76] "2020-04-21" "2020-04-22" "2020-04-23" "2020-04-24" "2020-04-27"</w:t>
      </w:r>
    </w:p>
    <w:p>
      <w:pPr>
        <w:pStyle w:val="Body"/>
        <w:shd w:val="clear" w:color="auto" w:fill="fcfcfc"/>
        <w:spacing w:before="100" w:after="100" w:line="360" w:lineRule="atLeast"/>
        <w:ind w:left="360" w:firstLine="0"/>
        <w:rPr>
          <w:rFonts w:ascii="Times New Roman" w:cs="Times New Roman" w:hAnsi="Times New Roman" w:eastAsia="Times New Roman"/>
          <w:color w:val="333333"/>
          <w:u w:color="333333"/>
        </w:rPr>
      </w:pPr>
    </w:p>
    <w:p>
      <w:pPr>
        <w:pStyle w:val="Body"/>
        <w:shd w:val="clear" w:color="auto" w:fill="fcfcfc"/>
        <w:spacing w:after="0" w:line="240" w:lineRule="auto"/>
        <w:ind w:left="360" w:firstLine="0"/>
        <w:rPr>
          <w:rFonts w:ascii="Times New Roman" w:cs="Times New Roman" w:hAnsi="Times New Roman" w:eastAsia="Times New Roman"/>
          <w:u w:color="404040"/>
        </w:rPr>
      </w:pPr>
      <w:r>
        <w:rPr>
          <w:rFonts w:ascii="Times New Roman" w:hAnsi="Times New Roman"/>
          <w:u w:color="404040"/>
          <w:rtl w:val="0"/>
          <w:lang w:val="en-US"/>
        </w:rPr>
        <w:t>Checking the data of xts object:</w:t>
      </w:r>
    </w:p>
    <w:p>
      <w:pPr>
        <w:pStyle w:val="Body"/>
        <w:shd w:val="clear" w:color="auto" w:fill="fcfcfc"/>
        <w:spacing w:before="100" w:after="100" w:line="360" w:lineRule="atLeast"/>
        <w:ind w:left="360" w:firstLine="0"/>
        <w:rPr>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coredata</w:t>
      </w:r>
      <w:r>
        <w:rPr>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 302.67</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 293.68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[3,] 295.75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[4,] 299.20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[5,] 300.89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[6,] 307.83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[7,] 307.94</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[8,] 306.88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[9,] 296.04</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[10,] 297.26</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[11,] 302.92</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[12,] 305.07</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[13,] 303.94</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[14,] 306.68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[15,] 303.46</w:t>
      </w:r>
    </w:p>
    <w:p>
      <w:pPr>
        <w:pStyle w:val="Body"/>
        <w:shd w:val="clear" w:color="auto" w:fill="fcfcfc"/>
        <w:spacing w:before="100" w:after="100" w:line="360" w:lineRule="atLeast"/>
        <w:ind w:left="360" w:firstLine="0"/>
        <w:rPr>
          <w:rFonts w:ascii="Times New Roman" w:cs="Times New Roman" w:hAnsi="Times New Roman" w:eastAsia="Times New Roman"/>
          <w:color w:val="333333"/>
          <w:u w:color="333333"/>
        </w:rPr>
      </w:pPr>
    </w:p>
    <w:p>
      <w:pPr>
        <w:pStyle w:val="Body"/>
        <w:shd w:val="clear" w:color="auto" w:fill="fcfcfc"/>
        <w:spacing w:after="0" w:line="240" w:lineRule="auto"/>
        <w:ind w:left="360" w:firstLine="0"/>
        <w:rPr>
          <w:rFonts w:ascii="Times New Roman" w:cs="Times New Roman" w:hAnsi="Times New Roman" w:eastAsia="Times New Roman"/>
          <w:u w:color="404040"/>
        </w:rPr>
      </w:pPr>
      <w:r>
        <w:rPr>
          <w:rFonts w:ascii="Times New Roman" w:hAnsi="Times New Roman"/>
          <w:u w:color="404040"/>
          <w:rtl w:val="0"/>
          <w:lang w:val="en-US"/>
        </w:rPr>
        <w:t>View some data of stocks_ANTM_MY xts object, Tail data of the xts object:</w:t>
      </w:r>
    </w:p>
    <w:p>
      <w:pPr>
        <w:pStyle w:val="Body"/>
        <w:shd w:val="clear" w:color="auto" w:fill="fcfcfc"/>
        <w:spacing w:before="100" w:after="100" w:line="360" w:lineRule="atLeast"/>
        <w:ind w:left="360" w:firstLine="0"/>
        <w:rPr>
          <w:rFonts w:ascii="Times New Roman" w:cs="Times New Roman" w:hAnsi="Times New Roman" w:eastAsia="Times New Roman"/>
          <w:color w:val="404040"/>
          <w:sz w:val="21"/>
          <w:szCs w:val="21"/>
          <w:u w:color="404040"/>
        </w:rPr>
      </w:pP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b w:val="1"/>
          <w:bCs w:val="1"/>
          <w:color w:val="204a87"/>
          <w:sz w:val="20"/>
          <w:szCs w:val="20"/>
          <w:u w:color="204a87"/>
          <w:rtl w:val="0"/>
          <w:lang w:val="fr-FR"/>
        </w:rPr>
        <w:t>tail</w:t>
      </w:r>
      <w:r>
        <w:rPr>
          <w:rFonts w:ascii="Times New Roman" w:hAnsi="Times New Roman"/>
          <w:color w:val="333333"/>
          <w:sz w:val="20"/>
          <w:szCs w:val="20"/>
          <w:u w:color="333333"/>
          <w:rtl w:val="0"/>
          <w:lang w:val="en-US"/>
        </w:rPr>
        <w:t>(stocks_ANTM_MY,</w:t>
      </w:r>
      <w:r>
        <w:rPr>
          <w:rFonts w:ascii="Times New Roman" w:hAnsi="Times New Roman"/>
          <w:color w:val="204a87"/>
          <w:sz w:val="20"/>
          <w:szCs w:val="20"/>
          <w:u w:color="204a87"/>
          <w:rtl w:val="0"/>
        </w:rPr>
        <w:t>n=</w:t>
      </w:r>
      <w:r>
        <w:rPr>
          <w:rFonts w:ascii="Times New Roman" w:hAnsi="Times New Roman"/>
          <w:color w:val="0000cf"/>
          <w:sz w:val="20"/>
          <w:szCs w:val="20"/>
          <w:u w:color="0000cf"/>
          <w:rtl w:val="0"/>
        </w:rPr>
        <w:t>10</w:t>
      </w:r>
      <w:r>
        <w:rPr>
          <w:rFonts w:ascii="Times New Roman" w:hAnsi="Times New Roman"/>
          <w:color w:val="333333"/>
          <w:sz w:val="20"/>
          <w:szCs w:val="20"/>
          <w:u w:color="333333"/>
          <w:rtl w:val="0"/>
        </w:rPr>
        <w:t>)</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rPr>
        <w:t>##              [,1]</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rPr>
        <w:t>## 2020-04-14 245.76</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rPr>
        <w:t>## 2020-04-15 249.15</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rPr>
        <w:t>## 2020-04-16 254.51</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rPr>
        <w:t>## 2020-04-17 279.01</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rPr>
        <w:t>## 2020-04-20 262.48</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rPr>
        <w:t>## 2020-04-21 255.00</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rPr>
        <w:t>## 2020-04-22 255.09</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rPr>
        <w:t>## 2020-04-23 264.71</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rPr>
        <w:t>## 2020-04-24 265.48</w:t>
      </w:r>
    </w:p>
    <w:p>
      <w:pPr>
        <w:pStyle w:val="Body"/>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570"/>
          <w:tab w:val="left" w:pos="10570"/>
          <w:tab w:val="left" w:pos="10570"/>
          <w:tab w:val="left" w:pos="10570"/>
          <w:tab w:val="left" w:pos="10570"/>
        </w:tabs>
        <w:spacing w:after="0" w:line="240" w:lineRule="auto"/>
        <w:rPr>
          <w:rFonts w:ascii="Times New Roman" w:cs="Times New Roman" w:hAnsi="Times New Roman" w:eastAsia="Times New Roman"/>
          <w:color w:val="333333"/>
          <w:sz w:val="20"/>
          <w:szCs w:val="20"/>
          <w:u w:color="333333"/>
        </w:rPr>
      </w:pPr>
      <w:r>
        <w:rPr>
          <w:rFonts w:ascii="Times New Roman" w:hAnsi="Times New Roman"/>
          <w:color w:val="333333"/>
          <w:sz w:val="20"/>
          <w:szCs w:val="20"/>
          <w:u w:color="333333"/>
          <w:rtl w:val="0"/>
        </w:rPr>
        <w:t>## 2020-04-27 267.56</w:t>
      </w:r>
    </w:p>
    <w:p>
      <w:pPr>
        <w:pStyle w:val="Body"/>
        <w:shd w:val="clear" w:color="auto" w:fill="fcfcfc"/>
        <w:spacing w:before="100" w:after="100" w:line="360" w:lineRule="atLeast"/>
        <w:ind w:left="360" w:firstLine="0"/>
        <w:rPr>
          <w:rFonts w:ascii="Times New Roman" w:cs="Times New Roman" w:hAnsi="Times New Roman" w:eastAsia="Times New Roman"/>
          <w:color w:val="333333"/>
          <w:sz w:val="20"/>
          <w:szCs w:val="20"/>
          <w:u w:color="333333"/>
        </w:rPr>
      </w:pPr>
    </w:p>
    <w:p>
      <w:pPr>
        <w:pStyle w:val="Body"/>
        <w:shd w:val="clear" w:color="auto" w:fill="fcfcfc"/>
        <w:spacing w:before="100" w:after="100" w:line="360" w:lineRule="atLeast"/>
        <w:ind w:left="360" w:firstLine="0"/>
        <w:rPr>
          <w:rFonts w:ascii="Times New Roman" w:cs="Times New Roman" w:hAnsi="Times New Roman" w:eastAsia="Times New Roman"/>
          <w:color w:val="333333"/>
          <w:sz w:val="20"/>
          <w:szCs w:val="20"/>
          <w:u w:color="333333"/>
        </w:rPr>
      </w:pPr>
    </w:p>
    <w:p>
      <w:pPr>
        <w:pStyle w:val="Body"/>
        <w:shd w:val="clear" w:color="auto" w:fill="fcfcfc"/>
        <w:spacing w:before="100" w:after="100" w:line="240" w:lineRule="auto"/>
        <w:ind w:left="360" w:firstLine="0"/>
        <w:rPr>
          <w:rFonts w:ascii="Times New Roman" w:cs="Times New Roman" w:hAnsi="Times New Roman" w:eastAsia="Times New Roman"/>
          <w:u w:color="404040"/>
        </w:rPr>
      </w:pPr>
      <w:r>
        <w:rPr>
          <w:rFonts w:ascii="Times New Roman" w:hAnsi="Times New Roman"/>
          <w:u w:color="404040"/>
          <w:rtl w:val="0"/>
          <w:lang w:val="en-US"/>
        </w:rPr>
        <w:t>From xts object we can get value from specific date:</w:t>
      </w:r>
    </w:p>
    <w:p>
      <w:pPr>
        <w:pStyle w:val="Body"/>
        <w:shd w:val="clear" w:color="auto" w:fill="fcfcfc"/>
        <w:spacing w:before="100" w:after="100" w:line="360" w:lineRule="atLeast"/>
        <w:ind w:left="360" w:firstLine="0"/>
        <w:rPr>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stocks_ANTM_MY[</w:t>
      </w:r>
      <w:r>
        <w:rPr>
          <w:rFonts w:ascii="Times New Roman" w:hAnsi="Times New Roman"/>
          <w:color w:val="4e9a06"/>
          <w:u w:color="4e9a06"/>
          <w:rtl w:val="0"/>
          <w:lang w:val="en-US"/>
        </w:rPr>
        <w:t>'2020-04-14'</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2020-04-14 245.76</w:t>
      </w:r>
    </w:p>
    <w:p>
      <w:pPr>
        <w:pStyle w:val="Body"/>
        <w:shd w:val="clear" w:color="auto" w:fill="fcfcfc"/>
        <w:spacing w:before="100" w:after="100" w:line="360" w:lineRule="atLeast"/>
        <w:ind w:left="360" w:firstLine="0"/>
        <w:rPr>
          <w:rFonts w:ascii="Times New Roman" w:cs="Times New Roman" w:hAnsi="Times New Roman" w:eastAsia="Times New Roman"/>
          <w:color w:val="333333"/>
          <w:u w:color="333333"/>
        </w:rPr>
      </w:pPr>
    </w:p>
    <w:p>
      <w:pPr>
        <w:pStyle w:val="Body"/>
        <w:shd w:val="clear" w:color="auto" w:fill="fcfcfc"/>
        <w:spacing w:after="0" w:line="240" w:lineRule="auto"/>
        <w:ind w:left="360" w:firstLine="0"/>
        <w:rPr>
          <w:rFonts w:ascii="Times New Roman" w:cs="Times New Roman" w:hAnsi="Times New Roman" w:eastAsia="Times New Roman"/>
          <w:u w:color="404040"/>
          <w:lang w:val="en-US"/>
        </w:rPr>
      </w:pPr>
      <w:r>
        <w:rPr>
          <w:rFonts w:ascii="Times New Roman" w:hAnsi="Times New Roman"/>
          <w:u w:color="404040"/>
          <w:rtl w:val="0"/>
          <w:lang w:val="en-US"/>
        </w:rPr>
        <w:t>By using month on xts object we can get months information in the dataset:</w:t>
      </w:r>
    </w:p>
    <w:p>
      <w:pPr>
        <w:pStyle w:val="Body"/>
        <w:shd w:val="clear" w:color="auto" w:fill="fcfcfc"/>
        <w:spacing w:before="100" w:after="100" w:line="360" w:lineRule="atLeast"/>
        <w:ind w:left="360" w:firstLine="0"/>
        <w:rPr>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month.abb[</w:t>
      </w:r>
      <w:r>
        <w:rPr>
          <w:rFonts w:ascii="Times New Roman" w:hAnsi="Times New Roman"/>
          <w:b w:val="1"/>
          <w:bCs w:val="1"/>
          <w:color w:val="204a87"/>
          <w:u w:color="204a87"/>
          <w:rtl w:val="0"/>
          <w:lang w:val="en-US"/>
        </w:rPr>
        <w:t>month</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index</w:t>
      </w:r>
      <w:r>
        <w:rPr>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 "Jan" "Jan" "Jan" "Jan" "Jan" "Jan" "Jan" "Jan" "Jan" "Jan" "Jan" "Jan"</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[13] "Jan" "Jan" "Jan" "Jan" "Jan" "Jan" "Jan" "Jan" "Jan" "Feb" "Feb" "Feb"</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[25] "Feb" "Feb" "Feb" "Feb" "Feb" "Feb" "Feb" "Feb" "Feb" "Feb" "Feb" "Feb"</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[37] "Feb" "Feb" "Feb" "Feb" "Mar" "Mar" "Mar" "Mar" "Mar" "Mar" "Mar" "Mar"</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[49] "Mar" "Mar" "Mar" "Mar" "Mar" "Mar" "Mar" "Mar" "Mar" "Mar" "Mar" "Mar"</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[61] "Mar" "Mar" "Apr" "Apr" "Apr" "Apr" "Apr" "Apr" "Apr" "Apr" "Apr" "Apr"</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[73] "Apr" "Apr" "Apr" "Apr" "Apr" "Apr" "Apr" "Apr"</w:t>
      </w:r>
    </w:p>
    <w:p>
      <w:pPr>
        <w:pStyle w:val="Body"/>
        <w:shd w:val="clear" w:color="auto" w:fill="fcfcfc"/>
        <w:spacing w:before="100" w:after="100" w:line="360" w:lineRule="atLeast"/>
        <w:ind w:left="360" w:firstLine="0"/>
        <w:rPr>
          <w:rFonts w:ascii="Times New Roman" w:cs="Times New Roman" w:hAnsi="Times New Roman" w:eastAsia="Times New Roman"/>
          <w:color w:val="333333"/>
          <w:u w:color="333333"/>
        </w:rPr>
      </w:pPr>
    </w:p>
    <w:p>
      <w:pPr>
        <w:pStyle w:val="Body"/>
        <w:shd w:val="clear" w:color="auto" w:fill="fcfcfc"/>
        <w:spacing w:after="0" w:line="240" w:lineRule="auto"/>
        <w:ind w:left="360" w:firstLine="0"/>
        <w:rPr>
          <w:rFonts w:ascii="Times New Roman" w:cs="Times New Roman" w:hAnsi="Times New Roman" w:eastAsia="Times New Roman"/>
          <w:u w:color="404040"/>
        </w:rPr>
      </w:pPr>
      <w:r>
        <w:rPr>
          <w:rFonts w:ascii="Times New Roman" w:hAnsi="Times New Roman"/>
          <w:u w:color="404040"/>
          <w:rtl w:val="0"/>
          <w:lang w:val="en-US"/>
        </w:rPr>
        <w:t>Since this is just 4 months of data , ie. Jan 2020 to April 2020 xts object shows the same info:</w:t>
      </w:r>
    </w:p>
    <w:p>
      <w:pPr>
        <w:pStyle w:val="Body"/>
        <w:shd w:val="clear" w:color="auto" w:fill="fcfcfc"/>
        <w:spacing w:before="100" w:after="100" w:line="360" w:lineRule="atLeast"/>
        <w:ind w:left="360" w:firstLine="0"/>
        <w:rPr>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nmonths</w:t>
      </w:r>
      <w:r>
        <w:rPr>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after="360"/>
        <w:rPr>
          <w:rFonts w:ascii="Times New Roman" w:cs="Times New Roman" w:hAnsi="Times New Roman" w:eastAsia="Times New Roman"/>
          <w:color w:val="333333"/>
          <w:u w:color="333333"/>
        </w:rPr>
      </w:pPr>
      <w:r>
        <w:rPr>
          <w:rFonts w:ascii="Times New Roman" w:hAnsi="Times New Roman"/>
          <w:color w:val="333333"/>
          <w:u w:color="333333"/>
          <w:rtl w:val="0"/>
          <w:lang w:val="en-US"/>
        </w:rPr>
        <w:t>## [1] 4</w:t>
      </w:r>
    </w:p>
    <w:p>
      <w:pPr>
        <w:pStyle w:val="Body"/>
        <w:shd w:val="clear" w:color="auto" w:fill="fcfcfc"/>
        <w:spacing w:before="100" w:after="100" w:line="360" w:lineRule="atLeast"/>
        <w:ind w:left="360" w:firstLine="0"/>
        <w:rPr>
          <w:rFonts w:ascii="Times New Roman" w:cs="Times New Roman" w:hAnsi="Times New Roman" w:eastAsia="Times New Roman"/>
          <w:color w:val="404040"/>
          <w:sz w:val="21"/>
          <w:szCs w:val="21"/>
          <w:u w:color="404040"/>
        </w:rPr>
      </w:pPr>
      <w:r>
        <w:rPr>
          <w:rFonts w:ascii="Times New Roman" w:cs="Times New Roman" w:hAnsi="Times New Roman" w:eastAsia="Times New Roman"/>
          <w:color w:val="404040"/>
          <w:sz w:val="21"/>
          <w:szCs w:val="21"/>
          <w:u w:color="404040"/>
        </w:rPr>
        <w:drawing>
          <wp:inline distT="0" distB="0" distL="0" distR="0">
            <wp:extent cx="7029450" cy="4393565"/>
            <wp:effectExtent l="0" t="0" r="0" b="0"/>
            <wp:docPr id="1073741837" name="officeArt object" descr="C:\Users\951250\AppData\Local\Microsoft\Windows\INetCache\Content.MSO\85D71B77.tmp"/>
            <wp:cNvGraphicFramePr/>
            <a:graphic xmlns:a="http://schemas.openxmlformats.org/drawingml/2006/main">
              <a:graphicData uri="http://schemas.openxmlformats.org/drawingml/2006/picture">
                <pic:pic xmlns:pic="http://schemas.openxmlformats.org/drawingml/2006/picture">
                  <pic:nvPicPr>
                    <pic:cNvPr id="1073741837" name="C:\Users\951250\AppData\Local\Microsoft\Windows\INetCache\Content.MSO\85D71B77.tmp" descr="C:\Users\951250\AppData\Local\Microsoft\Windows\INetCache\Content.MSO\85D71B77.tmp"/>
                    <pic:cNvPicPr>
                      <a:picLocks noChangeAspect="1"/>
                    </pic:cNvPicPr>
                  </pic:nvPicPr>
                  <pic:blipFill>
                    <a:blip r:embed="rId16">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spacing w:after="0" w:line="240" w:lineRule="auto"/>
        <w:ind w:left="360" w:firstLine="0"/>
        <w:rPr>
          <w:rFonts w:ascii="Times New Roman" w:cs="Times New Roman" w:hAnsi="Times New Roman" w:eastAsia="Times New Roman"/>
          <w:u w:color="404040"/>
        </w:rPr>
      </w:pPr>
      <w:r>
        <w:rPr>
          <w:rFonts w:ascii="Times New Roman" w:hAnsi="Times New Roman"/>
          <w:u w:color="404040"/>
          <w:rtl w:val="0"/>
          <w:lang w:val="en-US"/>
        </w:rPr>
        <w:t xml:space="preserve">Above graph shows how price of the stocks moved in Year 2020. </w:t>
      </w:r>
      <w:r>
        <w:rPr>
          <w:rFonts w:ascii="Times New Roman" w:hAnsi="Times New Roman"/>
          <w:u w:color="404040"/>
          <w:shd w:val="clear" w:color="auto" w:fill="fcfcfc"/>
          <w:rtl w:val="0"/>
          <w:lang w:val="en-US"/>
        </w:rPr>
        <w:t>In the above graph, it shows weekly change in Anthem stock data i.e.</w:t>
      </w:r>
      <w:r>
        <w:rPr>
          <w:rFonts w:ascii="Times New Roman" w:hAnsi="Times New Roman" w:hint="default"/>
          <w:u w:color="404040"/>
          <w:shd w:val="clear" w:color="auto" w:fill="fcfcfc"/>
          <w:rtl w:val="0"/>
          <w:lang w:val="en-US"/>
        </w:rPr>
        <w:t> </w:t>
      </w:r>
      <w:r>
        <w:rPr>
          <w:rFonts w:ascii="Times New Roman" w:hAnsi="Times New Roman"/>
          <w:u w:color="404040"/>
          <w:shd w:val="clear" w:color="auto" w:fill="fcfcfc"/>
          <w:rtl w:val="0"/>
          <w:lang w:val="en-US"/>
        </w:rPr>
        <w:t>open price, close price, high price, low price.</w:t>
      </w:r>
    </w:p>
    <w:p>
      <w:pPr>
        <w:pStyle w:val="Body"/>
        <w:shd w:val="clear" w:color="auto" w:fill="fcfcfc"/>
        <w:spacing w:before="100" w:after="100" w:line="360" w:lineRule="atLeast"/>
        <w:ind w:left="360" w:firstLine="0"/>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rPr>
        <w:t xml:space="preserve"> </w:t>
      </w:r>
      <w:r>
        <w:rPr>
          <w:rFonts w:ascii="Times New Roman" w:cs="Times New Roman" w:hAnsi="Times New Roman" w:eastAsia="Times New Roman"/>
          <w:color w:val="404040"/>
          <w:sz w:val="21"/>
          <w:szCs w:val="21"/>
          <w:u w:color="404040"/>
        </w:rPr>
        <w:drawing>
          <wp:inline distT="0" distB="0" distL="0" distR="0">
            <wp:extent cx="7029450" cy="4821304"/>
            <wp:effectExtent l="0" t="0" r="0" b="0"/>
            <wp:docPr id="1073741838" name="officeArt object" descr="C:\Users\951250\AppData\Local\Microsoft\Windows\INetCache\Content.MSO\5C014B9D.tmp"/>
            <wp:cNvGraphicFramePr/>
            <a:graphic xmlns:a="http://schemas.openxmlformats.org/drawingml/2006/main">
              <a:graphicData uri="http://schemas.openxmlformats.org/drawingml/2006/picture">
                <pic:pic xmlns:pic="http://schemas.openxmlformats.org/drawingml/2006/picture">
                  <pic:nvPicPr>
                    <pic:cNvPr id="1073741838" name="C:\Users\951250\AppData\Local\Microsoft\Windows\INetCache\Content.MSO\5C014B9D.tmp" descr="C:\Users\951250\AppData\Local\Microsoft\Windows\INetCache\Content.MSO\5C014B9D.tmp"/>
                    <pic:cNvPicPr>
                      <a:picLocks noChangeAspect="0"/>
                    </pic:cNvPicPr>
                  </pic:nvPicPr>
                  <pic:blipFill>
                    <a:blip r:embed="rId17">
                      <a:extLst/>
                    </a:blip>
                    <a:stretch>
                      <a:fillRect/>
                    </a:stretch>
                  </pic:blipFill>
                  <pic:spPr>
                    <a:xfrm>
                      <a:off x="0" y="0"/>
                      <a:ext cx="7029450" cy="4821304"/>
                    </a:xfrm>
                    <a:prstGeom prst="rect">
                      <a:avLst/>
                    </a:prstGeom>
                    <a:ln w="12700" cap="flat">
                      <a:noFill/>
                      <a:miter lim="400000"/>
                    </a:ln>
                    <a:effectLst/>
                  </pic:spPr>
                </pic:pic>
              </a:graphicData>
            </a:graphic>
          </wp:inline>
        </w:drawing>
      </w:r>
    </w:p>
    <w:p>
      <w:pPr>
        <w:pStyle w:val="Body"/>
        <w:shd w:val="clear" w:color="auto" w:fill="fcfcfc"/>
        <w:spacing w:before="100" w:after="100" w:line="360" w:lineRule="atLeast"/>
        <w:ind w:left="360" w:firstLine="0"/>
        <w:rPr>
          <w:rFonts w:ascii="Times New Roman" w:cs="Times New Roman" w:hAnsi="Times New Roman" w:eastAsia="Times New Roman"/>
          <w:color w:val="404040"/>
          <w:sz w:val="21"/>
          <w:szCs w:val="21"/>
          <w:u w:color="404040"/>
        </w:rPr>
      </w:pPr>
    </w:p>
    <w:p>
      <w:pPr>
        <w:pStyle w:val="Normal (Web)"/>
        <w:shd w:val="clear" w:color="auto" w:fill="fcfcfc"/>
        <w:spacing w:before="0" w:after="0"/>
        <w:rPr>
          <w:sz w:val="22"/>
          <w:szCs w:val="22"/>
          <w:u w:color="404040"/>
        </w:rPr>
      </w:pPr>
      <w:r>
        <w:rPr>
          <w:sz w:val="22"/>
          <w:szCs w:val="22"/>
          <w:u w:color="404040"/>
          <w:rtl w:val="0"/>
          <w:lang w:val="en-US"/>
        </w:rPr>
        <w:t>In the above graph, it shows monthly change in Anthem stock data i.e.</w:t>
      </w:r>
      <w:r>
        <w:rPr>
          <w:sz w:val="22"/>
          <w:szCs w:val="22"/>
          <w:u w:color="404040"/>
          <w:rtl w:val="0"/>
          <w:lang w:val="en-US"/>
        </w:rPr>
        <w:t> </w:t>
      </w:r>
      <w:r>
        <w:rPr>
          <w:sz w:val="22"/>
          <w:szCs w:val="22"/>
          <w:u w:color="404040"/>
          <w:rtl w:val="0"/>
          <w:lang w:val="en-US"/>
        </w:rPr>
        <w:t>open price, close price, high price, low price.</w:t>
      </w:r>
    </w:p>
    <w:p>
      <w:pPr>
        <w:pStyle w:val="Normal (Web)"/>
        <w:shd w:val="clear" w:color="auto" w:fill="fcfcfc"/>
        <w:spacing w:before="0" w:after="0"/>
        <w:rPr>
          <w:sz w:val="22"/>
          <w:szCs w:val="22"/>
          <w:u w:color="404040"/>
        </w:rPr>
      </w:pPr>
      <w:r>
        <w:rPr>
          <w:sz w:val="22"/>
          <w:szCs w:val="22"/>
          <w:u w:color="404040"/>
          <w:rtl w:val="0"/>
          <w:lang w:val="en-US"/>
        </w:rPr>
        <w:t>Periodicity of Anthem Stocks data</w:t>
      </w:r>
    </w:p>
    <w:p>
      <w:pPr>
        <w:pStyle w:val="Normal (Web)"/>
        <w:shd w:val="clear" w:color="auto" w:fill="fcfcfc"/>
        <w:spacing w:before="0" w:after="0"/>
        <w:rPr>
          <w:sz w:val="22"/>
          <w:szCs w:val="22"/>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periodicity</w:t>
      </w:r>
      <w:r>
        <w:rPr>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after="360"/>
        <w:rPr>
          <w:rFonts w:ascii="Times New Roman" w:cs="Times New Roman" w:hAnsi="Times New Roman" w:eastAsia="Times New Roman"/>
          <w:color w:val="333333"/>
          <w:u w:color="333333"/>
        </w:rPr>
      </w:pPr>
      <w:r>
        <w:rPr>
          <w:rFonts w:ascii="Times New Roman" w:hAnsi="Times New Roman"/>
          <w:color w:val="333333"/>
          <w:u w:color="333333"/>
          <w:rtl w:val="0"/>
          <w:lang w:val="en-US"/>
        </w:rPr>
        <w:t>## Daily periodicity from 2020-01-02 to 2020-04-27</w:t>
      </w:r>
    </w:p>
    <w:p>
      <w:pPr>
        <w:pStyle w:val="Normal (Web)"/>
        <w:shd w:val="clear" w:color="auto" w:fill="fcfcfc"/>
        <w:spacing w:before="0" w:after="360" w:line="360" w:lineRule="atLeast"/>
        <w:rPr>
          <w:color w:val="333333"/>
          <w:u w:color="333333"/>
        </w:rPr>
      </w:pPr>
    </w:p>
    <w:p>
      <w:pPr>
        <w:pStyle w:val="Normal (Web)"/>
        <w:shd w:val="clear" w:color="auto" w:fill="fcfcfc"/>
        <w:spacing w:before="0" w:after="360" w:line="360" w:lineRule="atLeast"/>
        <w:rPr>
          <w:color w:val="333333"/>
          <w:u w:color="333333"/>
        </w:rPr>
      </w:pPr>
    </w:p>
    <w:p>
      <w:pPr>
        <w:pStyle w:val="Normal (Web)"/>
        <w:shd w:val="clear" w:color="auto" w:fill="fcfcfc"/>
        <w:spacing w:before="0" w:after="360" w:line="360" w:lineRule="atLeast"/>
        <w:rPr>
          <w:color w:val="333333"/>
          <w:u w:color="333333"/>
        </w:rPr>
      </w:pPr>
    </w:p>
    <w:p>
      <w:pPr>
        <w:pStyle w:val="Normal (Web)"/>
        <w:shd w:val="clear" w:color="auto" w:fill="fcfcfc"/>
        <w:spacing w:before="0" w:after="360" w:line="360" w:lineRule="atLeast"/>
        <w:rPr>
          <w:color w:val="333333"/>
          <w:u w:color="333333"/>
        </w:rPr>
      </w:pPr>
    </w:p>
    <w:p>
      <w:pPr>
        <w:pStyle w:val="Normal (Web)"/>
        <w:shd w:val="clear" w:color="auto" w:fill="fcfcfc"/>
        <w:spacing w:before="0" w:after="0"/>
        <w:rPr>
          <w:sz w:val="22"/>
          <w:szCs w:val="22"/>
          <w:u w:color="404040"/>
        </w:rPr>
      </w:pPr>
      <w:r>
        <w:rPr>
          <w:sz w:val="22"/>
          <w:szCs w:val="22"/>
          <w:u w:color="404040"/>
          <w:rtl w:val="0"/>
          <w:lang w:val="en-US"/>
        </w:rPr>
        <w:t>Structure of xts object: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str</w:t>
      </w:r>
      <w:r>
        <w:rPr>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An 'xts' object on 2020-01-02/2020-04-27 containing:</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Data: num [1:80, 1] 303 294 296 299 301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Indexed by objects of class: [Date] TZ: UTC</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xts Attributes: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NULL</w:t>
      </w:r>
    </w:p>
    <w:p>
      <w:pPr>
        <w:pStyle w:val="Normal (Web)"/>
        <w:shd w:val="clear" w:color="auto" w:fill="fcfcfc"/>
        <w:spacing w:before="0" w:after="360" w:line="360" w:lineRule="atLeast"/>
        <w:rPr>
          <w:color w:val="333333"/>
          <w:u w:color="333333"/>
        </w:rPr>
      </w:pPr>
    </w:p>
    <w:p>
      <w:pPr>
        <w:pStyle w:val="Normal (Web)"/>
        <w:shd w:val="clear" w:color="auto" w:fill="fcfcfc"/>
        <w:spacing w:before="0" w:after="0"/>
        <w:rPr>
          <w:sz w:val="22"/>
          <w:szCs w:val="22"/>
          <w:u w:color="404040"/>
        </w:rPr>
      </w:pPr>
      <w:r>
        <w:rPr>
          <w:sz w:val="22"/>
          <w:szCs w:val="22"/>
          <w:u w:color="404040"/>
          <w:shd w:val="clear" w:color="auto" w:fill="fcfcfc"/>
          <w:rtl w:val="0"/>
          <w:lang w:val="en-US"/>
        </w:rPr>
        <w:t>With the commands head() and tail() we can see the first and last 6 lines of the base. There are 6 columns with: opening price, maximum and minimum prices, closing price, volume of transactions and adjusted price. Using the command summary() we verify the descriptive statistics of each price series and volume. The command str() returns the object structure. In this case, it</w:t>
      </w:r>
      <w:r>
        <w:rPr>
          <w:sz w:val="22"/>
          <w:szCs w:val="22"/>
          <w:u w:color="404040"/>
          <w:shd w:val="clear" w:color="auto" w:fill="fcfcfc"/>
          <w:rtl w:val="0"/>
          <w:lang w:val="en-US"/>
        </w:rPr>
        <w:t>’</w:t>
      </w:r>
      <w:r>
        <w:rPr>
          <w:sz w:val="22"/>
          <w:szCs w:val="22"/>
          <w:u w:color="404040"/>
          <w:shd w:val="clear" w:color="auto" w:fill="fcfcfc"/>
          <w:rtl w:val="0"/>
          <w:lang w:val="en-US"/>
        </w:rPr>
        <w:t>s a xts object, a time series.</w:t>
      </w:r>
    </w:p>
    <w:p>
      <w:pPr>
        <w:pStyle w:val="Heading 2"/>
        <w:rPr>
          <w:color w:val="1b0860"/>
          <w:sz w:val="24"/>
          <w:szCs w:val="24"/>
        </w:rPr>
      </w:pPr>
      <w:bookmarkStart w:name="_Toc18" w:id="18"/>
      <w:r>
        <w:rPr>
          <w:color w:val="1b0860"/>
          <w:sz w:val="24"/>
          <w:szCs w:val="24"/>
          <w:rtl w:val="0"/>
          <w:lang w:val="en-US"/>
        </w:rPr>
        <w:t>Time Series Forecasting</w:t>
      </w:r>
      <w:bookmarkEnd w:id="18"/>
    </w:p>
    <w:p>
      <w:pPr>
        <w:pStyle w:val="Heading 3"/>
        <w:spacing w:before="0" w:after="0"/>
        <w:rPr>
          <w:color w:val="002060"/>
          <w:sz w:val="24"/>
          <w:szCs w:val="24"/>
          <w:u w:color="002060"/>
        </w:rPr>
      </w:pPr>
      <w:bookmarkStart w:name="_Toc19" w:id="19"/>
      <w:r>
        <w:rPr>
          <w:color w:val="002060"/>
          <w:sz w:val="24"/>
          <w:szCs w:val="24"/>
          <w:u w:color="002060"/>
          <w:rtl w:val="0"/>
          <w:lang w:val="en-US"/>
        </w:rPr>
        <w:t>Data From Apr 2015 To 2020</w:t>
      </w:r>
      <w:bookmarkEnd w:id="19"/>
    </w:p>
    <w:p>
      <w:pPr>
        <w:pStyle w:val="Body"/>
        <w:spacing w:after="0" w:line="240" w:lineRule="auto"/>
        <w:rPr>
          <w:rFonts w:ascii="Times New Roman" w:cs="Times New Roman" w:hAnsi="Times New Roman" w:eastAsia="Times New Roman"/>
          <w:b w:val="1"/>
          <w:bCs w:val="1"/>
          <w:color w:val="9f2042"/>
          <w:sz w:val="26"/>
          <w:szCs w:val="26"/>
          <w:u w:color="9f2042"/>
        </w:rPr>
      </w:pPr>
      <w:r>
        <w:rPr>
          <w:rFonts w:ascii="Times New Roman" w:hAnsi="Times New Roman" w:hint="default"/>
          <w:u w:color="333333"/>
          <w:rtl w:val="0"/>
          <w:lang w:val="en-US"/>
        </w:rPr>
        <w:t>‘</w:t>
      </w:r>
      <w:r>
        <w:rPr>
          <w:rFonts w:ascii="Times New Roman" w:hAnsi="Times New Roman"/>
          <w:u w:color="333333"/>
          <w:rtl w:val="0"/>
          <w:lang w:val="en-US"/>
        </w:rPr>
        <w:t>stocks_ANTM</w:t>
      </w:r>
      <w:r>
        <w:rPr>
          <w:rFonts w:ascii="Times New Roman" w:hAnsi="Times New Roman" w:hint="default"/>
          <w:u w:color="333333"/>
          <w:rtl w:val="0"/>
          <w:lang w:val="en-US"/>
        </w:rPr>
        <w:t xml:space="preserve">’ </w:t>
      </w:r>
      <w:r>
        <w:rPr>
          <w:rFonts w:ascii="Times New Roman" w:hAnsi="Times New Roman"/>
          <w:u w:color="333333"/>
          <w:rtl w:val="0"/>
          <w:lang w:val="en-US"/>
        </w:rPr>
        <w:t>hold data of the Anthem stocks from April 28 2015 to April 27, 2020. Head and tail for the this stock can be seen below:</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library</w:t>
      </w:r>
      <w:r>
        <w:rPr>
          <w:rFonts w:ascii="Times New Roman" w:hAnsi="Times New Roman"/>
          <w:color w:val="333333"/>
          <w:u w:color="333333"/>
          <w:rtl w:val="0"/>
          <w:lang w:val="en-US"/>
        </w:rPr>
        <w:t>(forecast)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head</w:t>
      </w:r>
      <w:r>
        <w:rPr>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2015-04-28 150.15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2015-04-29 155.96</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2015-04-30 151.83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2015-05-01 151.92</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2015-05-04 153.45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2015-05-05 154.67</w:t>
      </w:r>
    </w:p>
    <w:p>
      <w:pPr>
        <w:pStyle w:val="Body"/>
        <w:shd w:val="clear" w:color="auto" w:fill="fcfcfc"/>
        <w:rPr>
          <w:rFonts w:ascii="Times New Roman" w:cs="Times New Roman" w:hAnsi="Times New Roman" w:eastAsia="Times New Roman"/>
          <w:color w:val="404040"/>
          <w:sz w:val="21"/>
          <w:szCs w:val="21"/>
          <w:u w:color="404040"/>
        </w:rPr>
      </w:pPr>
    </w:p>
    <w:p>
      <w:pPr>
        <w:pStyle w:val="Body"/>
        <w:shd w:val="clear" w:color="auto" w:fill="fcfcfc"/>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rPr>
        <w:t>Hide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tail</w:t>
      </w:r>
      <w:r>
        <w:rPr>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2020-04-20 262.48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2020-04-21 255.00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2020-04-22 255.09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2020-04-23 264.71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2020-04-24 265.48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2020-04-27 267.56</w:t>
      </w:r>
    </w:p>
    <w:p>
      <w:pPr>
        <w:pStyle w:val="Body"/>
        <w:shd w:val="clear" w:color="auto" w:fill="fcfcfc"/>
        <w:rPr>
          <w:rFonts w:ascii="Times New Roman" w:cs="Times New Roman" w:hAnsi="Times New Roman" w:eastAsia="Times New Roman"/>
          <w:color w:val="404040"/>
          <w:sz w:val="21"/>
          <w:szCs w:val="21"/>
          <w:u w:color="404040"/>
        </w:rPr>
      </w:pPr>
    </w:p>
    <w:p>
      <w:pPr>
        <w:pStyle w:val="Body"/>
        <w:shd w:val="clear" w:color="auto" w:fill="fcfcfc"/>
        <w:rPr>
          <w:rFonts w:ascii="Times New Roman" w:cs="Times New Roman" w:hAnsi="Times New Roman" w:eastAsia="Times New Roman"/>
          <w:color w:val="404040"/>
          <w:u w:color="404040"/>
        </w:rPr>
      </w:pP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Summary of the data can be seen as below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summary</w:t>
      </w:r>
      <w:r>
        <w:rPr>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xml:space="preserve">##      Index             stocks_ANTM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xml:space="preserve">##  Min.   :2015-04-28   Min.   :117.0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xml:space="preserve">##  1st Qu.:2016-07-26   1st Qu.:145.2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xml:space="preserve">##  Median :2017-10-24   Median :195.9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xml:space="preserve">##  Mean   :2017-10-25   Mean   :206.5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xml:space="preserve">##  3rd Qu.:2019-01-26   3rd Qu.:262.8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r>
        <w:rPr>
          <w:rFonts w:ascii="Times New Roman" w:hAnsi="Times New Roman"/>
          <w:b w:val="1"/>
          <w:bCs w:val="1"/>
          <w:color w:val="204a87"/>
          <w:u w:color="204a87"/>
          <w:rtl w:val="0"/>
          <w:lang w:val="en-US"/>
        </w:rPr>
        <w:t>##  Max.   :2020-04-27   Max.   :317.6</w:t>
      </w:r>
    </w:p>
    <w:p>
      <w:pPr>
        <w:pStyle w:val="Body"/>
        <w:shd w:val="clear" w:color="auto" w:fill="fcfcfc"/>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color w:val="404040"/>
          <w:sz w:val="21"/>
          <w:szCs w:val="21"/>
          <w:u w:color="404040"/>
        </w:rPr>
      </w:pPr>
      <w:r>
        <w:rPr>
          <w:rFonts w:ascii="Times New Roman" w:hAnsi="Times New Roman"/>
          <w:color w:val="404040"/>
          <w:u w:color="404040"/>
          <w:rtl w:val="0"/>
          <w:lang w:val="en-US"/>
        </w:rPr>
        <w:t>Structure of the xts object, it has data and Index which can be used to plot and perform data operation.</w:t>
      </w:r>
      <w:r>
        <w:rPr>
          <w:rFonts w:ascii="Times New Roman" w:hAnsi="Times New Roman"/>
          <w:color w:val="404040"/>
          <w:sz w:val="21"/>
          <w:szCs w:val="21"/>
          <w:u w:color="404040"/>
          <w:rtl w:val="0"/>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str</w:t>
      </w:r>
      <w:r>
        <w:rPr>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An 'xts' object on 2015-04-28/2020-04-27 containing:</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Data: num [1:1259, 1] 150 156 152 152 153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Indexed by objects of class: [Date] TZ: UTC</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xts Attributes: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NULL</w:t>
      </w:r>
    </w:p>
    <w:p>
      <w:pPr>
        <w:pStyle w:val="Body"/>
        <w:shd w:val="clear" w:color="auto" w:fill="fcfcfc"/>
        <w:rPr>
          <w:rFonts w:ascii="Times New Roman" w:cs="Times New Roman" w:hAnsi="Times New Roman" w:eastAsia="Times New Roman"/>
          <w:color w:val="333333"/>
          <w:u w:color="333333"/>
        </w:rPr>
      </w:pPr>
    </w:p>
    <w:p>
      <w:pPr>
        <w:pStyle w:val="Body"/>
        <w:shd w:val="clear" w:color="auto" w:fill="fcfcfc"/>
        <w:spacing w:line="240" w:lineRule="auto"/>
        <w:rPr>
          <w:rFonts w:ascii="Times New Roman" w:cs="Times New Roman" w:hAnsi="Times New Roman" w:eastAsia="Times New Roman"/>
          <w:color w:val="404040"/>
          <w:sz w:val="21"/>
          <w:szCs w:val="21"/>
          <w:u w:color="404040"/>
        </w:rPr>
      </w:pPr>
      <w:r>
        <w:rPr>
          <w:rFonts w:ascii="Times New Roman" w:hAnsi="Times New Roman"/>
          <w:u w:color="404040"/>
          <w:rtl w:val="0"/>
          <w:lang w:val="en-US"/>
        </w:rPr>
        <w:t>Plot below shown how Boing share has moved along the time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plot</w:t>
      </w:r>
      <w:r>
        <w:rPr>
          <w:rFonts w:ascii="Times New Roman" w:hAnsi="Times New Roman"/>
          <w:color w:val="333333"/>
          <w:u w:color="333333"/>
          <w:rtl w:val="0"/>
          <w:lang w:val="en-US"/>
        </w:rPr>
        <w:t>(stocks_BA)</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39" name="officeArt object" descr="C:\Users\951250\AppData\Local\Microsoft\Windows\INetCache\Content.MSO\D978BCB3.tmp"/>
            <wp:cNvGraphicFramePr/>
            <a:graphic xmlns:a="http://schemas.openxmlformats.org/drawingml/2006/main">
              <a:graphicData uri="http://schemas.openxmlformats.org/drawingml/2006/picture">
                <pic:pic xmlns:pic="http://schemas.openxmlformats.org/drawingml/2006/picture">
                  <pic:nvPicPr>
                    <pic:cNvPr id="1073741839" name="C:\Users\951250\AppData\Local\Microsoft\Windows\INetCache\Content.MSO\D978BCB3.tmp" descr="C:\Users\951250\AppData\Local\Microsoft\Windows\INetCache\Content.MSO\D978BCB3.tmp"/>
                    <pic:cNvPicPr>
                      <a:picLocks noChangeAspect="1"/>
                    </pic:cNvPicPr>
                  </pic:nvPicPr>
                  <pic:blipFill>
                    <a:blip r:embed="rId18">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spacing w:line="240" w:lineRule="auto"/>
        <w:rPr>
          <w:rFonts w:ascii="Times New Roman" w:cs="Times New Roman" w:hAnsi="Times New Roman" w:eastAsia="Times New Roman"/>
          <w:color w:val="404040"/>
          <w:sz w:val="21"/>
          <w:szCs w:val="21"/>
          <w:u w:color="404040"/>
        </w:rPr>
      </w:pPr>
      <w:r>
        <w:rPr>
          <w:rFonts w:ascii="Times New Roman" w:hAnsi="Times New Roman"/>
          <w:u w:color="404040"/>
          <w:rtl w:val="0"/>
          <w:lang w:val="en-US"/>
        </w:rPr>
        <w:t>Auto correlation frequency  plot for Anthem data from for first 30 lags, going be 1 lag default check.</w:t>
      </w:r>
      <w:r>
        <w:rPr>
          <w:rFonts w:ascii="Times New Roman" w:hAnsi="Times New Roman"/>
          <w:color w:val="404040"/>
          <w:sz w:val="21"/>
          <w:szCs w:val="21"/>
          <w:u w:color="404040"/>
          <w:rtl w:val="0"/>
        </w:rPr>
        <w:t xml:space="preserve"> </w:t>
      </w:r>
    </w:p>
    <w:p>
      <w:pPr>
        <w:pStyle w:val="Body"/>
        <w:shd w:val="clear" w:color="auto" w:fill="fcfcfc"/>
        <w:rPr>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acf</w:t>
      </w:r>
      <w:r>
        <w:rPr>
          <w:rFonts w:ascii="Times New Roman" w:hAnsi="Times New Roman"/>
          <w:color w:val="333333"/>
          <w:u w:color="333333"/>
          <w:rtl w:val="0"/>
          <w:lang w:val="en-US"/>
        </w:rPr>
        <w:t>(stocks_ANTM)</w:t>
      </w:r>
    </w:p>
    <w:p>
      <w:pPr>
        <w:pStyle w:val="Normal (Web)"/>
        <w:shd w:val="clear" w:color="auto" w:fill="fcfcfc"/>
        <w:spacing w:before="0" w:after="360" w:line="360" w:lineRule="atLeast"/>
        <w:rPr>
          <w:color w:val="404040"/>
          <w:sz w:val="21"/>
          <w:szCs w:val="21"/>
          <w:u w:color="404040"/>
        </w:rPr>
      </w:pPr>
      <w:r>
        <w:rPr>
          <w:color w:val="404040"/>
          <w:sz w:val="21"/>
          <w:szCs w:val="21"/>
          <w:u w:color="404040"/>
        </w:rPr>
        <w:drawing>
          <wp:inline distT="0" distB="0" distL="0" distR="0">
            <wp:extent cx="7029450" cy="6222365"/>
            <wp:effectExtent l="0" t="0" r="0" b="0"/>
            <wp:docPr id="1073741840" name="officeArt object" descr="C:\Users\951250\AppData\Local\Microsoft\Windows\INetCache\Content.MSO\50C64C39.tmp"/>
            <wp:cNvGraphicFramePr/>
            <a:graphic xmlns:a="http://schemas.openxmlformats.org/drawingml/2006/main">
              <a:graphicData uri="http://schemas.openxmlformats.org/drawingml/2006/picture">
                <pic:pic xmlns:pic="http://schemas.openxmlformats.org/drawingml/2006/picture">
                  <pic:nvPicPr>
                    <pic:cNvPr id="1073741840" name="C:\Users\951250\AppData\Local\Microsoft\Windows\INetCache\Content.MSO\50C64C39.tmp" descr="C:\Users\951250\AppData\Local\Microsoft\Windows\INetCache\Content.MSO\50C64C39.tmp"/>
                    <pic:cNvPicPr>
                      <a:picLocks noChangeAspect="0"/>
                    </pic:cNvPicPr>
                  </pic:nvPicPr>
                  <pic:blipFill>
                    <a:blip r:embed="rId19">
                      <a:extLst/>
                    </a:blip>
                    <a:stretch>
                      <a:fillRect/>
                    </a:stretch>
                  </pic:blipFill>
                  <pic:spPr>
                    <a:xfrm>
                      <a:off x="0" y="0"/>
                      <a:ext cx="7029450" cy="6222365"/>
                    </a:xfrm>
                    <a:prstGeom prst="rect">
                      <a:avLst/>
                    </a:prstGeom>
                    <a:ln w="12700" cap="flat">
                      <a:noFill/>
                      <a:miter lim="400000"/>
                    </a:ln>
                    <a:effectLst/>
                  </pic:spPr>
                </pic:pic>
              </a:graphicData>
            </a:graphic>
          </wp:inline>
        </w:drawing>
      </w:r>
    </w:p>
    <w:p>
      <w:pPr>
        <w:pStyle w:val="Normal (Web)"/>
        <w:shd w:val="clear" w:color="auto" w:fill="fcfcfc"/>
        <w:spacing w:before="0" w:after="360" w:line="360" w:lineRule="atLeast"/>
        <w:rPr>
          <w:color w:val="404040"/>
          <w:sz w:val="21"/>
          <w:szCs w:val="21"/>
          <w:u w:color="404040"/>
        </w:rPr>
      </w:pPr>
    </w:p>
    <w:p>
      <w:pPr>
        <w:pStyle w:val="Normal (Web)"/>
        <w:shd w:val="clear" w:color="auto" w:fill="fcfcfc"/>
        <w:spacing w:before="0" w:after="360" w:line="360" w:lineRule="atLeast"/>
        <w:rPr>
          <w:color w:val="404040"/>
          <w:sz w:val="21"/>
          <w:szCs w:val="21"/>
          <w:u w:color="404040"/>
        </w:rPr>
      </w:pPr>
    </w:p>
    <w:p>
      <w:pPr>
        <w:pStyle w:val="Normal (Web)"/>
        <w:shd w:val="clear" w:color="auto" w:fill="fcfcfc"/>
        <w:spacing w:before="0" w:after="360" w:line="360" w:lineRule="atLeast"/>
        <w:rPr>
          <w:color w:val="404040"/>
          <w:sz w:val="21"/>
          <w:szCs w:val="21"/>
          <w:u w:color="404040"/>
        </w:rPr>
      </w:pPr>
    </w:p>
    <w:p>
      <w:pPr>
        <w:pStyle w:val="Normal (Web)"/>
        <w:shd w:val="clear" w:color="auto" w:fill="fcfcfc"/>
        <w:spacing w:before="0" w:after="360" w:line="360" w:lineRule="atLeast"/>
        <w:rPr>
          <w:color w:val="404040"/>
          <w:sz w:val="21"/>
          <w:szCs w:val="21"/>
          <w:u w:color="404040"/>
        </w:rPr>
      </w:pPr>
    </w:p>
    <w:p>
      <w:pPr>
        <w:pStyle w:val="Normal (Web)"/>
        <w:shd w:val="clear" w:color="auto" w:fill="fcfcfc"/>
        <w:spacing w:before="0" w:after="0"/>
        <w:rPr>
          <w:color w:val="404040"/>
          <w:sz w:val="21"/>
          <w:szCs w:val="21"/>
          <w:u w:color="404040"/>
        </w:rPr>
      </w:pPr>
      <w:r>
        <w:rPr>
          <w:sz w:val="22"/>
          <w:szCs w:val="22"/>
          <w:u w:color="404040"/>
          <w:rtl w:val="0"/>
          <w:lang w:val="en-US"/>
        </w:rPr>
        <w:t>ACF Plot for Anthem: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acf_ANTM =</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acf</w:t>
      </w:r>
      <w:r>
        <w:rPr>
          <w:rFonts w:ascii="Times New Roman" w:hAnsi="Times New Roman"/>
          <w:color w:val="333333"/>
          <w:u w:color="333333"/>
          <w:rtl w:val="0"/>
          <w:lang w:val="en-US"/>
        </w:rPr>
        <w:t>(stocks_ANTM,</w:t>
      </w:r>
      <w:r>
        <w:rPr>
          <w:rFonts w:ascii="Times New Roman" w:hAnsi="Times New Roman"/>
          <w:color w:val="204a87"/>
          <w:u w:color="204a87"/>
          <w:rtl w:val="0"/>
          <w:lang w:val="en-US"/>
        </w:rPr>
        <w:t>lag.max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30</w:t>
      </w:r>
      <w:r>
        <w:rPr>
          <w:rFonts w:ascii="Times New Roman" w:hAnsi="Times New Roman"/>
          <w:color w:val="333333"/>
          <w:u w:color="333333"/>
          <w:rtl w:val="0"/>
          <w:lang w:val="en-US"/>
        </w:rPr>
        <w:t>)</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41" name="officeArt object" descr="C:\Users\951250\AppData\Local\Microsoft\Windows\INetCache\Content.MSO\61DE33AF.tmp"/>
            <wp:cNvGraphicFramePr/>
            <a:graphic xmlns:a="http://schemas.openxmlformats.org/drawingml/2006/main">
              <a:graphicData uri="http://schemas.openxmlformats.org/drawingml/2006/picture">
                <pic:pic xmlns:pic="http://schemas.openxmlformats.org/drawingml/2006/picture">
                  <pic:nvPicPr>
                    <pic:cNvPr id="1073741841" name="C:\Users\951250\AppData\Local\Microsoft\Windows\INetCache\Content.MSO\61DE33AF.tmp" descr="C:\Users\951250\AppData\Local\Microsoft\Windows\INetCache\Content.MSO\61DE33AF.tmp"/>
                    <pic:cNvPicPr>
                      <a:picLocks noChangeAspect="1"/>
                    </pic:cNvPicPr>
                  </pic:nvPicPr>
                  <pic:blipFill>
                    <a:blip r:embed="rId20">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ACF Plot for Boing:</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acf_BA =</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acf</w:t>
      </w:r>
      <w:r>
        <w:rPr>
          <w:rFonts w:ascii="Times New Roman" w:hAnsi="Times New Roman"/>
          <w:color w:val="333333"/>
          <w:u w:color="333333"/>
          <w:rtl w:val="0"/>
          <w:lang w:val="en-US"/>
        </w:rPr>
        <w:t>(stocks_BA,</w:t>
      </w:r>
      <w:r>
        <w:rPr>
          <w:rFonts w:ascii="Times New Roman" w:hAnsi="Times New Roman"/>
          <w:color w:val="204a87"/>
          <w:u w:color="204a87"/>
          <w:rtl w:val="0"/>
          <w:lang w:val="en-US"/>
        </w:rPr>
        <w:t>lag.max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30</w:t>
      </w:r>
      <w:r>
        <w:rPr>
          <w:rFonts w:ascii="Times New Roman" w:hAnsi="Times New Roman"/>
          <w:color w:val="333333"/>
          <w:u w:color="333333"/>
          <w:rtl w:val="0"/>
          <w:lang w:val="en-US"/>
        </w:rPr>
        <w:t>)</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42" name="officeArt object" descr="C:\Users\951250\AppData\Local\Microsoft\Windows\INetCache\Content.MSO\7DA46895.tmp"/>
            <wp:cNvGraphicFramePr/>
            <a:graphic xmlns:a="http://schemas.openxmlformats.org/drawingml/2006/main">
              <a:graphicData uri="http://schemas.openxmlformats.org/drawingml/2006/picture">
                <pic:pic xmlns:pic="http://schemas.openxmlformats.org/drawingml/2006/picture">
                  <pic:nvPicPr>
                    <pic:cNvPr id="1073741842" name="C:\Users\951250\AppData\Local\Microsoft\Windows\INetCache\Content.MSO\7DA46895.tmp" descr="C:\Users\951250\AppData\Local\Microsoft\Windows\INetCache\Content.MSO\7DA46895.tmp"/>
                    <pic:cNvPicPr>
                      <a:picLocks noChangeAspect="1"/>
                    </pic:cNvPicPr>
                  </pic:nvPicPr>
                  <pic:blipFill>
                    <a:blip r:embed="rId21">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rPr>
        <w:t>ACF Plot for ANET: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acf_ANET =</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acf</w:t>
      </w:r>
      <w:r>
        <w:rPr>
          <w:rFonts w:ascii="Times New Roman" w:hAnsi="Times New Roman"/>
          <w:color w:val="333333"/>
          <w:u w:color="333333"/>
          <w:rtl w:val="0"/>
          <w:lang w:val="en-US"/>
        </w:rPr>
        <w:t>(stocks_ANET,</w:t>
      </w:r>
      <w:r>
        <w:rPr>
          <w:rFonts w:ascii="Times New Roman" w:hAnsi="Times New Roman"/>
          <w:color w:val="204a87"/>
          <w:u w:color="204a87"/>
          <w:rtl w:val="0"/>
          <w:lang w:val="en-US"/>
        </w:rPr>
        <w:t>lag.max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30</w:t>
      </w:r>
      <w:r>
        <w:rPr>
          <w:rFonts w:ascii="Times New Roman" w:hAnsi="Times New Roman"/>
          <w:color w:val="333333"/>
          <w:u w:color="333333"/>
          <w:rtl w:val="0"/>
          <w:lang w:val="en-US"/>
        </w:rPr>
        <w:t>)</w:t>
      </w:r>
    </w:p>
    <w:p>
      <w:pPr>
        <w:pStyle w:val="Normal (Web)"/>
        <w:shd w:val="clear" w:color="auto" w:fill="fcfcfc"/>
        <w:spacing w:before="0" w:after="360" w:line="360" w:lineRule="atLeast"/>
        <w:rPr>
          <w:color w:val="404040"/>
          <w:sz w:val="21"/>
          <w:szCs w:val="21"/>
          <w:u w:color="404040"/>
        </w:rPr>
      </w:pPr>
      <w:r>
        <w:rPr>
          <w:color w:val="404040"/>
          <w:sz w:val="21"/>
          <w:szCs w:val="21"/>
          <w:u w:color="404040"/>
        </w:rPr>
        <w:drawing>
          <wp:inline distT="0" distB="0" distL="0" distR="0">
            <wp:extent cx="7029450" cy="4393565"/>
            <wp:effectExtent l="0" t="0" r="0" b="0"/>
            <wp:docPr id="1073741843" name="officeArt object" descr="C:\Users\951250\AppData\Local\Microsoft\Windows\INetCache\Content.MSO\4ACFFC6B.tmp"/>
            <wp:cNvGraphicFramePr/>
            <a:graphic xmlns:a="http://schemas.openxmlformats.org/drawingml/2006/main">
              <a:graphicData uri="http://schemas.openxmlformats.org/drawingml/2006/picture">
                <pic:pic xmlns:pic="http://schemas.openxmlformats.org/drawingml/2006/picture">
                  <pic:nvPicPr>
                    <pic:cNvPr id="1073741843" name="C:\Users\951250\AppData\Local\Microsoft\Windows\INetCache\Content.MSO\4ACFFC6B.tmp" descr="C:\Users\951250\AppData\Local\Microsoft\Windows\INetCache\Content.MSO\4ACFFC6B.tmp"/>
                    <pic:cNvPicPr>
                      <a:picLocks noChangeAspect="1"/>
                    </pic:cNvPicPr>
                  </pic:nvPicPr>
                  <pic:blipFill>
                    <a:blip r:embed="rId22">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Follow shows how Anthem data is distributed over years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autoplot</w:t>
      </w:r>
      <w:r>
        <w:rPr>
          <w:rFonts w:ascii="Times New Roman" w:hAnsi="Times New Roman"/>
          <w:color w:val="333333"/>
          <w:u w:color="333333"/>
          <w:rtl w:val="0"/>
          <w:lang w:val="en-US"/>
        </w:rPr>
        <w:t>(stocks_ANTM)</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44" name="officeArt object" descr="C:\Users\951250\AppData\Local\Microsoft\Windows\INetCache\Content.MSO\F6857CB1.tmp"/>
            <wp:cNvGraphicFramePr/>
            <a:graphic xmlns:a="http://schemas.openxmlformats.org/drawingml/2006/main">
              <a:graphicData uri="http://schemas.openxmlformats.org/drawingml/2006/picture">
                <pic:pic xmlns:pic="http://schemas.openxmlformats.org/drawingml/2006/picture">
                  <pic:nvPicPr>
                    <pic:cNvPr id="1073741844" name="C:\Users\951250\AppData\Local\Microsoft\Windows\INetCache\Content.MSO\F6857CB1.tmp" descr="C:\Users\951250\AppData\Local\Microsoft\Windows\INetCache\Content.MSO\F6857CB1.tmp"/>
                    <pic:cNvPicPr>
                      <a:picLocks noChangeAspect="1"/>
                    </pic:cNvPicPr>
                  </pic:nvPicPr>
                  <pic:blipFill>
                    <a:blip r:embed="rId23">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lang w:val="en-US"/>
        </w:rPr>
        <w:t xml:space="preserve">Frequency of data is 1 , which mean  that we have data mostly from each day in the data set.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frequency</w:t>
      </w:r>
      <w:r>
        <w:rPr>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after="360"/>
        <w:rPr>
          <w:rFonts w:ascii="Times New Roman" w:cs="Times New Roman" w:hAnsi="Times New Roman" w:eastAsia="Times New Roman"/>
          <w:color w:val="333333"/>
          <w:u w:color="333333"/>
        </w:rPr>
      </w:pPr>
      <w:r>
        <w:rPr>
          <w:rFonts w:ascii="Times New Roman" w:hAnsi="Times New Roman"/>
          <w:color w:val="333333"/>
          <w:u w:color="333333"/>
          <w:rtl w:val="0"/>
          <w:lang w:val="en-US"/>
        </w:rPr>
        <w:t>## [1] 1</w:t>
      </w:r>
    </w:p>
    <w:p>
      <w:pPr>
        <w:pStyle w:val="Heading 3"/>
        <w:rPr>
          <w:color w:val="333333"/>
          <w:u w:color="333333"/>
        </w:rPr>
      </w:pPr>
    </w:p>
    <w:p>
      <w:pPr>
        <w:pStyle w:val="Heading 3"/>
        <w:rPr>
          <w:color w:val="002060"/>
          <w:sz w:val="24"/>
          <w:szCs w:val="24"/>
          <w:u w:color="002060"/>
        </w:rPr>
      </w:pPr>
      <w:bookmarkStart w:name="_Toc20" w:id="20"/>
      <w:r>
        <w:rPr>
          <w:color w:val="002060"/>
          <w:sz w:val="24"/>
          <w:szCs w:val="24"/>
          <w:u w:color="002060"/>
          <w:rtl w:val="0"/>
          <w:lang w:val="en-US"/>
        </w:rPr>
        <w:t xml:space="preserve">Current Year Data </w:t>
      </w:r>
      <w:bookmarkEnd w:id="20"/>
    </w:p>
    <w:p>
      <w:pPr>
        <w:pStyle w:val="Normal (Web)"/>
        <w:shd w:val="clear" w:color="auto" w:fill="fcfcfc"/>
        <w:spacing w:before="0" w:after="0"/>
        <w:rPr>
          <w:sz w:val="22"/>
          <w:szCs w:val="22"/>
          <w:u w:color="404040"/>
        </w:rPr>
      </w:pPr>
      <w:r>
        <w:rPr>
          <w:sz w:val="22"/>
          <w:szCs w:val="22"/>
          <w:u w:color="404040"/>
          <w:rtl w:val="0"/>
          <w:lang w:val="en-US"/>
        </w:rPr>
        <w:t>Now we will only analyze the data set which only contains data for 2020:</w:t>
      </w:r>
    </w:p>
    <w:p>
      <w:pPr>
        <w:pStyle w:val="Normal (Web)"/>
        <w:shd w:val="clear" w:color="auto" w:fill="fcfcfc"/>
        <w:spacing w:before="0" w:after="0"/>
        <w:rPr>
          <w:sz w:val="22"/>
          <w:szCs w:val="22"/>
          <w:u w:color="404040"/>
        </w:rPr>
      </w:pPr>
      <w:r>
        <w:rPr>
          <w:sz w:val="22"/>
          <w:szCs w:val="22"/>
          <w:u w:color="404040"/>
          <w:rtl w:val="0"/>
          <w:lang w:val="en-US"/>
        </w:rPr>
        <w:t>Plot for 2020 Data only</w:t>
      </w: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ACF plots below shows it</w:t>
      </w:r>
      <w:r>
        <w:rPr>
          <w:rFonts w:ascii="Times New Roman" w:hAnsi="Times New Roman" w:hint="default"/>
          <w:u w:color="404040"/>
          <w:rtl w:val="0"/>
          <w:lang w:val="en-US"/>
        </w:rPr>
        <w:t>’</w:t>
      </w:r>
      <w:r>
        <w:rPr>
          <w:rFonts w:ascii="Times New Roman" w:hAnsi="Times New Roman"/>
          <w:u w:color="404040"/>
          <w:rtl w:val="0"/>
          <w:lang w:val="en-US"/>
        </w:rPr>
        <w:t>s not a stationary, as it shows some seasonality in the data in latter part of data. This seasonality is due to COVID-19 impact on the stocks. If you compare the same plot for full ANTHEM data , its create that this stock prices follows some study random walk model and is non-stationary data.</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acf</w:t>
      </w:r>
      <w:r>
        <w:rPr>
          <w:rFonts w:ascii="Times New Roman" w:hAnsi="Times New Roman"/>
          <w:color w:val="333333"/>
          <w:u w:color="333333"/>
          <w:rtl w:val="0"/>
          <w:lang w:val="en-US"/>
        </w:rPr>
        <w:t>(stocks_ANTM_MY,</w:t>
      </w:r>
      <w:r>
        <w:rPr>
          <w:rFonts w:ascii="Times New Roman" w:hAnsi="Times New Roman"/>
          <w:color w:val="204a87"/>
          <w:u w:color="204a87"/>
          <w:rtl w:val="0"/>
          <w:lang w:val="en-US"/>
        </w:rPr>
        <w:t>lag.max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30</w:t>
      </w:r>
      <w:r>
        <w:rPr>
          <w:rFonts w:ascii="Times New Roman" w:hAnsi="Times New Roman"/>
          <w:color w:val="333333"/>
          <w:u w:color="333333"/>
          <w:rtl w:val="0"/>
          <w:lang w:val="en-US"/>
        </w:rPr>
        <w:t>)</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45" name="officeArt object" descr="C:\Users\951250\AppData\Local\Microsoft\Windows\INetCache\Content.MSO\E4C052E7.tmp"/>
            <wp:cNvGraphicFramePr/>
            <a:graphic xmlns:a="http://schemas.openxmlformats.org/drawingml/2006/main">
              <a:graphicData uri="http://schemas.openxmlformats.org/drawingml/2006/picture">
                <pic:pic xmlns:pic="http://schemas.openxmlformats.org/drawingml/2006/picture">
                  <pic:nvPicPr>
                    <pic:cNvPr id="1073741845" name="C:\Users\951250\AppData\Local\Microsoft\Windows\INetCache\Content.MSO\E4C052E7.tmp" descr="C:\Users\951250\AppData\Local\Microsoft\Windows\INetCache\Content.MSO\E4C052E7.tmp"/>
                    <pic:cNvPicPr>
                      <a:picLocks noChangeAspect="1"/>
                    </pic:cNvPicPr>
                  </pic:nvPicPr>
                  <pic:blipFill>
                    <a:blip r:embed="rId24">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 xml:space="preserve">Below graph shows how ANTHEM Stock moved in the year 2020. From the tred , its very easy to see sharp decline in March and little recovery in April 2020.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autoplot</w:t>
      </w:r>
      <w:r>
        <w:rPr>
          <w:rFonts w:ascii="Times New Roman" w:hAnsi="Times New Roman"/>
          <w:color w:val="333333"/>
          <w:u w:color="333333"/>
          <w:rtl w:val="0"/>
          <w:lang w:val="en-US"/>
        </w:rPr>
        <w:t>(stocks_ANTM_MY)</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46" name="officeArt object" descr="C:\Users\951250\AppData\Local\Microsoft\Windows\INetCache\Content.MSO\463248D.tmp"/>
            <wp:cNvGraphicFramePr/>
            <a:graphic xmlns:a="http://schemas.openxmlformats.org/drawingml/2006/main">
              <a:graphicData uri="http://schemas.openxmlformats.org/drawingml/2006/picture">
                <pic:pic xmlns:pic="http://schemas.openxmlformats.org/drawingml/2006/picture">
                  <pic:nvPicPr>
                    <pic:cNvPr id="1073741846" name="C:\Users\951250\AppData\Local\Microsoft\Windows\INetCache\Content.MSO\463248D.tmp" descr="C:\Users\951250\AppData\Local\Microsoft\Windows\INetCache\Content.MSO\463248D.tmp"/>
                    <pic:cNvPicPr>
                      <a:picLocks noChangeAspect="1"/>
                    </pic:cNvPicPr>
                  </pic:nvPicPr>
                  <pic:blipFill>
                    <a:blip r:embed="rId25">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Head of Data from 2020: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head</w:t>
      </w:r>
      <w:r>
        <w:rPr>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2020-01-02 302.67</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2020-01-03 293.68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2020-01-06 295.75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2020-01-07 299.20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2020-01-08 300.89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2020-01-09 307.83</w:t>
      </w:r>
    </w:p>
    <w:p>
      <w:pPr>
        <w:pStyle w:val="Body"/>
        <w:shd w:val="clear" w:color="auto" w:fill="fcfcfc"/>
        <w:rPr>
          <w:rFonts w:ascii="Times New Roman" w:cs="Times New Roman" w:hAnsi="Times New Roman" w:eastAsia="Times New Roman"/>
          <w:color w:val="333333"/>
          <w:u w:color="333333"/>
        </w:rPr>
      </w:pP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 xml:space="preserve">Frequency of the data is clearly daily.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frequency</w:t>
      </w:r>
      <w:r>
        <w:rPr>
          <w:rFonts w:ascii="Times New Roman" w:hAnsi="Times New Roman"/>
          <w:color w:val="333333"/>
          <w:u w:color="333333"/>
          <w:rtl w:val="0"/>
          <w:lang w:val="en-US"/>
        </w:rPr>
        <w:t>(stocks_ANTM_MY)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after="360"/>
        <w:rPr>
          <w:rFonts w:ascii="Times New Roman" w:cs="Times New Roman" w:hAnsi="Times New Roman" w:eastAsia="Times New Roman"/>
          <w:color w:val="333333"/>
          <w:u w:color="333333"/>
        </w:rPr>
      </w:pPr>
      <w:r>
        <w:rPr>
          <w:rFonts w:ascii="Times New Roman" w:hAnsi="Times New Roman"/>
          <w:color w:val="333333"/>
          <w:u w:color="333333"/>
          <w:rtl w:val="0"/>
          <w:lang w:val="en-US"/>
        </w:rPr>
        <w:t>## [1] 1</w:t>
      </w:r>
    </w:p>
    <w:p>
      <w:pPr>
        <w:pStyle w:val="Heading 3"/>
        <w:rPr>
          <w:color w:val="002060"/>
          <w:sz w:val="24"/>
          <w:szCs w:val="24"/>
          <w:u w:color="002060"/>
        </w:rPr>
      </w:pPr>
      <w:bookmarkStart w:name="_Toc21" w:id="21"/>
      <w:r>
        <w:rPr>
          <w:color w:val="002060"/>
          <w:sz w:val="24"/>
          <w:szCs w:val="24"/>
          <w:u w:color="002060"/>
          <w:rtl w:val="0"/>
          <w:lang w:val="de-DE"/>
        </w:rPr>
        <w:t>Data Till Dec 2019</w:t>
      </w:r>
      <w:bookmarkEnd w:id="21"/>
    </w:p>
    <w:p>
      <w:pPr>
        <w:pStyle w:val="Normal (Web)"/>
        <w:shd w:val="clear" w:color="auto" w:fill="fcfcfc"/>
        <w:spacing w:before="0" w:after="0"/>
        <w:rPr>
          <w:sz w:val="22"/>
          <w:szCs w:val="22"/>
          <w:u w:color="404040"/>
        </w:rPr>
      </w:pPr>
      <w:r>
        <w:rPr>
          <w:sz w:val="22"/>
          <w:szCs w:val="22"/>
          <w:u w:color="404040"/>
          <w:rtl w:val="0"/>
          <w:lang w:val="en-US"/>
        </w:rPr>
        <w:t>Now Let</w:t>
      </w:r>
      <w:r>
        <w:rPr>
          <w:sz w:val="22"/>
          <w:szCs w:val="22"/>
          <w:u w:color="404040"/>
          <w:rtl w:val="0"/>
          <w:lang w:val="en-US"/>
        </w:rPr>
        <w:t>’</w:t>
      </w:r>
      <w:r>
        <w:rPr>
          <w:sz w:val="22"/>
          <w:szCs w:val="22"/>
          <w:u w:color="404040"/>
          <w:rtl w:val="0"/>
          <w:lang w:val="en-US"/>
        </w:rPr>
        <w:t>s check the same stocks data only until Dec 2019.</w:t>
      </w:r>
    </w:p>
    <w:p>
      <w:pPr>
        <w:pStyle w:val="Normal (Web)"/>
        <w:shd w:val="clear" w:color="auto" w:fill="fcfcfc"/>
        <w:spacing w:before="0" w:after="0"/>
        <w:rPr>
          <w:sz w:val="22"/>
          <w:szCs w:val="22"/>
          <w:u w:color="404040"/>
        </w:rPr>
      </w:pPr>
      <w:r>
        <w:rPr>
          <w:sz w:val="22"/>
          <w:szCs w:val="22"/>
          <w:u w:color="404040"/>
          <w:rtl w:val="0"/>
          <w:lang w:val="en-US"/>
        </w:rPr>
        <w:t>For rest of the data before 2020:</w:t>
      </w:r>
    </w:p>
    <w:p>
      <w:pPr>
        <w:pStyle w:val="Body"/>
        <w:shd w:val="clear" w:color="auto" w:fill="fcfcfc"/>
        <w:spacing w:after="0" w:line="240" w:lineRule="auto"/>
        <w:rPr>
          <w:rFonts w:ascii="Times New Roman" w:cs="Times New Roman" w:hAnsi="Times New Roman" w:eastAsia="Times New Roman"/>
          <w:color w:val="404040"/>
          <w:sz w:val="21"/>
          <w:szCs w:val="21"/>
          <w:u w:color="404040"/>
        </w:rPr>
      </w:pPr>
      <w:r>
        <w:rPr>
          <w:rFonts w:ascii="Times New Roman" w:hAnsi="Times New Roman"/>
          <w:u w:color="404040"/>
          <w:rtl w:val="0"/>
          <w:lang w:val="en-US"/>
        </w:rPr>
        <w:t>Auto correlation plot doesn</w:t>
      </w:r>
      <w:r>
        <w:rPr>
          <w:rFonts w:ascii="Times New Roman" w:hAnsi="Times New Roman" w:hint="default"/>
          <w:u w:color="404040"/>
          <w:rtl w:val="0"/>
          <w:lang w:val="en-US"/>
        </w:rPr>
        <w:t>’</w:t>
      </w:r>
      <w:r>
        <w:rPr>
          <w:rFonts w:ascii="Times New Roman" w:hAnsi="Times New Roman"/>
          <w:u w:color="404040"/>
          <w:rtl w:val="0"/>
          <w:lang w:val="en-US"/>
        </w:rPr>
        <w:t>t show any difference from whole data , we will be using this data set to build our model and predict stock price in Year 2020 for stock 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acf</w:t>
      </w:r>
      <w:r>
        <w:rPr>
          <w:rFonts w:ascii="Times New Roman" w:hAnsi="Times New Roman"/>
          <w:color w:val="333333"/>
          <w:u w:color="333333"/>
          <w:rtl w:val="0"/>
          <w:lang w:val="en-US"/>
        </w:rPr>
        <w:t>(stocks_ANTM_old)</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47" name="officeArt object" descr="C:\Users\951250\AppData\Local\Microsoft\Windows\INetCache\Content.MSO\30873323.tmp"/>
            <wp:cNvGraphicFramePr/>
            <a:graphic xmlns:a="http://schemas.openxmlformats.org/drawingml/2006/main">
              <a:graphicData uri="http://schemas.openxmlformats.org/drawingml/2006/picture">
                <pic:pic xmlns:pic="http://schemas.openxmlformats.org/drawingml/2006/picture">
                  <pic:nvPicPr>
                    <pic:cNvPr id="1073741847" name="C:\Users\951250\AppData\Local\Microsoft\Windows\INetCache\Content.MSO\30873323.tmp" descr="C:\Users\951250\AppData\Local\Microsoft\Windows\INetCache\Content.MSO\30873323.tmp"/>
                    <pic:cNvPicPr>
                      <a:picLocks noChangeAspect="1"/>
                    </pic:cNvPicPr>
                  </pic:nvPicPr>
                  <pic:blipFill>
                    <a:blip r:embed="rId26">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lang w:val="en-US"/>
        </w:rPr>
        <w:t>Data flow over the year until dec 2019.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plot</w:t>
      </w:r>
      <w:r>
        <w:rPr>
          <w:rFonts w:ascii="Times New Roman" w:hAnsi="Times New Roman"/>
          <w:color w:val="333333"/>
          <w:u w:color="333333"/>
          <w:rtl w:val="0"/>
          <w:lang w:val="en-US"/>
        </w:rPr>
        <w:t>(stocks_ANTM_old)</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48" name="officeArt object" descr="C:\Users\951250\AppData\Local\Microsoft\Windows\INetCache\Content.MSO\F462BC29.tmp"/>
            <wp:cNvGraphicFramePr/>
            <a:graphic xmlns:a="http://schemas.openxmlformats.org/drawingml/2006/main">
              <a:graphicData uri="http://schemas.openxmlformats.org/drawingml/2006/picture">
                <pic:pic xmlns:pic="http://schemas.openxmlformats.org/drawingml/2006/picture">
                  <pic:nvPicPr>
                    <pic:cNvPr id="1073741848" name="C:\Users\951250\AppData\Local\Microsoft\Windows\INetCache\Content.MSO\F462BC29.tmp" descr="C:\Users\951250\AppData\Local\Microsoft\Windows\INetCache\Content.MSO\F462BC29.tmp"/>
                    <pic:cNvPicPr>
                      <a:picLocks noChangeAspect="1"/>
                    </pic:cNvPicPr>
                  </pic:nvPicPr>
                  <pic:blipFill>
                    <a:blip r:embed="rId27">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rPr>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head</w:t>
      </w:r>
      <w:r>
        <w:rPr>
          <w:rFonts w:ascii="Times New Roman" w:hAnsi="Times New Roman"/>
          <w:color w:val="333333"/>
          <w:u w:color="333333"/>
          <w:rtl w:val="0"/>
          <w:lang w:val="en-US"/>
        </w:rPr>
        <w:t>(stocks_ANTM_old)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2015-04-28 150.15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2015-04-29 155.96</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2015-04-30 151.83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2015-05-01 151.92</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2015-05-04 153.45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2015-05-05 154.67</w:t>
      </w:r>
    </w:p>
    <w:p>
      <w:pPr>
        <w:pStyle w:val="Body"/>
        <w:shd w:val="clear" w:color="auto" w:fill="fcfcfc"/>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lang w:val="en-US"/>
        </w:rPr>
        <w:t xml:space="preserve">Frequency of the data is daily.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frequency</w:t>
      </w:r>
      <w:r>
        <w:rPr>
          <w:rFonts w:ascii="Times New Roman" w:hAnsi="Times New Roman"/>
          <w:color w:val="333333"/>
          <w:u w:color="333333"/>
          <w:rtl w:val="0"/>
          <w:lang w:val="en-US"/>
        </w:rPr>
        <w:t>(stocks_ANTM_old)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after="360"/>
        <w:rPr>
          <w:rFonts w:ascii="Times New Roman" w:cs="Times New Roman" w:hAnsi="Times New Roman" w:eastAsia="Times New Roman"/>
          <w:color w:val="333333"/>
          <w:u w:color="333333"/>
        </w:rPr>
      </w:pPr>
      <w:r>
        <w:rPr>
          <w:rFonts w:ascii="Times New Roman" w:hAnsi="Times New Roman"/>
          <w:color w:val="333333"/>
          <w:u w:color="333333"/>
          <w:rtl w:val="0"/>
          <w:lang w:val="en-US"/>
        </w:rPr>
        <w:t>## [1] 1</w:t>
      </w:r>
    </w:p>
    <w:p>
      <w:pPr>
        <w:pStyle w:val="Heading 3"/>
        <w:rPr>
          <w:color w:val="333333"/>
          <w:u w:color="333333"/>
        </w:rPr>
      </w:pPr>
    </w:p>
    <w:p>
      <w:pPr>
        <w:pStyle w:val="Heading 3"/>
        <w:rPr>
          <w:color w:val="333333"/>
          <w:u w:color="333333"/>
        </w:rPr>
      </w:pPr>
    </w:p>
    <w:p>
      <w:pPr>
        <w:pStyle w:val="Heading 3"/>
        <w:rPr>
          <w:color w:val="333333"/>
          <w:u w:color="333333"/>
        </w:rPr>
      </w:pPr>
    </w:p>
    <w:p>
      <w:pPr>
        <w:pStyle w:val="Heading 3"/>
        <w:rPr>
          <w:color w:val="333333"/>
          <w:u w:color="333333"/>
        </w:rPr>
      </w:pPr>
    </w:p>
    <w:p>
      <w:pPr>
        <w:pStyle w:val="Heading 3"/>
        <w:spacing w:before="0" w:after="0"/>
        <w:rPr>
          <w:color w:val="002060"/>
          <w:sz w:val="24"/>
          <w:szCs w:val="24"/>
          <w:u w:color="002060"/>
        </w:rPr>
      </w:pPr>
      <w:bookmarkStart w:name="_Toc22" w:id="22"/>
      <w:r>
        <w:rPr>
          <w:color w:val="002060"/>
          <w:sz w:val="24"/>
          <w:szCs w:val="24"/>
          <w:u w:color="002060"/>
          <w:rtl w:val="0"/>
          <w:lang w:val="en-US"/>
        </w:rPr>
        <w:t>White Noise &amp; Autoplots</w:t>
      </w:r>
      <w:bookmarkEnd w:id="22"/>
    </w:p>
    <w:p>
      <w:pPr>
        <w:pStyle w:val="Heading 3"/>
        <w:rPr>
          <w:color w:val="002060"/>
          <w:u w:color="002060"/>
        </w:rPr>
      </w:pPr>
    </w:p>
    <w:p>
      <w:pPr>
        <w:pStyle w:val="Normal (Web)"/>
        <w:shd w:val="clear" w:color="auto" w:fill="fcfcfc"/>
        <w:spacing w:before="0" w:after="0"/>
        <w:rPr>
          <w:sz w:val="22"/>
          <w:szCs w:val="22"/>
        </w:rPr>
      </w:pPr>
      <w:r>
        <w:rPr>
          <w:sz w:val="22"/>
          <w:szCs w:val="22"/>
          <w:u w:color="404040"/>
          <w:rtl w:val="0"/>
          <w:lang w:val="en-US"/>
        </w:rPr>
        <w:t>All the above plots doesn</w:t>
      </w:r>
      <w:r>
        <w:rPr>
          <w:sz w:val="22"/>
          <w:szCs w:val="22"/>
          <w:u w:color="404040"/>
          <w:rtl w:val="0"/>
          <w:lang w:val="en-US"/>
        </w:rPr>
        <w:t>’</w:t>
      </w:r>
      <w:r>
        <w:rPr>
          <w:sz w:val="22"/>
          <w:szCs w:val="22"/>
          <w:u w:color="404040"/>
          <w:rtl w:val="0"/>
          <w:lang w:val="en-US"/>
        </w:rPr>
        <w:t xml:space="preserve">t show any white noise, </w:t>
      </w:r>
      <w:r>
        <w:rPr>
          <w:sz w:val="22"/>
          <w:szCs w:val="22"/>
          <w:rtl w:val="0"/>
          <w:lang w:val="en-US"/>
        </w:rPr>
        <w:t>The white noise (WN) and random walk (RW) models are very closely related. However, only the RW is always non-stationary. And we do see that our dataset is supporting random walk and its not stationary.</w:t>
      </w:r>
    </w:p>
    <w:p>
      <w:pPr>
        <w:pStyle w:val="Normal (Web)"/>
        <w:shd w:val="clear" w:color="auto" w:fill="fcfcfc"/>
        <w:spacing w:before="0" w:after="0"/>
        <w:rPr>
          <w:sz w:val="22"/>
          <w:szCs w:val="22"/>
          <w:u w:color="404040"/>
        </w:rPr>
      </w:pPr>
      <w:r>
        <w:rPr>
          <w:sz w:val="22"/>
          <w:szCs w:val="22"/>
          <w:u w:color="404040"/>
          <w:rtl w:val="0"/>
          <w:lang w:val="en-US"/>
        </w:rPr>
        <w:t>The ACF plots test if an individual lag autocorrelation is different than zero. An alternative approach is to use the Ljung-Box test, which tests whether any of a group of autocorrelations of a time series are different from zero.</w:t>
      </w:r>
    </w:p>
    <w:p>
      <w:pPr>
        <w:pStyle w:val="Normal (Web)"/>
        <w:shd w:val="clear" w:color="auto" w:fill="fcfcfc"/>
        <w:spacing w:before="0" w:after="0"/>
        <w:rPr>
          <w:sz w:val="22"/>
          <w:szCs w:val="22"/>
          <w:u w:color="404040"/>
        </w:rPr>
      </w:pPr>
      <w:r>
        <w:rPr>
          <w:sz w:val="22"/>
          <w:szCs w:val="22"/>
          <w:u w:color="404040"/>
          <w:rtl w:val="0"/>
          <w:lang w:val="en-US"/>
        </w:rPr>
        <w:t xml:space="preserve">In essence it tests the </w:t>
      </w:r>
      <w:r>
        <w:rPr>
          <w:sz w:val="22"/>
          <w:szCs w:val="22"/>
          <w:u w:color="404040"/>
          <w:rtl w:val="0"/>
          <w:lang w:val="en-US"/>
        </w:rPr>
        <w:t>“</w:t>
      </w:r>
      <w:r>
        <w:rPr>
          <w:sz w:val="22"/>
          <w:szCs w:val="22"/>
          <w:u w:color="404040"/>
          <w:rtl w:val="0"/>
          <w:lang w:val="en-US"/>
        </w:rPr>
        <w:t>overall randomness</w:t>
      </w:r>
      <w:r>
        <w:rPr>
          <w:sz w:val="22"/>
          <w:szCs w:val="22"/>
          <w:u w:color="404040"/>
          <w:rtl w:val="0"/>
          <w:lang w:val="en-US"/>
        </w:rPr>
        <w:t xml:space="preserve">” </w:t>
      </w:r>
      <w:r>
        <w:rPr>
          <w:sz w:val="22"/>
          <w:szCs w:val="22"/>
          <w:u w:color="404040"/>
          <w:rtl w:val="0"/>
          <w:lang w:val="en-US"/>
        </w:rPr>
        <w:t>based on a number of lags. If the result is a small p-value than it indicates the data are probably not white noise.</w:t>
      </w:r>
    </w:p>
    <w:p>
      <w:pPr>
        <w:pStyle w:val="Normal (Web)"/>
        <w:shd w:val="clear" w:color="auto" w:fill="fcfcfc"/>
        <w:spacing w:before="0" w:after="0"/>
        <w:rPr>
          <w:color w:val="404040"/>
          <w:sz w:val="22"/>
          <w:szCs w:val="22"/>
          <w:u w:color="404040"/>
        </w:rPr>
      </w:pPr>
      <w:r>
        <w:rPr>
          <w:sz w:val="22"/>
          <w:szCs w:val="22"/>
          <w:u w:color="404040"/>
          <w:rtl w:val="0"/>
          <w:lang w:val="en-US"/>
        </w:rPr>
        <w:t>For 2020 Data we will see if it</w:t>
      </w:r>
      <w:r>
        <w:rPr>
          <w:sz w:val="22"/>
          <w:szCs w:val="22"/>
          <w:u w:color="404040"/>
          <w:rtl w:val="0"/>
          <w:lang w:val="en-US"/>
        </w:rPr>
        <w:t>’</w:t>
      </w:r>
      <w:r>
        <w:rPr>
          <w:sz w:val="22"/>
          <w:szCs w:val="22"/>
          <w:u w:color="404040"/>
          <w:rtl w:val="0"/>
          <w:lang w:val="en-US"/>
        </w:rPr>
        <w:t>s while noise or not: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Box.test</w:t>
      </w:r>
      <w:r>
        <w:rPr>
          <w:rFonts w:ascii="Times New Roman" w:hAnsi="Times New Roman"/>
          <w:color w:val="333333"/>
          <w:u w:color="333333"/>
          <w:rtl w:val="0"/>
          <w:lang w:val="en-US"/>
        </w:rPr>
        <w:t>(wide_data_Main_</w:t>
      </w:r>
      <w:r>
        <w:rPr>
          <w:rFonts w:ascii="Times New Roman" w:hAnsi="Times New Roman"/>
          <w:color w:val="0000cf"/>
          <w:u w:color="0000cf"/>
          <w:rtl w:val="0"/>
          <w:lang w:val="en-US"/>
        </w:rPr>
        <w:t>20</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ANTM, </w:t>
      </w:r>
      <w:r>
        <w:rPr>
          <w:rFonts w:ascii="Times New Roman" w:hAnsi="Times New Roman"/>
          <w:color w:val="204a87"/>
          <w:u w:color="204a87"/>
          <w:rtl w:val="0"/>
          <w:lang w:val="en-US"/>
        </w:rPr>
        <w:t>lag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30</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fitdf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0</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type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"Lj"</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Box-Ljung test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data:  wide_data_Main_20$ANTM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X-squared = 480.01, df = 30, p-value &lt; 2.2e-16</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b w:val="1"/>
          <w:bCs w:val="1"/>
          <w:color w:val="204a87"/>
          <w:u w:color="204a87"/>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Box.test</w:t>
      </w:r>
      <w:r>
        <w:rPr>
          <w:rFonts w:ascii="Times New Roman" w:hAnsi="Times New Roman"/>
          <w:color w:val="333333"/>
          <w:u w:color="333333"/>
          <w:rtl w:val="0"/>
          <w:lang w:val="en-US"/>
        </w:rPr>
        <w:t>(wide_data_Main</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ANTM, </w:t>
      </w:r>
      <w:r>
        <w:rPr>
          <w:rFonts w:ascii="Times New Roman" w:hAnsi="Times New Roman"/>
          <w:color w:val="204a87"/>
          <w:u w:color="204a87"/>
          <w:rtl w:val="0"/>
          <w:lang w:val="en-US"/>
        </w:rPr>
        <w:t>lag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4</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fitdf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0</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type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"Lj"</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Box-Ljung test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data:  wide_data_Main$ANTM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X-squared = 4976, df = 4, p-value &lt; 2.2e-16</w:t>
      </w:r>
    </w:p>
    <w:p>
      <w:pPr>
        <w:pStyle w:val="Normal (Web)"/>
        <w:shd w:val="clear" w:color="auto" w:fill="fcfcfc"/>
        <w:spacing w:before="0" w:after="0"/>
        <w:rPr>
          <w:sz w:val="22"/>
          <w:szCs w:val="22"/>
          <w:u w:color="404040"/>
        </w:rPr>
      </w:pPr>
      <w:r>
        <w:rPr>
          <w:sz w:val="22"/>
          <w:szCs w:val="22"/>
          <w:u w:color="404040"/>
          <w:rtl w:val="0"/>
          <w:lang w:val="en-US"/>
        </w:rPr>
        <w:t>Here, we perform a Ljung-Box test on the first 24 lag autocorrelations. The resulting p-value is significant at p &lt; .001, so this supports our ACF plot consideration above where we stated it</w:t>
      </w:r>
      <w:r>
        <w:rPr>
          <w:sz w:val="22"/>
          <w:szCs w:val="22"/>
          <w:u w:color="404040"/>
          <w:rtl w:val="0"/>
          <w:lang w:val="en-US"/>
        </w:rPr>
        <w:t>’</w:t>
      </w:r>
      <w:r>
        <w:rPr>
          <w:sz w:val="22"/>
          <w:szCs w:val="22"/>
          <w:u w:color="404040"/>
          <w:rtl w:val="0"/>
          <w:lang w:val="en-US"/>
        </w:rPr>
        <w:t>s likely this is not purely white noise and that some time series information exists in this data.</w:t>
      </w:r>
    </w:p>
    <w:p>
      <w:pPr>
        <w:pStyle w:val="Body"/>
        <w:shd w:val="clear" w:color="auto" w:fill="fcfcfc"/>
        <w:spacing w:after="0" w:line="240" w:lineRule="auto"/>
        <w:rPr>
          <w:rFonts w:ascii="Times New Roman" w:cs="Times New Roman" w:hAnsi="Times New Roman" w:eastAsia="Times New Roman"/>
          <w:color w:val="404040"/>
          <w:sz w:val="21"/>
          <w:szCs w:val="21"/>
          <w:u w:color="404040"/>
        </w:rPr>
      </w:pPr>
      <w:r>
        <w:rPr>
          <w:rFonts w:ascii="Times New Roman" w:hAnsi="Times New Roman"/>
          <w:u w:color="404040"/>
          <w:rtl w:val="0"/>
          <w:lang w:val="en-US"/>
        </w:rPr>
        <w:t>Following Plots of all the stocks together shows correlation in the stock, we will see how much correlation exists among these stocks:</w:t>
      </w:r>
      <w:r>
        <w:rPr>
          <w:rFonts w:ascii="Times New Roman" w:hAnsi="Times New Roman"/>
          <w:color w:val="404040"/>
          <w:sz w:val="21"/>
          <w:szCs w:val="21"/>
          <w:u w:color="404040"/>
          <w:rtl w:val="0"/>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plot</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cbind</w:t>
      </w:r>
      <w:r>
        <w:rPr>
          <w:rFonts w:ascii="Times New Roman" w:hAnsi="Times New Roman"/>
          <w:color w:val="333333"/>
          <w:u w:color="333333"/>
          <w:rtl w:val="0"/>
          <w:lang w:val="en-US"/>
        </w:rPr>
        <w:t>(stocks_ANTM,stocks_ANET,stocks_BA))</w:t>
      </w:r>
    </w:p>
    <w:p>
      <w:pPr>
        <w:pStyle w:val="Normal (Web)"/>
        <w:shd w:val="clear" w:color="auto" w:fill="fcfcfc"/>
        <w:spacing w:before="0" w:after="360" w:line="360" w:lineRule="atLeast"/>
        <w:rPr>
          <w:color w:val="404040"/>
          <w:u w:color="404040"/>
        </w:rPr>
      </w:pPr>
      <w:r>
        <w:rPr>
          <w:color w:val="404040"/>
          <w:u w:color="404040"/>
          <w:rtl w:val="0"/>
          <w:lang w:val="en-US"/>
        </w:rPr>
        <w:t>BLACK- &gt;ANTM</w:t>
      </w:r>
      <w:r>
        <w:rPr>
          <w:color w:val="404040"/>
          <w:u w:color="404040"/>
        </w:rPr>
        <w:br w:type="textWrapping"/>
      </w:r>
      <w:r>
        <w:rPr>
          <w:color w:val="404040"/>
          <w:u w:color="404040"/>
          <w:rtl w:val="0"/>
          <w:lang w:val="en-US"/>
        </w:rPr>
        <w:t>RED-&gt; ANET</w:t>
      </w:r>
      <w:r>
        <w:rPr>
          <w:color w:val="404040"/>
          <w:u w:color="404040"/>
        </w:rPr>
        <w:br w:type="textWrapping"/>
      </w:r>
      <w:r>
        <w:rPr>
          <w:color w:val="404040"/>
          <w:u w:color="404040"/>
          <w:rtl w:val="0"/>
          <w:lang w:val="en-US"/>
        </w:rPr>
        <w:t>GREEN -&gt; BA</w:t>
      </w:r>
      <w:r>
        <w:rPr>
          <w:rtl w:val="0"/>
          <w:lang w:val="en-US"/>
        </w:rPr>
        <w:t xml:space="preserve"> </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49" name="officeArt object" descr="C:\Users\951250\AppData\Local\Microsoft\Windows\INetCache\Content.MSO\A8DE591F.tmp"/>
            <wp:cNvGraphicFramePr/>
            <a:graphic xmlns:a="http://schemas.openxmlformats.org/drawingml/2006/main">
              <a:graphicData uri="http://schemas.openxmlformats.org/drawingml/2006/picture">
                <pic:pic xmlns:pic="http://schemas.openxmlformats.org/drawingml/2006/picture">
                  <pic:nvPicPr>
                    <pic:cNvPr id="1073741849" name="C:\Users\951250\AppData\Local\Microsoft\Windows\INetCache\Content.MSO\A8DE591F.tmp" descr="C:\Users\951250\AppData\Local\Microsoft\Windows\INetCache\Content.MSO\A8DE591F.tmp"/>
                    <pic:cNvPicPr>
                      <a:picLocks noChangeAspect="1"/>
                    </pic:cNvPicPr>
                  </pic:nvPicPr>
                  <pic:blipFill>
                    <a:blip r:embed="rId28">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Normal (Web)"/>
        <w:shd w:val="clear" w:color="auto" w:fill="fcfcfc"/>
        <w:spacing w:before="0" w:after="360" w:line="360" w:lineRule="atLeast"/>
        <w:rPr>
          <w:color w:val="404040"/>
          <w:u w:color="404040"/>
        </w:rPr>
      </w:pPr>
    </w:p>
    <w:p>
      <w:pPr>
        <w:pStyle w:val="Body"/>
        <w:shd w:val="clear" w:color="auto" w:fill="fcfcfc"/>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lang w:val="en-US"/>
        </w:rPr>
        <w:t xml:space="preserve">Correlation of the 2020 only data is as below: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plot</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cbind</w:t>
      </w:r>
      <w:r>
        <w:rPr>
          <w:rFonts w:ascii="Times New Roman" w:hAnsi="Times New Roman"/>
          <w:color w:val="333333"/>
          <w:u w:color="333333"/>
          <w:rtl w:val="0"/>
          <w:lang w:val="en-US"/>
        </w:rPr>
        <w:t>(stocks_ANTM_MY,stocks_ANET_MY,stocks_BA_MY))</w:t>
      </w:r>
    </w:p>
    <w:p>
      <w:pPr>
        <w:pStyle w:val="Normal (Web)"/>
        <w:shd w:val="clear" w:color="auto" w:fill="fcfcfc"/>
        <w:spacing w:before="0" w:after="360" w:line="360" w:lineRule="atLeast"/>
        <w:rPr>
          <w:color w:val="404040"/>
          <w:u w:color="404040"/>
        </w:rPr>
      </w:pPr>
      <w:r>
        <w:rPr>
          <w:color w:val="404040"/>
          <w:u w:color="404040"/>
        </w:rPr>
        <w:drawing>
          <wp:anchor distT="57150" distB="57150" distL="57150" distR="57150" simplePos="0" relativeHeight="251659264" behindDoc="0" locked="0" layoutInCell="1" allowOverlap="1">
            <wp:simplePos x="0" y="0"/>
            <wp:positionH relativeFrom="column">
              <wp:posOffset>0</wp:posOffset>
            </wp:positionH>
            <wp:positionV relativeFrom="line">
              <wp:posOffset>1904</wp:posOffset>
            </wp:positionV>
            <wp:extent cx="1323975" cy="809625"/>
            <wp:effectExtent l="0" t="0" r="0" b="0"/>
            <wp:wrapThrough wrapText="bothSides" distL="57150" distR="5715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6.png"/>
                    <pic:cNvPicPr>
                      <a:picLocks noChangeAspect="1"/>
                    </pic:cNvPicPr>
                  </pic:nvPicPr>
                  <pic:blipFill>
                    <a:blip r:embed="rId29">
                      <a:extLst/>
                    </a:blip>
                    <a:stretch>
                      <a:fillRect/>
                    </a:stretch>
                  </pic:blipFill>
                  <pic:spPr>
                    <a:xfrm>
                      <a:off x="0" y="0"/>
                      <a:ext cx="1323975" cy="809625"/>
                    </a:xfrm>
                    <a:prstGeom prst="rect">
                      <a:avLst/>
                    </a:prstGeom>
                    <a:ln w="12700" cap="flat">
                      <a:noFill/>
                      <a:miter lim="400000"/>
                    </a:ln>
                    <a:effectLst/>
                  </pic:spPr>
                </pic:pic>
              </a:graphicData>
            </a:graphic>
          </wp:anchor>
        </w:drawing>
      </w:r>
      <w:r>
        <w:rPr>
          <w:color w:val="404040"/>
          <w:sz w:val="21"/>
          <w:szCs w:val="21"/>
          <w:u w:color="404040"/>
        </w:rPr>
        <w:drawing>
          <wp:inline distT="0" distB="0" distL="0" distR="0">
            <wp:extent cx="7029450" cy="4393565"/>
            <wp:effectExtent l="0" t="0" r="0" b="0"/>
            <wp:docPr id="1073741851" name="officeArt object" descr="C:\Users\951250\AppData\Local\Microsoft\Windows\INetCache\Content.MSO\AAB15F85.tmp"/>
            <wp:cNvGraphicFramePr/>
            <a:graphic xmlns:a="http://schemas.openxmlformats.org/drawingml/2006/main">
              <a:graphicData uri="http://schemas.openxmlformats.org/drawingml/2006/picture">
                <pic:pic xmlns:pic="http://schemas.openxmlformats.org/drawingml/2006/picture">
                  <pic:nvPicPr>
                    <pic:cNvPr id="1073741851" name="C:\Users\951250\AppData\Local\Microsoft\Windows\INetCache\Content.MSO\AAB15F85.tmp" descr="C:\Users\951250\AppData\Local\Microsoft\Windows\INetCache\Content.MSO\AAB15F85.tmp"/>
                    <pic:cNvPicPr>
                      <a:picLocks noChangeAspect="1"/>
                    </pic:cNvPicPr>
                  </pic:nvPicPr>
                  <pic:blipFill>
                    <a:blip r:embed="rId30">
                      <a:extLst/>
                    </a:blip>
                    <a:stretch>
                      <a:fillRect/>
                    </a:stretch>
                  </pic:blipFill>
                  <pic:spPr>
                    <a:xfrm>
                      <a:off x="0" y="0"/>
                      <a:ext cx="7029450" cy="4393565"/>
                    </a:xfrm>
                    <a:prstGeom prst="rect">
                      <a:avLst/>
                    </a:prstGeom>
                    <a:ln w="12700" cap="flat">
                      <a:noFill/>
                      <a:miter lim="400000"/>
                    </a:ln>
                    <a:effectLst/>
                  </pic:spPr>
                </pic:pic>
              </a:graphicData>
            </a:graphic>
          </wp:inline>
        </w:drawing>
      </w:r>
      <w:r>
        <w:rPr>
          <w:color w:val="404040"/>
          <w:u w:color="404040"/>
          <w:rtl w:val="0"/>
        </w:rPr>
        <w:tab/>
        <w:t xml:space="preserve">~ </w:t>
      </w:r>
    </w:p>
    <w:p>
      <w:pPr>
        <w:pStyle w:val="Body"/>
        <w:shd w:val="clear" w:color="auto" w:fill="fcfcfc"/>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lang w:val="en-US"/>
        </w:rPr>
        <w:t>Same plot for data only till Dec 2019.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plot</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cbind</w:t>
      </w:r>
      <w:r>
        <w:rPr>
          <w:rFonts w:ascii="Times New Roman" w:hAnsi="Times New Roman"/>
          <w:color w:val="333333"/>
          <w:u w:color="333333"/>
          <w:rtl w:val="0"/>
          <w:lang w:val="en-US"/>
        </w:rPr>
        <w:t>(stocks_ANTM_old,stocks_ANET_old,stocks_BA_old))</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52" name="officeArt object" descr="C:\Users\951250\AppData\Local\Microsoft\Windows\INetCache\Content.MSO\459D40DB.tmp"/>
            <wp:cNvGraphicFramePr/>
            <a:graphic xmlns:a="http://schemas.openxmlformats.org/drawingml/2006/main">
              <a:graphicData uri="http://schemas.openxmlformats.org/drawingml/2006/picture">
                <pic:pic xmlns:pic="http://schemas.openxmlformats.org/drawingml/2006/picture">
                  <pic:nvPicPr>
                    <pic:cNvPr id="1073741852" name="C:\Users\951250\AppData\Local\Microsoft\Windows\INetCache\Content.MSO\459D40DB.tmp" descr="C:\Users\951250\AppData\Local\Microsoft\Windows\INetCache\Content.MSO\459D40DB.tmp"/>
                    <pic:cNvPicPr>
                      <a:picLocks noChangeAspect="1"/>
                    </pic:cNvPicPr>
                  </pic:nvPicPr>
                  <pic:blipFill>
                    <a:blip r:embed="rId31">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Normal (Web)"/>
        <w:shd w:val="clear" w:color="auto" w:fill="fcfcfc"/>
        <w:spacing w:before="0" w:after="0"/>
        <w:rPr>
          <w:sz w:val="22"/>
          <w:szCs w:val="22"/>
          <w:u w:color="404040"/>
        </w:rPr>
      </w:pPr>
      <w:r>
        <w:rPr>
          <w:sz w:val="22"/>
          <w:szCs w:val="22"/>
          <w:u w:color="404040"/>
          <w:rtl w:val="0"/>
          <w:lang w:val="en-US"/>
        </w:rPr>
        <w:t>These plots suggest that these slots the stocks improved from their position from mid of 2016 though 2018, and then it remained constant in progress until Late 2019 and early 2020.</w:t>
      </w:r>
    </w:p>
    <w:p>
      <w:pPr>
        <w:pStyle w:val="Normal (Web)"/>
        <w:shd w:val="clear" w:color="auto" w:fill="fcfcfc"/>
        <w:spacing w:before="0" w:after="0"/>
        <w:rPr>
          <w:sz w:val="22"/>
          <w:szCs w:val="22"/>
          <w:u w:color="404040"/>
        </w:rPr>
      </w:pPr>
      <w:r>
        <w:rPr>
          <w:sz w:val="22"/>
          <w:szCs w:val="22"/>
          <w:u w:color="404040"/>
          <w:rtl w:val="0"/>
          <w:lang w:val="en-US"/>
        </w:rPr>
        <w:t>The trend is the long-term increase or decrease in the data. There is an increasing trend in the cement data. the seasonal pattern occurs when a time series is affected by seasonal factors such as the time of the year or the day of the week. The daily data of the stocks_ANTM doesn</w:t>
      </w:r>
      <w:r>
        <w:rPr>
          <w:sz w:val="22"/>
          <w:szCs w:val="22"/>
          <w:u w:color="404040"/>
          <w:rtl w:val="0"/>
          <w:lang w:val="en-US"/>
        </w:rPr>
        <w:t>’</w:t>
      </w:r>
      <w:r>
        <w:rPr>
          <w:sz w:val="22"/>
          <w:szCs w:val="22"/>
          <w:u w:color="404040"/>
          <w:rtl w:val="0"/>
          <w:lang w:val="en-US"/>
        </w:rPr>
        <w:t>t show any seasonality in the graph.</w:t>
      </w:r>
    </w:p>
    <w:p>
      <w:pPr>
        <w:pStyle w:val="Normal (Web)"/>
        <w:shd w:val="clear" w:color="auto" w:fill="fcfcfc"/>
        <w:spacing w:before="0" w:after="0"/>
        <w:rPr>
          <w:color w:val="404040"/>
          <w:u w:color="404040"/>
        </w:rPr>
      </w:pPr>
      <w:r>
        <w:rPr>
          <w:sz w:val="22"/>
          <w:szCs w:val="22"/>
          <w:u w:color="404040"/>
          <w:rtl w:val="0"/>
          <w:lang w:val="en-US"/>
        </w:rPr>
        <w:t xml:space="preserve">the cycle occurs when the data exhibit rises and falls that are not of a fixed period. These fluctuations are usually due to economic conditions and are often related to the </w:t>
      </w:r>
      <w:r>
        <w:rPr>
          <w:sz w:val="22"/>
          <w:szCs w:val="22"/>
          <w:u w:color="404040"/>
          <w:rtl w:val="0"/>
          <w:lang w:val="en-US"/>
        </w:rPr>
        <w:t>“</w:t>
      </w:r>
      <w:r>
        <w:rPr>
          <w:sz w:val="22"/>
          <w:szCs w:val="22"/>
          <w:u w:color="404040"/>
          <w:rtl w:val="0"/>
          <w:lang w:val="en-US"/>
        </w:rPr>
        <w:t>business cycle</w:t>
      </w:r>
      <w:r>
        <w:rPr>
          <w:sz w:val="22"/>
          <w:szCs w:val="22"/>
          <w:u w:color="404040"/>
          <w:rtl w:val="0"/>
          <w:lang w:val="en-US"/>
        </w:rPr>
        <w:t>”</w:t>
      </w:r>
      <w:r>
        <w:rPr>
          <w:sz w:val="22"/>
          <w:szCs w:val="22"/>
          <w:u w:color="404040"/>
          <w:rtl w:val="0"/>
          <w:lang w:val="en-US"/>
        </w:rPr>
        <w:t xml:space="preserve">. We can see a few cycles in our in stocks_ANTM data from 2015 to 2018 and then in 2020 we have sudden drop due to covid 19. </w:t>
      </w:r>
      <w:r>
        <w:rPr>
          <w:color w:val="404040"/>
          <w:u w:color="404040"/>
          <w:rtl w:val="0"/>
          <w:lang w:val="en-US"/>
        </w:rPr>
        <w:t xml:space="preserve"> </w:t>
      </w:r>
    </w:p>
    <w:p>
      <w:pPr>
        <w:pStyle w:val="Heading 3"/>
        <w:shd w:val="clear" w:color="auto" w:fill="fcfcfc"/>
        <w:spacing w:before="240" w:after="288"/>
        <w:rPr>
          <w:color w:val="404040"/>
          <w:u w:color="404040"/>
        </w:rPr>
      </w:pPr>
    </w:p>
    <w:p>
      <w:pPr>
        <w:pStyle w:val="Heading 3"/>
        <w:shd w:val="clear" w:color="auto" w:fill="fcfcfc"/>
        <w:spacing w:before="0" w:after="0"/>
        <w:rPr>
          <w:color w:val="002060"/>
          <w:sz w:val="24"/>
          <w:szCs w:val="24"/>
          <w:u w:color="002060"/>
        </w:rPr>
      </w:pPr>
      <w:bookmarkStart w:name="_Toc23" w:id="23"/>
      <w:r>
        <w:rPr>
          <w:color w:val="002060"/>
          <w:sz w:val="24"/>
          <w:szCs w:val="24"/>
          <w:u w:color="002060"/>
          <w:rtl w:val="0"/>
          <w:lang w:val="pt-PT"/>
        </w:rPr>
        <w:t>Autocorrelation Of Time Series</w:t>
      </w:r>
      <w:bookmarkEnd w:id="23"/>
    </w:p>
    <w:p>
      <w:pPr>
        <w:pStyle w:val="Normal (Web)"/>
        <w:shd w:val="clear" w:color="auto" w:fill="fcfcfc"/>
        <w:spacing w:before="0" w:after="0"/>
        <w:rPr>
          <w:sz w:val="22"/>
          <w:szCs w:val="22"/>
          <w:u w:color="404040"/>
        </w:rPr>
      </w:pPr>
      <w:r>
        <w:rPr>
          <w:sz w:val="22"/>
          <w:szCs w:val="22"/>
          <w:u w:color="404040"/>
          <w:rtl w:val="0"/>
          <w:lang w:val="en-US"/>
        </w:rPr>
        <w:t>Another way to look at time series data is to plot each observation against another observation that occurred sometime previously. For example, we could plot yt against yt-1 . This is called a lag plot because you are plotting the time series against lags of itself.</w:t>
      </w: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Below lag plots shows how data was very moving along mean zero but April 2019 and Mar 2020 shows some spiked and random changes in the lags. The Lags in the Latter month of March 2020 is more prominent and can be seen very clearly how it has impacted the stock price.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plot</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diff</w:t>
      </w:r>
      <w:r>
        <w:rPr>
          <w:rFonts w:ascii="Times New Roman" w:hAnsi="Times New Roman"/>
          <w:color w:val="333333"/>
          <w:u w:color="333333"/>
          <w:rtl w:val="0"/>
          <w:lang w:val="en-US"/>
        </w:rPr>
        <w:t>(stocks_ANTM))</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53" name="officeArt object" descr="C:\Users\951250\AppData\Local\Microsoft\Windows\INetCache\Content.MSO\551FEAA1.tmp"/>
            <wp:cNvGraphicFramePr/>
            <a:graphic xmlns:a="http://schemas.openxmlformats.org/drawingml/2006/main">
              <a:graphicData uri="http://schemas.openxmlformats.org/drawingml/2006/picture">
                <pic:pic xmlns:pic="http://schemas.openxmlformats.org/drawingml/2006/picture">
                  <pic:nvPicPr>
                    <pic:cNvPr id="1073741853" name="C:\Users\951250\AppData\Local\Microsoft\Windows\INetCache\Content.MSO\551FEAA1.tmp" descr="C:\Users\951250\AppData\Local\Microsoft\Windows\INetCache\Content.MSO\551FEAA1.tmp"/>
                    <pic:cNvPicPr>
                      <a:picLocks noChangeAspect="1"/>
                    </pic:cNvPicPr>
                  </pic:nvPicPr>
                  <pic:blipFill>
                    <a:blip r:embed="rId32">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rPr>
        <w:t>Hide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plot</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diff</w:t>
      </w:r>
      <w:r>
        <w:rPr>
          <w:rFonts w:ascii="Times New Roman" w:hAnsi="Times New Roman"/>
          <w:color w:val="333333"/>
          <w:u w:color="333333"/>
          <w:rtl w:val="0"/>
          <w:lang w:val="en-US"/>
        </w:rPr>
        <w:t>(stocks_BA))</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54" name="officeArt object" descr="C:\Users\951250\AppData\Local\Microsoft\Windows\INetCache\Content.MSO\74B52657.tmp"/>
            <wp:cNvGraphicFramePr/>
            <a:graphic xmlns:a="http://schemas.openxmlformats.org/drawingml/2006/main">
              <a:graphicData uri="http://schemas.openxmlformats.org/drawingml/2006/picture">
                <pic:pic xmlns:pic="http://schemas.openxmlformats.org/drawingml/2006/picture">
                  <pic:nvPicPr>
                    <pic:cNvPr id="1073741854" name="C:\Users\951250\AppData\Local\Microsoft\Windows\INetCache\Content.MSO\74B52657.tmp" descr="C:\Users\951250\AppData\Local\Microsoft\Windows\INetCache\Content.MSO\74B52657.tmp"/>
                    <pic:cNvPicPr>
                      <a:picLocks noChangeAspect="1"/>
                    </pic:cNvPicPr>
                  </pic:nvPicPr>
                  <pic:blipFill>
                    <a:blip r:embed="rId33">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rPr>
        <w:t>Hide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plot</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diff</w:t>
      </w:r>
      <w:r>
        <w:rPr>
          <w:rFonts w:ascii="Times New Roman" w:hAnsi="Times New Roman"/>
          <w:color w:val="333333"/>
          <w:u w:color="333333"/>
          <w:rtl w:val="0"/>
          <w:lang w:val="en-US"/>
        </w:rPr>
        <w:t>(stocks_ANET))</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55" name="officeArt object" descr="C:\Users\951250\AppData\Local\Microsoft\Windows\INetCache\Content.MSO\597EF97D.tmp"/>
            <wp:cNvGraphicFramePr/>
            <a:graphic xmlns:a="http://schemas.openxmlformats.org/drawingml/2006/main">
              <a:graphicData uri="http://schemas.openxmlformats.org/drawingml/2006/picture">
                <pic:pic xmlns:pic="http://schemas.openxmlformats.org/drawingml/2006/picture">
                  <pic:nvPicPr>
                    <pic:cNvPr id="1073741855" name="C:\Users\951250\AppData\Local\Microsoft\Windows\INetCache\Content.MSO\597EF97D.tmp" descr="C:\Users\951250\AppData\Local\Microsoft\Windows\INetCache\Content.MSO\597EF97D.tmp"/>
                    <pic:cNvPicPr>
                      <a:picLocks noChangeAspect="1"/>
                    </pic:cNvPicPr>
                  </pic:nvPicPr>
                  <pic:blipFill>
                    <a:blip r:embed="rId34">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lang w:val="en-US"/>
        </w:rPr>
        <w:t>Correlation in the stocks is very high and COR function also shows the same. Correlation on Full Stock data from 2015- 2020: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xml:space="preserve"># Correlation Between the stocks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psych</w:t>
      </w:r>
      <w:r>
        <w:rPr>
          <w:rFonts w:ascii="Times New Roman" w:hAnsi="Times New Roman"/>
          <w:b w:val="1"/>
          <w:bCs w:val="1"/>
          <w:color w:val="ce5c00"/>
          <w:u w:color="ce5c00"/>
          <w:rtl w:val="0"/>
          <w:lang w:val="en-US"/>
        </w:rPr>
        <w:t>::</w:t>
      </w:r>
      <w:r>
        <w:rPr>
          <w:rFonts w:ascii="Times New Roman" w:hAnsi="Times New Roman"/>
          <w:b w:val="1"/>
          <w:bCs w:val="1"/>
          <w:color w:val="204a87"/>
          <w:u w:color="204a87"/>
          <w:rtl w:val="0"/>
          <w:lang w:val="en-US"/>
        </w:rPr>
        <w:t>pairs.panels</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as.matrix</w:t>
      </w:r>
      <w:r>
        <w:rPr>
          <w:rFonts w:ascii="Times New Roman" w:hAnsi="Times New Roman"/>
          <w:color w:val="333333"/>
          <w:u w:color="333333"/>
          <w:rtl w:val="0"/>
          <w:lang w:val="en-US"/>
        </w:rPr>
        <w:t>(wide_data_Main[,</w:t>
      </w:r>
      <w:r>
        <w:rPr>
          <w:rFonts w:ascii="Times New Roman" w:hAnsi="Times New Roman"/>
          <w:b w:val="1"/>
          <w:bCs w:val="1"/>
          <w:color w:val="204a87"/>
          <w:u w:color="204a87"/>
          <w:rtl w:val="0"/>
          <w:lang w:val="en-US"/>
        </w:rPr>
        <w:t>c</w:t>
      </w:r>
      <w:r>
        <w:rPr>
          <w:rFonts w:ascii="Times New Roman" w:hAnsi="Times New Roman"/>
          <w:color w:val="333333"/>
          <w:u w:color="333333"/>
          <w:rtl w:val="0"/>
          <w:lang w:val="en-US"/>
        </w:rPr>
        <w:t>(</w:t>
      </w:r>
      <w:r>
        <w:rPr>
          <w:rFonts w:ascii="Times New Roman" w:hAnsi="Times New Roman"/>
          <w:color w:val="4e9a06"/>
          <w:u w:color="4e9a06"/>
          <w:rtl w:val="0"/>
          <w:lang w:val="en-US"/>
        </w:rPr>
        <w:t>'ANTM'</w:t>
      </w:r>
      <w:r>
        <w:rPr>
          <w:rFonts w:ascii="Times New Roman" w:hAnsi="Times New Roman"/>
          <w:color w:val="333333"/>
          <w:u w:color="333333"/>
          <w:rtl w:val="0"/>
          <w:lang w:val="en-US"/>
        </w:rPr>
        <w:t>,</w:t>
      </w:r>
      <w:r>
        <w:rPr>
          <w:rFonts w:ascii="Times New Roman" w:hAnsi="Times New Roman"/>
          <w:color w:val="4e9a06"/>
          <w:u w:color="4e9a06"/>
          <w:rtl w:val="0"/>
          <w:lang w:val="en-US"/>
        </w:rPr>
        <w:t>'BA'</w:t>
      </w:r>
      <w:r>
        <w:rPr>
          <w:rFonts w:ascii="Times New Roman" w:hAnsi="Times New Roman"/>
          <w:color w:val="333333"/>
          <w:u w:color="333333"/>
          <w:rtl w:val="0"/>
          <w:lang w:val="en-US"/>
        </w:rPr>
        <w:t>,</w:t>
      </w:r>
      <w:r>
        <w:rPr>
          <w:rFonts w:ascii="Times New Roman" w:hAnsi="Times New Roman"/>
          <w:color w:val="4e9a06"/>
          <w:u w:color="4e9a06"/>
          <w:rtl w:val="0"/>
          <w:lang w:val="en-US"/>
        </w:rPr>
        <w:t>'ANET'</w:t>
      </w:r>
      <w:r>
        <w:rPr>
          <w:rFonts w:ascii="Times New Roman" w:hAnsi="Times New Roman"/>
          <w:color w:val="333333"/>
          <w:u w:color="333333"/>
          <w:rtl w:val="0"/>
          <w:lang w:val="en-US"/>
        </w:rPr>
        <w:t>)]))</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56" name="officeArt object" descr="C:\Users\951250\AppData\Local\Microsoft\Windows\INetCache\Content.MSO\5BBAE819.tmp"/>
            <wp:cNvGraphicFramePr/>
            <a:graphic xmlns:a="http://schemas.openxmlformats.org/drawingml/2006/main">
              <a:graphicData uri="http://schemas.openxmlformats.org/drawingml/2006/picture">
                <pic:pic xmlns:pic="http://schemas.openxmlformats.org/drawingml/2006/picture">
                  <pic:nvPicPr>
                    <pic:cNvPr id="1073741856" name="C:\Users\951250\AppData\Local\Microsoft\Windows\INetCache\Content.MSO\5BBAE819.tmp" descr="C:\Users\951250\AppData\Local\Microsoft\Windows\INetCache\Content.MSO\5BBAE819.tmp"/>
                    <pic:cNvPicPr>
                      <a:picLocks noChangeAspect="1"/>
                    </pic:cNvPicPr>
                  </pic:nvPicPr>
                  <pic:blipFill>
                    <a:blip r:embed="rId35">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lang w:val="en-US"/>
        </w:rPr>
        <w:t>Correlation among data before 2020: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psych</w:t>
      </w:r>
      <w:r>
        <w:rPr>
          <w:rFonts w:ascii="Times New Roman" w:hAnsi="Times New Roman"/>
          <w:b w:val="1"/>
          <w:bCs w:val="1"/>
          <w:color w:val="ce5c00"/>
          <w:u w:color="ce5c00"/>
          <w:rtl w:val="0"/>
          <w:lang w:val="en-US"/>
        </w:rPr>
        <w:t>::</w:t>
      </w:r>
      <w:r>
        <w:rPr>
          <w:rFonts w:ascii="Times New Roman" w:hAnsi="Times New Roman"/>
          <w:b w:val="1"/>
          <w:bCs w:val="1"/>
          <w:color w:val="204a87"/>
          <w:u w:color="204a87"/>
          <w:rtl w:val="0"/>
          <w:lang w:val="en-US"/>
        </w:rPr>
        <w:t>pairs.panels</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as.matrix</w:t>
      </w:r>
      <w:r>
        <w:rPr>
          <w:rFonts w:ascii="Times New Roman" w:hAnsi="Times New Roman"/>
          <w:color w:val="333333"/>
          <w:u w:color="333333"/>
          <w:rtl w:val="0"/>
          <w:lang w:val="en-US"/>
        </w:rPr>
        <w:t>(wide_data_Main_Old[,</w:t>
      </w:r>
      <w:r>
        <w:rPr>
          <w:rFonts w:ascii="Times New Roman" w:hAnsi="Times New Roman"/>
          <w:b w:val="1"/>
          <w:bCs w:val="1"/>
          <w:color w:val="204a87"/>
          <w:u w:color="204a87"/>
          <w:rtl w:val="0"/>
          <w:lang w:val="en-US"/>
        </w:rPr>
        <w:t>c</w:t>
      </w:r>
      <w:r>
        <w:rPr>
          <w:rFonts w:ascii="Times New Roman" w:hAnsi="Times New Roman"/>
          <w:color w:val="333333"/>
          <w:u w:color="333333"/>
          <w:rtl w:val="0"/>
          <w:lang w:val="en-US"/>
        </w:rPr>
        <w:t>(</w:t>
      </w:r>
      <w:r>
        <w:rPr>
          <w:rFonts w:ascii="Times New Roman" w:hAnsi="Times New Roman"/>
          <w:color w:val="4e9a06"/>
          <w:u w:color="4e9a06"/>
          <w:rtl w:val="0"/>
          <w:lang w:val="en-US"/>
        </w:rPr>
        <w:t>'ANTM'</w:t>
      </w:r>
      <w:r>
        <w:rPr>
          <w:rFonts w:ascii="Times New Roman" w:hAnsi="Times New Roman"/>
          <w:color w:val="333333"/>
          <w:u w:color="333333"/>
          <w:rtl w:val="0"/>
          <w:lang w:val="en-US"/>
        </w:rPr>
        <w:t>,</w:t>
      </w:r>
      <w:r>
        <w:rPr>
          <w:rFonts w:ascii="Times New Roman" w:hAnsi="Times New Roman"/>
          <w:color w:val="4e9a06"/>
          <w:u w:color="4e9a06"/>
          <w:rtl w:val="0"/>
          <w:lang w:val="en-US"/>
        </w:rPr>
        <w:t>'BA'</w:t>
      </w:r>
      <w:r>
        <w:rPr>
          <w:rFonts w:ascii="Times New Roman" w:hAnsi="Times New Roman"/>
          <w:color w:val="333333"/>
          <w:u w:color="333333"/>
          <w:rtl w:val="0"/>
          <w:lang w:val="en-US"/>
        </w:rPr>
        <w:t>,</w:t>
      </w:r>
      <w:r>
        <w:rPr>
          <w:rFonts w:ascii="Times New Roman" w:hAnsi="Times New Roman"/>
          <w:color w:val="4e9a06"/>
          <w:u w:color="4e9a06"/>
          <w:rtl w:val="0"/>
          <w:lang w:val="en-US"/>
        </w:rPr>
        <w:t>'ANET'</w:t>
      </w:r>
      <w:r>
        <w:rPr>
          <w:rFonts w:ascii="Times New Roman" w:hAnsi="Times New Roman"/>
          <w:color w:val="333333"/>
          <w:u w:color="333333"/>
          <w:rtl w:val="0"/>
          <w:lang w:val="en-US"/>
        </w:rPr>
        <w:t>)]))</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57" name="officeArt object" descr="C:\Users\951250\AppData\Local\Microsoft\Windows\INetCache\Content.MSO\BE5D9A8F.tmp"/>
            <wp:cNvGraphicFramePr/>
            <a:graphic xmlns:a="http://schemas.openxmlformats.org/drawingml/2006/main">
              <a:graphicData uri="http://schemas.openxmlformats.org/drawingml/2006/picture">
                <pic:pic xmlns:pic="http://schemas.openxmlformats.org/drawingml/2006/picture">
                  <pic:nvPicPr>
                    <pic:cNvPr id="1073741857" name="C:\Users\951250\AppData\Local\Microsoft\Windows\INetCache\Content.MSO\BE5D9A8F.tmp" descr="C:\Users\951250\AppData\Local\Microsoft\Windows\INetCache\Content.MSO\BE5D9A8F.tmp"/>
                    <pic:cNvPicPr>
                      <a:picLocks noChangeAspect="1"/>
                    </pic:cNvPicPr>
                  </pic:nvPicPr>
                  <pic:blipFill>
                    <a:blip r:embed="rId36">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lang w:val="en-US"/>
        </w:rPr>
        <w:t xml:space="preserve">Correlation only for 2020 data: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psych</w:t>
      </w:r>
      <w:r>
        <w:rPr>
          <w:rFonts w:ascii="Times New Roman" w:hAnsi="Times New Roman"/>
          <w:b w:val="1"/>
          <w:bCs w:val="1"/>
          <w:color w:val="ce5c00"/>
          <w:u w:color="ce5c00"/>
          <w:rtl w:val="0"/>
          <w:lang w:val="en-US"/>
        </w:rPr>
        <w:t>::</w:t>
      </w:r>
      <w:r>
        <w:rPr>
          <w:rFonts w:ascii="Times New Roman" w:hAnsi="Times New Roman"/>
          <w:b w:val="1"/>
          <w:bCs w:val="1"/>
          <w:color w:val="204a87"/>
          <w:u w:color="204a87"/>
          <w:rtl w:val="0"/>
          <w:lang w:val="en-US"/>
        </w:rPr>
        <w:t>pairs.panels</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as.matrix</w:t>
      </w:r>
      <w:r>
        <w:rPr>
          <w:rFonts w:ascii="Times New Roman" w:hAnsi="Times New Roman"/>
          <w:color w:val="333333"/>
          <w:u w:color="333333"/>
          <w:rtl w:val="0"/>
          <w:lang w:val="en-US"/>
        </w:rPr>
        <w:t>(wide_data_Main_</w:t>
      </w:r>
      <w:r>
        <w:rPr>
          <w:rFonts w:ascii="Times New Roman" w:hAnsi="Times New Roman"/>
          <w:color w:val="0000cf"/>
          <w:u w:color="0000cf"/>
          <w:rtl w:val="0"/>
          <w:lang w:val="en-US"/>
        </w:rPr>
        <w:t>20</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c</w:t>
      </w:r>
      <w:r>
        <w:rPr>
          <w:rFonts w:ascii="Times New Roman" w:hAnsi="Times New Roman"/>
          <w:color w:val="333333"/>
          <w:u w:color="333333"/>
          <w:rtl w:val="0"/>
          <w:lang w:val="en-US"/>
        </w:rPr>
        <w:t>(</w:t>
      </w:r>
      <w:r>
        <w:rPr>
          <w:rFonts w:ascii="Times New Roman" w:hAnsi="Times New Roman"/>
          <w:color w:val="4e9a06"/>
          <w:u w:color="4e9a06"/>
          <w:rtl w:val="0"/>
          <w:lang w:val="en-US"/>
        </w:rPr>
        <w:t>'ANTM'</w:t>
      </w:r>
      <w:r>
        <w:rPr>
          <w:rFonts w:ascii="Times New Roman" w:hAnsi="Times New Roman"/>
          <w:color w:val="333333"/>
          <w:u w:color="333333"/>
          <w:rtl w:val="0"/>
          <w:lang w:val="en-US"/>
        </w:rPr>
        <w:t>,</w:t>
      </w:r>
      <w:r>
        <w:rPr>
          <w:rFonts w:ascii="Times New Roman" w:hAnsi="Times New Roman"/>
          <w:color w:val="4e9a06"/>
          <w:u w:color="4e9a06"/>
          <w:rtl w:val="0"/>
          <w:lang w:val="en-US"/>
        </w:rPr>
        <w:t>'BA'</w:t>
      </w:r>
      <w:r>
        <w:rPr>
          <w:rFonts w:ascii="Times New Roman" w:hAnsi="Times New Roman"/>
          <w:color w:val="333333"/>
          <w:u w:color="333333"/>
          <w:rtl w:val="0"/>
          <w:lang w:val="en-US"/>
        </w:rPr>
        <w:t>,</w:t>
      </w:r>
      <w:r>
        <w:rPr>
          <w:rFonts w:ascii="Times New Roman" w:hAnsi="Times New Roman"/>
          <w:color w:val="4e9a06"/>
          <w:u w:color="4e9a06"/>
          <w:rtl w:val="0"/>
          <w:lang w:val="en-US"/>
        </w:rPr>
        <w:t>'ANET'</w:t>
      </w:r>
      <w:r>
        <w:rPr>
          <w:rFonts w:ascii="Times New Roman" w:hAnsi="Times New Roman"/>
          <w:color w:val="333333"/>
          <w:u w:color="333333"/>
          <w:rtl w:val="0"/>
          <w:lang w:val="en-US"/>
        </w:rPr>
        <w:t>)]))</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58" name="officeArt object" descr="C:\Users\951250\AppData\Local\Microsoft\Windows\INetCache\Content.MSO\F7B7D275.tmp"/>
            <wp:cNvGraphicFramePr/>
            <a:graphic xmlns:a="http://schemas.openxmlformats.org/drawingml/2006/main">
              <a:graphicData uri="http://schemas.openxmlformats.org/drawingml/2006/picture">
                <pic:pic xmlns:pic="http://schemas.openxmlformats.org/drawingml/2006/picture">
                  <pic:nvPicPr>
                    <pic:cNvPr id="1073741858" name="C:\Users\951250\AppData\Local\Microsoft\Windows\INetCache\Content.MSO\F7B7D275.tmp" descr="C:\Users\951250\AppData\Local\Microsoft\Windows\INetCache\Content.MSO\F7B7D275.tmp"/>
                    <pic:cNvPicPr>
                      <a:picLocks noChangeAspect="1"/>
                    </pic:cNvPicPr>
                  </pic:nvPicPr>
                  <pic:blipFill>
                    <a:blip r:embed="rId37">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class</w:t>
      </w:r>
      <w:r>
        <w:rPr>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after="360"/>
        <w:rPr>
          <w:rFonts w:ascii="Times New Roman" w:cs="Times New Roman" w:hAnsi="Times New Roman" w:eastAsia="Times New Roman"/>
          <w:color w:val="333333"/>
          <w:u w:color="333333"/>
        </w:rPr>
      </w:pPr>
      <w:r>
        <w:rPr>
          <w:rFonts w:ascii="Times New Roman" w:hAnsi="Times New Roman"/>
          <w:color w:val="333333"/>
          <w:u w:color="333333"/>
          <w:rtl w:val="0"/>
          <w:lang w:val="en-US"/>
        </w:rPr>
        <w:t>## [1] "xts" "zoo"</w:t>
      </w:r>
    </w:p>
    <w:p>
      <w:pPr>
        <w:pStyle w:val="Normal (Web)"/>
        <w:shd w:val="clear" w:color="auto" w:fill="fcfcfc"/>
        <w:spacing w:before="0" w:after="0"/>
        <w:rPr>
          <w:sz w:val="22"/>
          <w:szCs w:val="22"/>
          <w:u w:color="404040"/>
        </w:rPr>
      </w:pPr>
      <w:r>
        <w:rPr>
          <w:sz w:val="22"/>
          <w:szCs w:val="22"/>
          <w:u w:color="404040"/>
          <w:rtl w:val="0"/>
          <w:lang w:val="en-US"/>
        </w:rPr>
        <w:t xml:space="preserve">White Noise : Time series that show no autocorrelation are called </w:t>
      </w:r>
      <w:r>
        <w:rPr>
          <w:sz w:val="22"/>
          <w:szCs w:val="22"/>
          <w:u w:color="404040"/>
          <w:rtl w:val="0"/>
          <w:lang w:val="en-US"/>
        </w:rPr>
        <w:t>“</w:t>
      </w:r>
      <w:r>
        <w:rPr>
          <w:sz w:val="22"/>
          <w:szCs w:val="22"/>
          <w:u w:color="404040"/>
          <w:rtl w:val="0"/>
          <w:lang w:val="en-US"/>
        </w:rPr>
        <w:t>white noise</w:t>
      </w:r>
      <w:r>
        <w:rPr>
          <w:sz w:val="22"/>
          <w:szCs w:val="22"/>
          <w:u w:color="404040"/>
          <w:rtl w:val="0"/>
          <w:lang w:val="en-US"/>
        </w:rPr>
        <w:t>”</w:t>
      </w:r>
      <w:r>
        <w:rPr>
          <w:sz w:val="22"/>
          <w:szCs w:val="22"/>
          <w:u w:color="404040"/>
          <w:rtl w:val="0"/>
          <w:lang w:val="en-US"/>
        </w:rPr>
        <w:t>. Above plots shows that its of type of Random Walk model , and the (MA Model) Moving Average model should give better estimates of this index.</w:t>
      </w:r>
    </w:p>
    <w:p>
      <w:pPr>
        <w:pStyle w:val="Heading"/>
        <w:spacing w:before="0" w:after="0"/>
        <w:rPr>
          <w:color w:val="002060"/>
          <w:sz w:val="24"/>
          <w:szCs w:val="24"/>
          <w:u w:color="002060"/>
        </w:rPr>
      </w:pPr>
      <w:bookmarkStart w:name="_Toc24" w:id="24"/>
      <w:r>
        <w:rPr>
          <w:color w:val="002060"/>
          <w:sz w:val="24"/>
          <w:szCs w:val="24"/>
          <w:u w:color="002060"/>
          <w:rtl w:val="0"/>
          <w:lang w:val="en-US"/>
        </w:rPr>
        <w:t>BUILDING MODEL</w:t>
      </w:r>
      <w:bookmarkEnd w:id="24"/>
    </w:p>
    <w:p>
      <w:pPr>
        <w:pStyle w:val="Heading 3"/>
        <w:spacing w:before="0" w:after="0"/>
        <w:rPr>
          <w:color w:val="002060"/>
          <w:sz w:val="24"/>
          <w:szCs w:val="24"/>
          <w:u w:color="002060"/>
        </w:rPr>
      </w:pPr>
      <w:bookmarkStart w:name="_Toc25" w:id="25"/>
      <w:r>
        <w:rPr>
          <w:color w:val="002060"/>
          <w:sz w:val="24"/>
          <w:szCs w:val="24"/>
          <w:u w:color="002060"/>
          <w:rtl w:val="0"/>
          <w:lang w:val="nl-NL"/>
        </w:rPr>
        <w:t xml:space="preserve">Fitting Data </w:t>
      </w:r>
      <w:bookmarkEnd w:id="25"/>
    </w:p>
    <w:p>
      <w:pPr>
        <w:pStyle w:val="Normal (Web)"/>
        <w:shd w:val="clear" w:color="auto" w:fill="fcfcfc"/>
        <w:spacing w:before="0" w:after="0"/>
        <w:rPr>
          <w:sz w:val="22"/>
          <w:szCs w:val="22"/>
          <w:u w:color="404040"/>
        </w:rPr>
      </w:pPr>
      <w:r>
        <w:rPr>
          <w:sz w:val="22"/>
          <w:szCs w:val="22"/>
          <w:u w:color="404040"/>
          <w:rtl w:val="0"/>
          <w:lang w:val="en-US"/>
        </w:rPr>
        <w:t>For a given time series x we can fit the autoregressive (AR) model using the arima() command and setting order equal to c(1, 0, 0). Note for reference that an AR model is an ARIMA(1, 0, 0) model.</w:t>
      </w:r>
    </w:p>
    <w:p>
      <w:pPr>
        <w:pStyle w:val="Normal (Web)"/>
        <w:shd w:val="clear" w:color="auto" w:fill="fcfcfc"/>
        <w:spacing w:before="0" w:after="0"/>
        <w:rPr>
          <w:sz w:val="22"/>
          <w:szCs w:val="22"/>
          <w:u w:color="404040"/>
        </w:rPr>
      </w:pPr>
      <w:r>
        <w:rPr>
          <w:sz w:val="22"/>
          <w:szCs w:val="22"/>
          <w:u w:color="404040"/>
          <w:rtl w:val="0"/>
          <w:lang w:val="en-US"/>
        </w:rPr>
        <w:t>Fitting Full data :</w:t>
      </w:r>
    </w:p>
    <w:p>
      <w:pPr>
        <w:pStyle w:val="Normal (Web)"/>
        <w:shd w:val="clear" w:color="auto" w:fill="fcfcfc"/>
        <w:spacing w:before="0" w:after="0"/>
        <w:rPr>
          <w:sz w:val="22"/>
          <w:szCs w:val="22"/>
          <w:u w:color="404040"/>
        </w:rPr>
      </w:pPr>
      <w:r>
        <w:rPr>
          <w:sz w:val="22"/>
          <w:szCs w:val="22"/>
          <w:u w:color="404040"/>
          <w:rtl w:val="0"/>
          <w:lang w:val="en-US"/>
        </w:rPr>
        <w:t xml:space="preserve">Fitting Anthem full year data from 2015 to 2020 using AR Model, and MA Model.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Fit with Full Data</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AR_ANTM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arima</w:t>
      </w:r>
      <w:r>
        <w:rPr>
          <w:rFonts w:ascii="Times New Roman" w:hAnsi="Times New Roman"/>
          <w:color w:val="333333"/>
          <w:u w:color="333333"/>
          <w:rtl w:val="0"/>
          <w:lang w:val="en-US"/>
        </w:rPr>
        <w:t xml:space="preserve">(stocks_ANTM, </w:t>
      </w:r>
      <w:r>
        <w:rPr>
          <w:rFonts w:ascii="Times New Roman" w:hAnsi="Times New Roman"/>
          <w:color w:val="204a87"/>
          <w:u w:color="204a87"/>
          <w:rtl w:val="0"/>
          <w:lang w:val="en-US"/>
        </w:rPr>
        <w:t>order  =</w:t>
      </w:r>
      <w:r>
        <w:rPr>
          <w:rFonts w:ascii="Times New Roman" w:hAnsi="Times New Roman"/>
          <w:color w:val="333333"/>
          <w:u w:color="333333"/>
          <w:rtl w:val="0"/>
          <w:lang w:val="en-US"/>
        </w:rPr>
        <w:t xml:space="preserve"> </w:t>
      </w:r>
      <w:r>
        <w:rPr>
          <w:rFonts w:ascii="Times New Roman" w:hAnsi="Times New Roman"/>
          <w:b w:val="1"/>
          <w:bCs w:val="1"/>
          <w:color w:val="204a87"/>
          <w:u w:color="204a87"/>
          <w:rtl w:val="0"/>
          <w:lang w:val="en-US"/>
        </w:rPr>
        <w:t>c</w:t>
      </w:r>
      <w:r>
        <w:rPr>
          <w:rFonts w:ascii="Times New Roman" w:hAnsi="Times New Roman"/>
          <w:color w:val="333333"/>
          <w:u w:color="333333"/>
          <w:rtl w:val="0"/>
          <w:lang w:val="en-US"/>
        </w:rPr>
        <w:t>(</w:t>
      </w:r>
      <w:r>
        <w:rPr>
          <w:rFonts w:ascii="Times New Roman" w:hAnsi="Times New Roman"/>
          <w:color w:val="0000cf"/>
          <w:u w:color="0000cf"/>
          <w:rtl w:val="0"/>
          <w:lang w:val="en-US"/>
        </w:rPr>
        <w:t>1</w:t>
      </w:r>
      <w:r>
        <w:rPr>
          <w:rFonts w:ascii="Times New Roman" w:hAnsi="Times New Roman"/>
          <w:color w:val="333333"/>
          <w:u w:color="333333"/>
          <w:rtl w:val="0"/>
          <w:lang w:val="en-US"/>
        </w:rPr>
        <w:t>,</w:t>
      </w:r>
      <w:r>
        <w:rPr>
          <w:rFonts w:ascii="Times New Roman" w:hAnsi="Times New Roman"/>
          <w:color w:val="0000cf"/>
          <w:u w:color="0000cf"/>
          <w:rtl w:val="0"/>
          <w:lang w:val="en-US"/>
        </w:rPr>
        <w:t>0</w:t>
      </w:r>
      <w:r>
        <w:rPr>
          <w:rFonts w:ascii="Times New Roman" w:hAnsi="Times New Roman"/>
          <w:color w:val="333333"/>
          <w:u w:color="333333"/>
          <w:rtl w:val="0"/>
          <w:lang w:val="en-US"/>
        </w:rPr>
        <w:t>,</w:t>
      </w:r>
      <w:r>
        <w:rPr>
          <w:rFonts w:ascii="Times New Roman" w:hAnsi="Times New Roman"/>
          <w:color w:val="0000cf"/>
          <w:u w:color="0000cf"/>
          <w:rtl w:val="0"/>
          <w:lang w:val="en-US"/>
        </w:rPr>
        <w:t>0</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MA_ANTM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arima</w:t>
      </w:r>
      <w:r>
        <w:rPr>
          <w:rFonts w:ascii="Times New Roman" w:hAnsi="Times New Roman"/>
          <w:color w:val="333333"/>
          <w:u w:color="333333"/>
          <w:rtl w:val="0"/>
          <w:lang w:val="en-US"/>
        </w:rPr>
        <w:t xml:space="preserve">(stocks_ANTM, </w:t>
      </w:r>
      <w:r>
        <w:rPr>
          <w:rFonts w:ascii="Times New Roman" w:hAnsi="Times New Roman"/>
          <w:color w:val="204a87"/>
          <w:u w:color="204a87"/>
          <w:rtl w:val="0"/>
          <w:lang w:val="en-US"/>
        </w:rPr>
        <w:t>order  =</w:t>
      </w:r>
      <w:r>
        <w:rPr>
          <w:rFonts w:ascii="Times New Roman" w:hAnsi="Times New Roman"/>
          <w:color w:val="333333"/>
          <w:u w:color="333333"/>
          <w:rtl w:val="0"/>
          <w:lang w:val="en-US"/>
        </w:rPr>
        <w:t xml:space="preserve"> </w:t>
      </w:r>
      <w:r>
        <w:rPr>
          <w:rFonts w:ascii="Times New Roman" w:hAnsi="Times New Roman"/>
          <w:b w:val="1"/>
          <w:bCs w:val="1"/>
          <w:color w:val="204a87"/>
          <w:u w:color="204a87"/>
          <w:rtl w:val="0"/>
          <w:lang w:val="en-US"/>
        </w:rPr>
        <w:t>c</w:t>
      </w:r>
      <w:r>
        <w:rPr>
          <w:rFonts w:ascii="Times New Roman" w:hAnsi="Times New Roman"/>
          <w:color w:val="333333"/>
          <w:u w:color="333333"/>
          <w:rtl w:val="0"/>
          <w:lang w:val="en-US"/>
        </w:rPr>
        <w:t>(</w:t>
      </w:r>
      <w:r>
        <w:rPr>
          <w:rFonts w:ascii="Times New Roman" w:hAnsi="Times New Roman"/>
          <w:color w:val="0000cf"/>
          <w:u w:color="0000cf"/>
          <w:rtl w:val="0"/>
          <w:lang w:val="en-US"/>
        </w:rPr>
        <w:t>0</w:t>
      </w:r>
      <w:r>
        <w:rPr>
          <w:rFonts w:ascii="Times New Roman" w:hAnsi="Times New Roman"/>
          <w:color w:val="333333"/>
          <w:u w:color="333333"/>
          <w:rtl w:val="0"/>
          <w:lang w:val="en-US"/>
        </w:rPr>
        <w:t>,</w:t>
      </w:r>
      <w:r>
        <w:rPr>
          <w:rFonts w:ascii="Times New Roman" w:hAnsi="Times New Roman"/>
          <w:color w:val="0000cf"/>
          <w:u w:color="0000cf"/>
          <w:rtl w:val="0"/>
          <w:lang w:val="en-US"/>
        </w:rPr>
        <w:t>0</w:t>
      </w:r>
      <w:r>
        <w:rPr>
          <w:rFonts w:ascii="Times New Roman" w:hAnsi="Times New Roman"/>
          <w:color w:val="333333"/>
          <w:u w:color="333333"/>
          <w:rtl w:val="0"/>
          <w:lang w:val="en-US"/>
        </w:rPr>
        <w:t>,</w:t>
      </w:r>
      <w:r>
        <w:rPr>
          <w:rFonts w:ascii="Times New Roman" w:hAnsi="Times New Roman"/>
          <w:color w:val="0000cf"/>
          <w:u w:color="0000cf"/>
          <w:rtl w:val="0"/>
          <w:lang w:val="en-US"/>
        </w:rPr>
        <w:t>1</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AR_ANTM_fit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as.ts</w:t>
      </w:r>
      <w:r>
        <w:rPr>
          <w:rFonts w:ascii="Times New Roman" w:hAnsi="Times New Roman"/>
          <w:color w:val="333333"/>
          <w:u w:color="333333"/>
          <w:rtl w:val="0"/>
          <w:lang w:val="en-US"/>
        </w:rPr>
        <w:t xml:space="preserve">(stocks_ANTM)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resid</w:t>
      </w:r>
      <w:r>
        <w:rPr>
          <w:rFonts w:ascii="Times New Roman" w:hAnsi="Times New Roman"/>
          <w:color w:val="333333"/>
          <w:u w:color="333333"/>
          <w:rtl w:val="0"/>
          <w:lang w:val="en-US"/>
        </w:rPr>
        <w:t>(AR_ANTM)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MA_ANTM_fit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as.ts</w:t>
      </w:r>
      <w:r>
        <w:rPr>
          <w:rFonts w:ascii="Times New Roman" w:hAnsi="Times New Roman"/>
          <w:color w:val="333333"/>
          <w:u w:color="333333"/>
          <w:rtl w:val="0"/>
          <w:lang w:val="en-US"/>
        </w:rPr>
        <w:t xml:space="preserve">(stocks_ANTM)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resid</w:t>
      </w:r>
      <w:r>
        <w:rPr>
          <w:rFonts w:ascii="Times New Roman" w:hAnsi="Times New Roman"/>
          <w:color w:val="333333"/>
          <w:u w:color="333333"/>
          <w:rtl w:val="0"/>
          <w:lang w:val="en-US"/>
        </w:rPr>
        <w:t>(MA_ANTM)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summary</w:t>
      </w:r>
      <w:r>
        <w:rPr>
          <w:rFonts w:ascii="Times New Roman" w:hAnsi="Times New Roman"/>
          <w:color w:val="333333"/>
          <w:u w:color="333333"/>
          <w:rtl w:val="0"/>
          <w:lang w:val="en-US"/>
        </w:rPr>
        <w:t>(AR_ANTM)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Call:</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arima(x = stocks_ANTM, order = c(1, 0, 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Coefficients: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ar1  intercept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0.9978   222.5894</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s.e.  0.0018    45.1308</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sigma^2 estimated as 16.88:  log likelihood = -3568.12,  aic = 7142.25</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Training set error measures: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ME     RMSE      MAE         MPE    MAPE     MASE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Training set 0.0542719 4.108244 2.529343 -0.01210249 1.19899 1.002039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ACF1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Training set -0.0209907</w:t>
      </w:r>
    </w:p>
    <w:p>
      <w:pPr>
        <w:pStyle w:val="Body"/>
        <w:shd w:val="clear" w:color="auto" w:fill="fcfcfc"/>
        <w:rPr>
          <w:rFonts w:ascii="Times New Roman" w:cs="Times New Roman" w:hAnsi="Times New Roman" w:eastAsia="Times New Roman"/>
          <w:color w:val="404040"/>
          <w:sz w:val="21"/>
          <w:szCs w:val="21"/>
          <w:u w:color="404040"/>
        </w:rPr>
      </w:pPr>
    </w:p>
    <w:p>
      <w:pPr>
        <w:pStyle w:val="Body"/>
        <w:shd w:val="clear" w:color="auto" w:fill="fcfcfc"/>
        <w:rPr>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summary</w:t>
      </w:r>
      <w:r>
        <w:rPr>
          <w:rFonts w:ascii="Times New Roman" w:hAnsi="Times New Roman"/>
          <w:color w:val="333333"/>
          <w:u w:color="333333"/>
          <w:rtl w:val="0"/>
          <w:lang w:val="en-US"/>
        </w:rPr>
        <w:t>(MA_ANTM)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Call:</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arima(x = stocks_ANTM, order = c(0, 0,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Coefficients: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ma1  intercept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0.9678   206.4969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s.e.  0.0058     1.7300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sigma^2 estimated as 973.9:  log likelihood = -6119.59,  aic = 12245.19</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Training set error measures: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ME     RMSE      MAE       MPE     MAPE     MASE      ACF1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Training set 0.01566924 31.20706 27.96412 -4.741534 15.01558 11.07842 0.9108069</w:t>
      </w:r>
    </w:p>
    <w:p>
      <w:pPr>
        <w:pStyle w:val="Normal (Web)"/>
        <w:shd w:val="clear" w:color="auto" w:fill="fcfcfc"/>
        <w:spacing w:before="0" w:after="360" w:line="360" w:lineRule="atLeast"/>
        <w:rPr>
          <w:color w:val="333333"/>
          <w:u w:color="333333"/>
        </w:rPr>
      </w:pPr>
    </w:p>
    <w:p>
      <w:pPr>
        <w:pStyle w:val="Normal (Web)"/>
        <w:shd w:val="clear" w:color="auto" w:fill="fcfcfc"/>
        <w:spacing w:before="0" w:after="0"/>
        <w:rPr>
          <w:kern w:val="36"/>
          <w:sz w:val="22"/>
          <w:szCs w:val="22"/>
          <w:u w:color="002060"/>
        </w:rPr>
      </w:pPr>
      <w:r>
        <w:rPr>
          <w:sz w:val="22"/>
          <w:szCs w:val="22"/>
          <w:u w:color="404040"/>
          <w:rtl w:val="0"/>
          <w:lang w:val="en-US"/>
        </w:rPr>
        <w:t>Sigma^2 is equivalent of R2 shows AR Model is explaining more variability of the data compared with MA model.</w:t>
      </w:r>
      <w:r>
        <w:rPr>
          <w:kern w:val="36"/>
          <w:sz w:val="22"/>
          <w:szCs w:val="22"/>
          <w:u w:color="002060"/>
          <w:rtl w:val="0"/>
          <w:lang w:val="en-US"/>
        </w:rPr>
        <w:t xml:space="preserve"> </w:t>
      </w:r>
    </w:p>
    <w:p>
      <w:pPr>
        <w:pStyle w:val="Normal (Web)"/>
        <w:shd w:val="clear" w:color="auto" w:fill="fcfcfc"/>
        <w:spacing w:before="0" w:after="360" w:line="360" w:lineRule="atLeast"/>
        <w:rPr>
          <w:color w:val="333333"/>
          <w:sz w:val="20"/>
          <w:szCs w:val="20"/>
          <w:u w:color="333333"/>
        </w:rPr>
      </w:pPr>
      <w:r>
        <w:rPr>
          <w:b w:val="1"/>
          <w:bCs w:val="1"/>
          <w:color w:val="002060"/>
          <w:kern w:val="36"/>
          <w:sz w:val="36"/>
          <w:szCs w:val="36"/>
          <w:u w:color="002060"/>
        </w:rPr>
        <w:br w:type="textWrapping"/>
      </w:r>
      <w:r>
        <w:rPr>
          <w:b w:val="1"/>
          <w:bCs w:val="1"/>
          <w:color w:val="333333"/>
          <w:sz w:val="20"/>
          <w:szCs w:val="20"/>
          <w:u w:color="333333"/>
          <w:rtl w:val="0"/>
          <w:lang w:val="en-US"/>
        </w:rPr>
        <w:t>sigma^2 estimated as 16.88</w:t>
      </w:r>
      <w:r>
        <w:rPr>
          <w:b w:val="1"/>
          <w:bCs w:val="1"/>
          <w:color w:val="333333"/>
          <w:sz w:val="20"/>
          <w:szCs w:val="20"/>
          <w:u w:color="333333"/>
        </w:rPr>
        <w:br w:type="textWrapping"/>
      </w:r>
      <w:r>
        <w:rPr>
          <w:b w:val="1"/>
          <w:bCs w:val="1"/>
          <w:color w:val="333333"/>
          <w:sz w:val="20"/>
          <w:szCs w:val="20"/>
          <w:u w:color="333333"/>
          <w:rtl w:val="0"/>
          <w:lang w:val="en-US"/>
        </w:rPr>
        <w:t>sigma^2 estimated as 973.9:</w:t>
      </w:r>
      <w:r>
        <w:rPr>
          <w:color w:val="333333"/>
          <w:sz w:val="20"/>
          <w:szCs w:val="20"/>
          <w:u w:color="333333"/>
          <w:rtl w:val="0"/>
          <w:lang w:val="en-US"/>
        </w:rPr>
        <w:t xml:space="preserve">  </w:t>
      </w:r>
    </w:p>
    <w:p>
      <w:pPr>
        <w:pStyle w:val="Normal (Web)"/>
        <w:shd w:val="clear" w:color="auto" w:fill="fcfcfc"/>
        <w:spacing w:before="0" w:after="0"/>
        <w:rPr>
          <w:color w:val="404040"/>
          <w:sz w:val="22"/>
          <w:szCs w:val="22"/>
          <w:u w:color="404040"/>
        </w:rPr>
      </w:pPr>
      <w:r>
        <w:rPr>
          <w:color w:val="404040"/>
          <w:sz w:val="22"/>
          <w:szCs w:val="22"/>
          <w:u w:color="404040"/>
          <w:rtl w:val="0"/>
          <w:lang w:val="en-US"/>
        </w:rPr>
        <w:t>Below plot  suggest how actual data fits with AR Model and MA model. WE can see that AR Model data fits very well with actual data, where as Any model data does not fits well with the base model data.</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59" name="officeArt object" descr="C:\Users\951250\AppData\Local\Microsoft\Windows\INetCache\Content.MSO\9CADD009.tmp"/>
            <wp:cNvGraphicFramePr/>
            <a:graphic xmlns:a="http://schemas.openxmlformats.org/drawingml/2006/main">
              <a:graphicData uri="http://schemas.openxmlformats.org/drawingml/2006/picture">
                <pic:pic xmlns:pic="http://schemas.openxmlformats.org/drawingml/2006/picture">
                  <pic:nvPicPr>
                    <pic:cNvPr id="1073741859" name="C:\Users\951250\AppData\Local\Microsoft\Windows\INetCache\Content.MSO\9CADD009.tmp" descr="C:\Users\951250\AppData\Local\Microsoft\Windows\INetCache\Content.MSO\9CADD009.tmp"/>
                    <pic:cNvPicPr>
                      <a:picLocks noChangeAspect="1"/>
                    </pic:cNvPicPr>
                  </pic:nvPicPr>
                  <pic:blipFill>
                    <a:blip r:embed="rId38">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Heading 3"/>
        <w:spacing w:before="0" w:after="0"/>
        <w:rPr>
          <w:color w:val="002060"/>
          <w:sz w:val="24"/>
          <w:szCs w:val="24"/>
          <w:u w:color="002060"/>
        </w:rPr>
      </w:pPr>
      <w:bookmarkStart w:name="_Toc26" w:id="26"/>
      <w:r>
        <w:rPr>
          <w:color w:val="002060"/>
          <w:sz w:val="24"/>
          <w:szCs w:val="24"/>
          <w:u w:color="002060"/>
          <w:rtl w:val="0"/>
          <w:lang w:val="en-US"/>
        </w:rPr>
        <w:t>Fit With Only Data After 2020:</w:t>
      </w:r>
      <w:bookmarkEnd w:id="26"/>
    </w:p>
    <w:p>
      <w:pPr>
        <w:pStyle w:val="Normal (Web)"/>
        <w:shd w:val="clear" w:color="auto" w:fill="fcfcfc"/>
        <w:spacing w:before="0" w:after="0"/>
        <w:rPr>
          <w:u w:color="404040"/>
        </w:rPr>
      </w:pPr>
      <w:r>
        <w:rPr>
          <w:u w:color="404040"/>
          <w:rtl w:val="0"/>
          <w:lang w:val="en-US"/>
        </w:rPr>
        <w:t xml:space="preserve">We will use the same AR and MA model , and we will try to predict stock data for year 2020, from the fitted model of the data tell December 2019.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plot.ts(stocks_ANTM_MY)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AR_ANTM_MY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arima</w:t>
      </w:r>
      <w:r>
        <w:rPr>
          <w:rFonts w:ascii="Times New Roman" w:hAnsi="Times New Roman"/>
          <w:color w:val="333333"/>
          <w:u w:color="333333"/>
          <w:rtl w:val="0"/>
          <w:lang w:val="en-US"/>
        </w:rPr>
        <w:t xml:space="preserve">(stocks_ANTM_MY, </w:t>
      </w:r>
      <w:r>
        <w:rPr>
          <w:rFonts w:ascii="Times New Roman" w:hAnsi="Times New Roman"/>
          <w:color w:val="204a87"/>
          <w:u w:color="204a87"/>
          <w:rtl w:val="0"/>
          <w:lang w:val="en-US"/>
        </w:rPr>
        <w:t>order  =</w:t>
      </w:r>
      <w:r>
        <w:rPr>
          <w:rFonts w:ascii="Times New Roman" w:hAnsi="Times New Roman"/>
          <w:color w:val="333333"/>
          <w:u w:color="333333"/>
          <w:rtl w:val="0"/>
          <w:lang w:val="en-US"/>
        </w:rPr>
        <w:t xml:space="preserve"> </w:t>
      </w:r>
      <w:r>
        <w:rPr>
          <w:rFonts w:ascii="Times New Roman" w:hAnsi="Times New Roman"/>
          <w:b w:val="1"/>
          <w:bCs w:val="1"/>
          <w:color w:val="204a87"/>
          <w:u w:color="204a87"/>
          <w:rtl w:val="0"/>
          <w:lang w:val="en-US"/>
        </w:rPr>
        <w:t>c</w:t>
      </w:r>
      <w:r>
        <w:rPr>
          <w:rFonts w:ascii="Times New Roman" w:hAnsi="Times New Roman"/>
          <w:color w:val="333333"/>
          <w:u w:color="333333"/>
          <w:rtl w:val="0"/>
          <w:lang w:val="en-US"/>
        </w:rPr>
        <w:t>(</w:t>
      </w:r>
      <w:r>
        <w:rPr>
          <w:rFonts w:ascii="Times New Roman" w:hAnsi="Times New Roman"/>
          <w:color w:val="0000cf"/>
          <w:u w:color="0000cf"/>
          <w:rtl w:val="0"/>
          <w:lang w:val="en-US"/>
        </w:rPr>
        <w:t>1</w:t>
      </w:r>
      <w:r>
        <w:rPr>
          <w:rFonts w:ascii="Times New Roman" w:hAnsi="Times New Roman"/>
          <w:color w:val="333333"/>
          <w:u w:color="333333"/>
          <w:rtl w:val="0"/>
          <w:lang w:val="en-US"/>
        </w:rPr>
        <w:t>,</w:t>
      </w:r>
      <w:r>
        <w:rPr>
          <w:rFonts w:ascii="Times New Roman" w:hAnsi="Times New Roman"/>
          <w:color w:val="0000cf"/>
          <w:u w:color="0000cf"/>
          <w:rtl w:val="0"/>
          <w:lang w:val="en-US"/>
        </w:rPr>
        <w:t>0</w:t>
      </w:r>
      <w:r>
        <w:rPr>
          <w:rFonts w:ascii="Times New Roman" w:hAnsi="Times New Roman"/>
          <w:color w:val="333333"/>
          <w:u w:color="333333"/>
          <w:rtl w:val="0"/>
          <w:lang w:val="en-US"/>
        </w:rPr>
        <w:t>,</w:t>
      </w:r>
      <w:r>
        <w:rPr>
          <w:rFonts w:ascii="Times New Roman" w:hAnsi="Times New Roman"/>
          <w:color w:val="0000cf"/>
          <w:u w:color="0000cf"/>
          <w:rtl w:val="0"/>
          <w:lang w:val="en-US"/>
        </w:rPr>
        <w:t>0</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MA_ANTM_MY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arima</w:t>
      </w:r>
      <w:r>
        <w:rPr>
          <w:rFonts w:ascii="Times New Roman" w:hAnsi="Times New Roman"/>
          <w:color w:val="333333"/>
          <w:u w:color="333333"/>
          <w:rtl w:val="0"/>
          <w:lang w:val="en-US"/>
        </w:rPr>
        <w:t xml:space="preserve">(stocks_ANTM_MY, </w:t>
      </w:r>
      <w:r>
        <w:rPr>
          <w:rFonts w:ascii="Times New Roman" w:hAnsi="Times New Roman"/>
          <w:color w:val="204a87"/>
          <w:u w:color="204a87"/>
          <w:rtl w:val="0"/>
          <w:lang w:val="en-US"/>
        </w:rPr>
        <w:t>order  =</w:t>
      </w:r>
      <w:r>
        <w:rPr>
          <w:rFonts w:ascii="Times New Roman" w:hAnsi="Times New Roman"/>
          <w:color w:val="333333"/>
          <w:u w:color="333333"/>
          <w:rtl w:val="0"/>
          <w:lang w:val="en-US"/>
        </w:rPr>
        <w:t xml:space="preserve"> </w:t>
      </w:r>
      <w:r>
        <w:rPr>
          <w:rFonts w:ascii="Times New Roman" w:hAnsi="Times New Roman"/>
          <w:b w:val="1"/>
          <w:bCs w:val="1"/>
          <w:color w:val="204a87"/>
          <w:u w:color="204a87"/>
          <w:rtl w:val="0"/>
          <w:lang w:val="en-US"/>
        </w:rPr>
        <w:t>c</w:t>
      </w:r>
      <w:r>
        <w:rPr>
          <w:rFonts w:ascii="Times New Roman" w:hAnsi="Times New Roman"/>
          <w:color w:val="333333"/>
          <w:u w:color="333333"/>
          <w:rtl w:val="0"/>
          <w:lang w:val="en-US"/>
        </w:rPr>
        <w:t>(</w:t>
      </w:r>
      <w:r>
        <w:rPr>
          <w:rFonts w:ascii="Times New Roman" w:hAnsi="Times New Roman"/>
          <w:color w:val="0000cf"/>
          <w:u w:color="0000cf"/>
          <w:rtl w:val="0"/>
          <w:lang w:val="en-US"/>
        </w:rPr>
        <w:t>0</w:t>
      </w:r>
      <w:r>
        <w:rPr>
          <w:rFonts w:ascii="Times New Roman" w:hAnsi="Times New Roman"/>
          <w:color w:val="333333"/>
          <w:u w:color="333333"/>
          <w:rtl w:val="0"/>
          <w:lang w:val="en-US"/>
        </w:rPr>
        <w:t>,</w:t>
      </w:r>
      <w:r>
        <w:rPr>
          <w:rFonts w:ascii="Times New Roman" w:hAnsi="Times New Roman"/>
          <w:color w:val="0000cf"/>
          <w:u w:color="0000cf"/>
          <w:rtl w:val="0"/>
          <w:lang w:val="en-US"/>
        </w:rPr>
        <w:t>0</w:t>
      </w:r>
      <w:r>
        <w:rPr>
          <w:rFonts w:ascii="Times New Roman" w:hAnsi="Times New Roman"/>
          <w:color w:val="333333"/>
          <w:u w:color="333333"/>
          <w:rtl w:val="0"/>
          <w:lang w:val="en-US"/>
        </w:rPr>
        <w:t>,</w:t>
      </w:r>
      <w:r>
        <w:rPr>
          <w:rFonts w:ascii="Times New Roman" w:hAnsi="Times New Roman"/>
          <w:color w:val="0000cf"/>
          <w:u w:color="0000cf"/>
          <w:rtl w:val="0"/>
          <w:lang w:val="en-US"/>
        </w:rPr>
        <w:t>1</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AR_ANTM_MY_fit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as.ts</w:t>
      </w:r>
      <w:r>
        <w:rPr>
          <w:rFonts w:ascii="Times New Roman" w:hAnsi="Times New Roman"/>
          <w:color w:val="333333"/>
          <w:u w:color="333333"/>
          <w:rtl w:val="0"/>
          <w:lang w:val="en-US"/>
        </w:rPr>
        <w:t xml:space="preserve">(stocks_ANTM_MY)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resid</w:t>
      </w:r>
      <w:r>
        <w:rPr>
          <w:rFonts w:ascii="Times New Roman" w:hAnsi="Times New Roman"/>
          <w:color w:val="333333"/>
          <w:u w:color="333333"/>
          <w:rtl w:val="0"/>
          <w:lang w:val="en-US"/>
        </w:rPr>
        <w:t>(AR_ANTM_MY)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MA_ANTM_MY_fit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as.ts</w:t>
      </w:r>
      <w:r>
        <w:rPr>
          <w:rFonts w:ascii="Times New Roman" w:hAnsi="Times New Roman"/>
          <w:color w:val="333333"/>
          <w:u w:color="333333"/>
          <w:rtl w:val="0"/>
          <w:lang w:val="en-US"/>
        </w:rPr>
        <w:t xml:space="preserve">(stocks_ANTM_MY)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resid</w:t>
      </w:r>
      <w:r>
        <w:rPr>
          <w:rFonts w:ascii="Times New Roman" w:hAnsi="Times New Roman"/>
          <w:color w:val="333333"/>
          <w:u w:color="333333"/>
          <w:rtl w:val="0"/>
          <w:lang w:val="en-US"/>
        </w:rPr>
        <w:t>(MA_ANTM_MY)</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points(AR_ANTM_MY_fit, type = "l", col = 4, lty = 2)</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points(MA_ANTM_MY_fit, type = "l", col = 3, lty = 3)</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ggplot</w:t>
      </w:r>
      <w:r>
        <w:rPr>
          <w:rFonts w:ascii="Times New Roman" w:hAnsi="Times New Roman"/>
          <w:color w:val="333333"/>
          <w:u w:color="333333"/>
          <w:rtl w:val="0"/>
          <w:lang w:val="en-US"/>
        </w:rPr>
        <w:t xml:space="preserve">(stocks_ANTM_MY, </w:t>
      </w:r>
      <w:r>
        <w:rPr>
          <w:rFonts w:ascii="Times New Roman" w:hAnsi="Times New Roman"/>
          <w:b w:val="1"/>
          <w:bCs w:val="1"/>
          <w:color w:val="204a87"/>
          <w:u w:color="204a87"/>
          <w:rtl w:val="0"/>
          <w:lang w:val="en-US"/>
        </w:rPr>
        <w:t>aes</w:t>
      </w:r>
      <w:r>
        <w:rPr>
          <w:rFonts w:ascii="Times New Roman" w:hAnsi="Times New Roman"/>
          <w:color w:val="333333"/>
          <w:u w:color="333333"/>
          <w:rtl w:val="0"/>
          <w:lang w:val="en-US"/>
        </w:rPr>
        <w:t>(</w:t>
      </w:r>
      <w:r>
        <w:rPr>
          <w:rFonts w:ascii="Times New Roman" w:hAnsi="Times New Roman"/>
          <w:color w:val="204a87"/>
          <w:u w:color="204a87"/>
          <w:rtl w:val="0"/>
          <w:lang w:val="en-US"/>
        </w:rPr>
        <w:t>x =</w:t>
      </w:r>
      <w:r>
        <w:rPr>
          <w:rFonts w:ascii="Times New Roman" w:hAnsi="Times New Roman"/>
          <w:color w:val="333333"/>
          <w:u w:color="333333"/>
          <w:rtl w:val="0"/>
          <w:lang w:val="en-US"/>
        </w:rPr>
        <w:t xml:space="preserve"> </w:t>
      </w:r>
      <w:r>
        <w:rPr>
          <w:rFonts w:ascii="Times New Roman" w:hAnsi="Times New Roman"/>
          <w:b w:val="1"/>
          <w:bCs w:val="1"/>
          <w:color w:val="204a87"/>
          <w:u w:color="204a87"/>
          <w:rtl w:val="0"/>
          <w:lang w:val="en-US"/>
        </w:rPr>
        <w:t>index</w:t>
      </w:r>
      <w:r>
        <w:rPr>
          <w:rFonts w:ascii="Times New Roman" w:hAnsi="Times New Roman"/>
          <w:color w:val="333333"/>
          <w:u w:color="333333"/>
          <w:rtl w:val="0"/>
          <w:lang w:val="en-US"/>
        </w:rPr>
        <w:t xml:space="preserve">(stocks_ANTM_MY))) </w:t>
      </w:r>
      <w:r>
        <w:rPr>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geom_line</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aes</w:t>
      </w:r>
      <w:r>
        <w:rPr>
          <w:rFonts w:ascii="Times New Roman" w:hAnsi="Times New Roman"/>
          <w:color w:val="333333"/>
          <w:u w:color="333333"/>
          <w:rtl w:val="0"/>
          <w:lang w:val="en-US"/>
        </w:rPr>
        <w:t>(</w:t>
      </w:r>
      <w:r>
        <w:rPr>
          <w:rFonts w:ascii="Times New Roman" w:hAnsi="Times New Roman"/>
          <w:color w:val="204a87"/>
          <w:u w:color="204a87"/>
          <w:rtl w:val="0"/>
          <w:lang w:val="en-US"/>
        </w:rPr>
        <w:t>y=</w:t>
      </w:r>
      <w:r>
        <w:rPr>
          <w:rFonts w:ascii="Times New Roman" w:hAnsi="Times New Roman"/>
          <w:color w:val="333333"/>
          <w:u w:color="333333"/>
          <w:rtl w:val="0"/>
          <w:lang w:val="en-US"/>
        </w:rPr>
        <w:t xml:space="preserve"> </w:t>
      </w:r>
      <w:r>
        <w:rPr>
          <w:rFonts w:ascii="Times New Roman" w:hAnsi="Times New Roman"/>
          <w:b w:val="1"/>
          <w:bCs w:val="1"/>
          <w:color w:val="204a87"/>
          <w:u w:color="204a87"/>
          <w:rtl w:val="0"/>
          <w:lang w:val="en-US"/>
        </w:rPr>
        <w:t>coredata</w:t>
      </w:r>
      <w:r>
        <w:rPr>
          <w:rFonts w:ascii="Times New Roman" w:hAnsi="Times New Roman"/>
          <w:color w:val="333333"/>
          <w:u w:color="333333"/>
          <w:rtl w:val="0"/>
          <w:lang w:val="en-US"/>
        </w:rPr>
        <w:t xml:space="preserve">(stocks_ANTM_MY) , </w:t>
      </w:r>
      <w:r>
        <w:rPr>
          <w:rFonts w:ascii="Times New Roman" w:hAnsi="Times New Roman"/>
          <w:color w:val="204a87"/>
          <w:u w:color="204a87"/>
          <w:rtl w:val="0"/>
          <w:lang w:val="en-US"/>
        </w:rPr>
        <w:t>color=</w:t>
      </w:r>
      <w:r>
        <w:rPr>
          <w:rFonts w:ascii="Times New Roman" w:hAnsi="Times New Roman"/>
          <w:color w:val="4e9a06"/>
          <w:u w:color="4e9a06"/>
          <w:rtl w:val="0"/>
          <w:lang w:val="en-US"/>
        </w:rPr>
        <w:t>"BASE"</w:t>
      </w:r>
      <w:r>
        <w:rPr>
          <w:rFonts w:ascii="Times New Roman" w:hAnsi="Times New Roman"/>
          <w:color w:val="333333"/>
          <w:u w:color="333333"/>
          <w:rtl w:val="0"/>
          <w:lang w:val="en-US"/>
        </w:rPr>
        <w:t xml:space="preserve">)) </w:t>
      </w:r>
      <w:r>
        <w:rPr>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geom_line</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aes</w:t>
      </w:r>
      <w:r>
        <w:rPr>
          <w:rFonts w:ascii="Times New Roman" w:hAnsi="Times New Roman"/>
          <w:color w:val="333333"/>
          <w:u w:color="333333"/>
          <w:rtl w:val="0"/>
          <w:lang w:val="en-US"/>
        </w:rPr>
        <w:t>(</w:t>
      </w:r>
      <w:r>
        <w:rPr>
          <w:rFonts w:ascii="Times New Roman" w:hAnsi="Times New Roman"/>
          <w:color w:val="204a87"/>
          <w:u w:color="204a87"/>
          <w:rtl w:val="0"/>
          <w:lang w:val="en-US"/>
        </w:rPr>
        <w:t>y =</w:t>
      </w:r>
      <w:r>
        <w:rPr>
          <w:rFonts w:ascii="Times New Roman" w:hAnsi="Times New Roman"/>
          <w:color w:val="333333"/>
          <w:u w:color="333333"/>
          <w:rtl w:val="0"/>
          <w:lang w:val="en-US"/>
        </w:rPr>
        <w:t xml:space="preserve"> AR_ANTM_MY_fit, </w:t>
      </w:r>
      <w:r>
        <w:rPr>
          <w:rFonts w:ascii="Times New Roman" w:hAnsi="Times New Roman"/>
          <w:color w:val="204a87"/>
          <w:u w:color="204a87"/>
          <w:rtl w:val="0"/>
          <w:lang w:val="en-US"/>
        </w:rPr>
        <w:t>color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"AR Fit"</w:t>
      </w:r>
      <w:r>
        <w:rPr>
          <w:rFonts w:ascii="Times New Roman" w:hAnsi="Times New Roman"/>
          <w:color w:val="333333"/>
          <w:u w:color="333333"/>
          <w:rtl w:val="0"/>
          <w:lang w:val="en-US"/>
        </w:rPr>
        <w:t xml:space="preserve">))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geom_line</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aes</w:t>
      </w:r>
      <w:r>
        <w:rPr>
          <w:rFonts w:ascii="Times New Roman" w:hAnsi="Times New Roman"/>
          <w:color w:val="333333"/>
          <w:u w:color="333333"/>
          <w:rtl w:val="0"/>
          <w:lang w:val="en-US"/>
        </w:rPr>
        <w:t>(</w:t>
      </w:r>
      <w:r>
        <w:rPr>
          <w:rFonts w:ascii="Times New Roman" w:hAnsi="Times New Roman"/>
          <w:color w:val="204a87"/>
          <w:u w:color="204a87"/>
          <w:rtl w:val="0"/>
          <w:lang w:val="en-US"/>
        </w:rPr>
        <w:t>y =</w:t>
      </w:r>
      <w:r>
        <w:rPr>
          <w:rFonts w:ascii="Times New Roman" w:hAnsi="Times New Roman"/>
          <w:color w:val="333333"/>
          <w:u w:color="333333"/>
          <w:rtl w:val="0"/>
          <w:lang w:val="en-US"/>
        </w:rPr>
        <w:t xml:space="preserve"> MA_ANTM_MY_fit, </w:t>
      </w:r>
      <w:r>
        <w:rPr>
          <w:rFonts w:ascii="Times New Roman" w:hAnsi="Times New Roman"/>
          <w:color w:val="204a87"/>
          <w:u w:color="204a87"/>
          <w:rtl w:val="0"/>
          <w:lang w:val="en-US"/>
        </w:rPr>
        <w:t>color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"MA Fit"</w:t>
      </w:r>
      <w:r>
        <w:rPr>
          <w:rFonts w:ascii="Times New Roman" w:hAnsi="Times New Roman"/>
          <w:color w:val="333333"/>
          <w:u w:color="333333"/>
          <w:rtl w:val="0"/>
          <w:lang w:val="en-US"/>
        </w:rPr>
        <w:t>))</w:t>
      </w:r>
      <w:r>
        <w:rPr>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ggtitle</w:t>
      </w:r>
      <w:r>
        <w:rPr>
          <w:rFonts w:ascii="Times New Roman" w:hAnsi="Times New Roman"/>
          <w:color w:val="333333"/>
          <w:u w:color="333333"/>
          <w:rtl w:val="0"/>
          <w:lang w:val="en-US"/>
        </w:rPr>
        <w:t>(</w:t>
      </w:r>
      <w:r>
        <w:rPr>
          <w:rFonts w:ascii="Times New Roman" w:hAnsi="Times New Roman"/>
          <w:color w:val="4e9a06"/>
          <w:u w:color="4e9a06"/>
          <w:rtl w:val="0"/>
          <w:lang w:val="en-US"/>
        </w:rPr>
        <w:t>"Anthem(ANTM) from 2020"</w:t>
      </w:r>
      <w:r>
        <w:rPr>
          <w:rFonts w:ascii="Times New Roman" w:hAnsi="Times New Roman"/>
          <w:color w:val="333333"/>
          <w:u w:color="333333"/>
          <w:rtl w:val="0"/>
          <w:lang w:val="en-US"/>
        </w:rPr>
        <w:t xml:space="preserve">) </w:t>
      </w:r>
      <w:r>
        <w:rPr>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scale_x_date</w:t>
      </w:r>
      <w:r>
        <w:rPr>
          <w:rFonts w:ascii="Times New Roman" w:hAnsi="Times New Roman"/>
          <w:color w:val="333333"/>
          <w:u w:color="333333"/>
          <w:rtl w:val="0"/>
          <w:lang w:val="en-US"/>
        </w:rPr>
        <w:t>(</w:t>
      </w:r>
      <w:r>
        <w:rPr>
          <w:rFonts w:ascii="Times New Roman" w:hAnsi="Times New Roman"/>
          <w:color w:val="204a87"/>
          <w:u w:color="204a87"/>
          <w:rtl w:val="0"/>
          <w:lang w:val="en-US"/>
        </w:rPr>
        <w:t>date_labels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"%b %y"</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date_breaks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"3 months"</w:t>
      </w:r>
      <w:r>
        <w:rPr>
          <w:rFonts w:ascii="Times New Roman" w:hAnsi="Times New Roman"/>
          <w:color w:val="333333"/>
          <w:u w:color="333333"/>
          <w:rtl w:val="0"/>
          <w:lang w:val="en-US"/>
        </w:rPr>
        <w:t>)</w:t>
      </w:r>
      <w:r>
        <w:rPr>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xlab</w:t>
      </w:r>
      <w:r>
        <w:rPr>
          <w:rFonts w:ascii="Times New Roman" w:hAnsi="Times New Roman"/>
          <w:color w:val="333333"/>
          <w:u w:color="333333"/>
          <w:rtl w:val="0"/>
          <w:lang w:val="en-US"/>
        </w:rPr>
        <w:t>(</w:t>
      </w:r>
      <w:r>
        <w:rPr>
          <w:rFonts w:ascii="Times New Roman" w:hAnsi="Times New Roman"/>
          <w:color w:val="4e9a06"/>
          <w:u w:color="4e9a06"/>
          <w:rtl w:val="0"/>
          <w:lang w:val="en-US"/>
        </w:rPr>
        <w:t>"Date"</w:t>
      </w:r>
      <w:r>
        <w:rPr>
          <w:rFonts w:ascii="Times New Roman" w:hAnsi="Times New Roman"/>
          <w:color w:val="333333"/>
          <w:u w:color="333333"/>
          <w:rtl w:val="0"/>
          <w:lang w:val="en-US"/>
        </w:rPr>
        <w:t xml:space="preserve">)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ylab</w:t>
      </w:r>
      <w:r>
        <w:rPr>
          <w:rFonts w:ascii="Times New Roman" w:hAnsi="Times New Roman"/>
          <w:color w:val="333333"/>
          <w:u w:color="333333"/>
          <w:rtl w:val="0"/>
          <w:lang w:val="en-US"/>
        </w:rPr>
        <w:t>(</w:t>
      </w:r>
      <w:r>
        <w:rPr>
          <w:rFonts w:ascii="Times New Roman" w:hAnsi="Times New Roman"/>
          <w:color w:val="4e9a06"/>
          <w:u w:color="4e9a06"/>
          <w:rtl w:val="0"/>
          <w:lang w:val="en-US"/>
        </w:rPr>
        <w:t>"Price"</w:t>
      </w:r>
      <w:r>
        <w:rPr>
          <w:rFonts w:ascii="Times New Roman" w:hAnsi="Times New Roman"/>
          <w:color w:val="333333"/>
          <w:u w:color="333333"/>
          <w:rtl w:val="0"/>
          <w:lang w:val="en-US"/>
        </w:rPr>
        <w:t xml:space="preserve">) </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60" name="officeArt object" descr="C:\Users\951250\AppData\Local\Microsoft\Windows\INetCache\Content.MSO\3692F7FF.tmp"/>
            <wp:cNvGraphicFramePr/>
            <a:graphic xmlns:a="http://schemas.openxmlformats.org/drawingml/2006/main">
              <a:graphicData uri="http://schemas.openxmlformats.org/drawingml/2006/picture">
                <pic:pic xmlns:pic="http://schemas.openxmlformats.org/drawingml/2006/picture">
                  <pic:nvPicPr>
                    <pic:cNvPr id="1073741860" name="C:\Users\951250\AppData\Local\Microsoft\Windows\INetCache\Content.MSO\3692F7FF.tmp" descr="C:\Users\951250\AppData\Local\Microsoft\Windows\INetCache\Content.MSO\3692F7FF.tmp"/>
                    <pic:cNvPicPr>
                      <a:picLocks noChangeAspect="1"/>
                    </pic:cNvPicPr>
                  </pic:nvPicPr>
                  <pic:blipFill>
                    <a:blip r:embed="rId39">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color w:val="404040"/>
          <w:sz w:val="21"/>
          <w:szCs w:val="21"/>
          <w:u w:color="404040"/>
        </w:rPr>
      </w:pPr>
      <w:r>
        <w:rPr>
          <w:rFonts w:ascii="Times New Roman" w:hAnsi="Times New Roman"/>
          <w:color w:val="404040"/>
          <w:u w:color="404040"/>
          <w:rtl w:val="0"/>
          <w:lang w:val="en-US"/>
        </w:rPr>
        <w:t>From the above plot we can very clearly see that The red line which indicates the autoregressive model is very close to the baseline which represents the actual data movement, when compared with moving average MA model the blue line is very far from the actual data and hence does not represent a right prediction off the stock price in year 2020.</w:t>
      </w:r>
      <w:r>
        <w:rPr>
          <w:rFonts w:ascii="Times New Roman" w:hAnsi="Times New Roman"/>
          <w:color w:val="404040"/>
          <w:sz w:val="21"/>
          <w:szCs w:val="21"/>
          <w:u w:color="404040"/>
          <w:rtl w:val="0"/>
        </w:rPr>
        <w:t xml:space="preserve"> </w:t>
      </w:r>
    </w:p>
    <w:p>
      <w:pPr>
        <w:pStyle w:val="Body"/>
        <w:shd w:val="clear" w:color="auto" w:fill="fcfcfc"/>
        <w:rPr>
          <w:rFonts w:ascii="Times New Roman" w:cs="Times New Roman" w:hAnsi="Times New Roman" w:eastAsia="Times New Roman"/>
          <w:color w:val="404040"/>
          <w:sz w:val="21"/>
          <w:szCs w:val="21"/>
          <w:u w:color="404040"/>
        </w:rPr>
      </w:pPr>
    </w:p>
    <w:p>
      <w:pPr>
        <w:pStyle w:val="Body"/>
        <w:shd w:val="clear" w:color="auto" w:fill="fcfcfc"/>
        <w:spacing w:after="0" w:line="240" w:lineRule="auto"/>
        <w:rPr>
          <w:rFonts w:ascii="Times New Roman" w:cs="Times New Roman" w:hAnsi="Times New Roman" w:eastAsia="Times New Roman"/>
          <w:b w:val="1"/>
          <w:bCs w:val="1"/>
          <w:color w:val="404040"/>
          <w:sz w:val="24"/>
          <w:szCs w:val="24"/>
          <w:u w:color="404040"/>
        </w:rPr>
      </w:pPr>
      <w:r>
        <w:rPr>
          <w:rFonts w:ascii="Times New Roman" w:hAnsi="Times New Roman"/>
          <w:b w:val="1"/>
          <w:bCs w:val="1"/>
          <w:color w:val="002060"/>
          <w:sz w:val="24"/>
          <w:szCs w:val="24"/>
          <w:u w:color="002060"/>
          <w:rtl w:val="0"/>
          <w:lang w:val="en-US"/>
        </w:rPr>
        <w:t>Fit With Data Before 2020</w:t>
      </w:r>
    </w:p>
    <w:p>
      <w:pPr>
        <w:pStyle w:val="Body"/>
        <w:shd w:val="clear" w:color="auto" w:fill="fcfcfc"/>
        <w:spacing w:after="0" w:line="240" w:lineRule="auto"/>
        <w:rPr>
          <w:rFonts w:ascii="Times New Roman" w:cs="Times New Roman" w:hAnsi="Times New Roman" w:eastAsia="Times New Roman"/>
          <w:color w:val="404040"/>
          <w:u w:color="404040"/>
        </w:rPr>
      </w:pPr>
      <w:r>
        <w:rPr>
          <w:rFonts w:ascii="Times New Roman" w:hAnsi="Times New Roman"/>
          <w:color w:val="404040"/>
          <w:u w:color="404040"/>
          <w:rtl w:val="0"/>
          <w:lang w:val="en-US"/>
        </w:rPr>
        <w:t xml:space="preserve">Now we will use the data Until December 2019 and see how that fits with the data off AR and MA model. We can very clearly see that AR model is doing better and is very close to the base line, whereas MA model is not staying close to the actual data.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Fit with Data before 2020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AR_ANTM_old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arima</w:t>
      </w:r>
      <w:r>
        <w:rPr>
          <w:rFonts w:ascii="Times New Roman" w:hAnsi="Times New Roman"/>
          <w:color w:val="333333"/>
          <w:u w:color="333333"/>
          <w:rtl w:val="0"/>
          <w:lang w:val="en-US"/>
        </w:rPr>
        <w:t xml:space="preserve">(stocks_ANTM_old, </w:t>
      </w:r>
      <w:r>
        <w:rPr>
          <w:rFonts w:ascii="Times New Roman" w:hAnsi="Times New Roman"/>
          <w:color w:val="204a87"/>
          <w:u w:color="204a87"/>
          <w:rtl w:val="0"/>
          <w:lang w:val="en-US"/>
        </w:rPr>
        <w:t>order  =</w:t>
      </w:r>
      <w:r>
        <w:rPr>
          <w:rFonts w:ascii="Times New Roman" w:hAnsi="Times New Roman"/>
          <w:color w:val="333333"/>
          <w:u w:color="333333"/>
          <w:rtl w:val="0"/>
          <w:lang w:val="en-US"/>
        </w:rPr>
        <w:t xml:space="preserve"> </w:t>
      </w:r>
      <w:r>
        <w:rPr>
          <w:rFonts w:ascii="Times New Roman" w:hAnsi="Times New Roman"/>
          <w:b w:val="1"/>
          <w:bCs w:val="1"/>
          <w:color w:val="204a87"/>
          <w:u w:color="204a87"/>
          <w:rtl w:val="0"/>
          <w:lang w:val="en-US"/>
        </w:rPr>
        <w:t>c</w:t>
      </w:r>
      <w:r>
        <w:rPr>
          <w:rFonts w:ascii="Times New Roman" w:hAnsi="Times New Roman"/>
          <w:color w:val="333333"/>
          <w:u w:color="333333"/>
          <w:rtl w:val="0"/>
          <w:lang w:val="en-US"/>
        </w:rPr>
        <w:t>(</w:t>
      </w:r>
      <w:r>
        <w:rPr>
          <w:rFonts w:ascii="Times New Roman" w:hAnsi="Times New Roman"/>
          <w:color w:val="0000cf"/>
          <w:u w:color="0000cf"/>
          <w:rtl w:val="0"/>
          <w:lang w:val="en-US"/>
        </w:rPr>
        <w:t>1</w:t>
      </w:r>
      <w:r>
        <w:rPr>
          <w:rFonts w:ascii="Times New Roman" w:hAnsi="Times New Roman"/>
          <w:color w:val="333333"/>
          <w:u w:color="333333"/>
          <w:rtl w:val="0"/>
          <w:lang w:val="en-US"/>
        </w:rPr>
        <w:t>,</w:t>
      </w:r>
      <w:r>
        <w:rPr>
          <w:rFonts w:ascii="Times New Roman" w:hAnsi="Times New Roman"/>
          <w:color w:val="0000cf"/>
          <w:u w:color="0000cf"/>
          <w:rtl w:val="0"/>
          <w:lang w:val="en-US"/>
        </w:rPr>
        <w:t>0</w:t>
      </w:r>
      <w:r>
        <w:rPr>
          <w:rFonts w:ascii="Times New Roman" w:hAnsi="Times New Roman"/>
          <w:color w:val="333333"/>
          <w:u w:color="333333"/>
          <w:rtl w:val="0"/>
          <w:lang w:val="en-US"/>
        </w:rPr>
        <w:t>,</w:t>
      </w:r>
      <w:r>
        <w:rPr>
          <w:rFonts w:ascii="Times New Roman" w:hAnsi="Times New Roman"/>
          <w:color w:val="0000cf"/>
          <w:u w:color="0000cf"/>
          <w:rtl w:val="0"/>
          <w:lang w:val="en-US"/>
        </w:rPr>
        <w:t>0</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MA_ANTM_old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arima</w:t>
      </w:r>
      <w:r>
        <w:rPr>
          <w:rFonts w:ascii="Times New Roman" w:hAnsi="Times New Roman"/>
          <w:color w:val="333333"/>
          <w:u w:color="333333"/>
          <w:rtl w:val="0"/>
          <w:lang w:val="en-US"/>
        </w:rPr>
        <w:t xml:space="preserve">(stocks_ANTM_old, </w:t>
      </w:r>
      <w:r>
        <w:rPr>
          <w:rFonts w:ascii="Times New Roman" w:hAnsi="Times New Roman"/>
          <w:color w:val="204a87"/>
          <w:u w:color="204a87"/>
          <w:rtl w:val="0"/>
          <w:lang w:val="en-US"/>
        </w:rPr>
        <w:t>order  =</w:t>
      </w:r>
      <w:r>
        <w:rPr>
          <w:rFonts w:ascii="Times New Roman" w:hAnsi="Times New Roman"/>
          <w:color w:val="333333"/>
          <w:u w:color="333333"/>
          <w:rtl w:val="0"/>
          <w:lang w:val="en-US"/>
        </w:rPr>
        <w:t xml:space="preserve"> </w:t>
      </w:r>
      <w:r>
        <w:rPr>
          <w:rFonts w:ascii="Times New Roman" w:hAnsi="Times New Roman"/>
          <w:b w:val="1"/>
          <w:bCs w:val="1"/>
          <w:color w:val="204a87"/>
          <w:u w:color="204a87"/>
          <w:rtl w:val="0"/>
          <w:lang w:val="en-US"/>
        </w:rPr>
        <w:t>c</w:t>
      </w:r>
      <w:r>
        <w:rPr>
          <w:rFonts w:ascii="Times New Roman" w:hAnsi="Times New Roman"/>
          <w:color w:val="333333"/>
          <w:u w:color="333333"/>
          <w:rtl w:val="0"/>
          <w:lang w:val="en-US"/>
        </w:rPr>
        <w:t>(</w:t>
      </w:r>
      <w:r>
        <w:rPr>
          <w:rFonts w:ascii="Times New Roman" w:hAnsi="Times New Roman"/>
          <w:color w:val="0000cf"/>
          <w:u w:color="0000cf"/>
          <w:rtl w:val="0"/>
          <w:lang w:val="en-US"/>
        </w:rPr>
        <w:t>0</w:t>
      </w:r>
      <w:r>
        <w:rPr>
          <w:rFonts w:ascii="Times New Roman" w:hAnsi="Times New Roman"/>
          <w:color w:val="333333"/>
          <w:u w:color="333333"/>
          <w:rtl w:val="0"/>
          <w:lang w:val="en-US"/>
        </w:rPr>
        <w:t>,</w:t>
      </w:r>
      <w:r>
        <w:rPr>
          <w:rFonts w:ascii="Times New Roman" w:hAnsi="Times New Roman"/>
          <w:color w:val="0000cf"/>
          <w:u w:color="0000cf"/>
          <w:rtl w:val="0"/>
          <w:lang w:val="en-US"/>
        </w:rPr>
        <w:t>0</w:t>
      </w:r>
      <w:r>
        <w:rPr>
          <w:rFonts w:ascii="Times New Roman" w:hAnsi="Times New Roman"/>
          <w:color w:val="333333"/>
          <w:u w:color="333333"/>
          <w:rtl w:val="0"/>
          <w:lang w:val="en-US"/>
        </w:rPr>
        <w:t>,</w:t>
      </w:r>
      <w:r>
        <w:rPr>
          <w:rFonts w:ascii="Times New Roman" w:hAnsi="Times New Roman"/>
          <w:color w:val="0000cf"/>
          <w:u w:color="0000cf"/>
          <w:rtl w:val="0"/>
          <w:lang w:val="en-US"/>
        </w:rPr>
        <w:t>1</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AR_ANTM_old_fit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as.ts</w:t>
      </w:r>
      <w:r>
        <w:rPr>
          <w:rFonts w:ascii="Times New Roman" w:hAnsi="Times New Roman"/>
          <w:color w:val="333333"/>
          <w:u w:color="333333"/>
          <w:rtl w:val="0"/>
          <w:lang w:val="en-US"/>
        </w:rPr>
        <w:t xml:space="preserve">(stocks_ANTM_old)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resid</w:t>
      </w:r>
      <w:r>
        <w:rPr>
          <w:rFonts w:ascii="Times New Roman" w:hAnsi="Times New Roman"/>
          <w:color w:val="333333"/>
          <w:u w:color="333333"/>
          <w:rtl w:val="0"/>
          <w:lang w:val="en-US"/>
        </w:rPr>
        <w:t>(AR_ANTM_old)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MA_ANTM_old_fit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as.ts</w:t>
      </w:r>
      <w:r>
        <w:rPr>
          <w:rFonts w:ascii="Times New Roman" w:hAnsi="Times New Roman"/>
          <w:color w:val="333333"/>
          <w:u w:color="333333"/>
          <w:rtl w:val="0"/>
          <w:lang w:val="en-US"/>
        </w:rPr>
        <w:t xml:space="preserve">(stocks_ANTM_old)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resid</w:t>
      </w:r>
      <w:r>
        <w:rPr>
          <w:rFonts w:ascii="Times New Roman" w:hAnsi="Times New Roman"/>
          <w:color w:val="333333"/>
          <w:u w:color="333333"/>
          <w:rtl w:val="0"/>
          <w:lang w:val="en-US"/>
        </w:rPr>
        <w:t>(MA_ANTM_old)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ggplot</w:t>
      </w:r>
      <w:r>
        <w:rPr>
          <w:rFonts w:ascii="Times New Roman" w:hAnsi="Times New Roman"/>
          <w:color w:val="333333"/>
          <w:u w:color="333333"/>
          <w:rtl w:val="0"/>
          <w:lang w:val="en-US"/>
        </w:rPr>
        <w:t xml:space="preserve">(stocks_ANTM_old, </w:t>
      </w:r>
      <w:r>
        <w:rPr>
          <w:rFonts w:ascii="Times New Roman" w:hAnsi="Times New Roman"/>
          <w:b w:val="1"/>
          <w:bCs w:val="1"/>
          <w:color w:val="204a87"/>
          <w:u w:color="204a87"/>
          <w:rtl w:val="0"/>
          <w:lang w:val="en-US"/>
        </w:rPr>
        <w:t>aes</w:t>
      </w:r>
      <w:r>
        <w:rPr>
          <w:rFonts w:ascii="Times New Roman" w:hAnsi="Times New Roman"/>
          <w:color w:val="333333"/>
          <w:u w:color="333333"/>
          <w:rtl w:val="0"/>
          <w:lang w:val="en-US"/>
        </w:rPr>
        <w:t>(</w:t>
      </w:r>
      <w:r>
        <w:rPr>
          <w:rFonts w:ascii="Times New Roman" w:hAnsi="Times New Roman"/>
          <w:color w:val="204a87"/>
          <w:u w:color="204a87"/>
          <w:rtl w:val="0"/>
          <w:lang w:val="en-US"/>
        </w:rPr>
        <w:t>x =</w:t>
      </w:r>
      <w:r>
        <w:rPr>
          <w:rFonts w:ascii="Times New Roman" w:hAnsi="Times New Roman"/>
          <w:color w:val="333333"/>
          <w:u w:color="333333"/>
          <w:rtl w:val="0"/>
          <w:lang w:val="en-US"/>
        </w:rPr>
        <w:t xml:space="preserve"> </w:t>
      </w:r>
      <w:r>
        <w:rPr>
          <w:rFonts w:ascii="Times New Roman" w:hAnsi="Times New Roman"/>
          <w:b w:val="1"/>
          <w:bCs w:val="1"/>
          <w:color w:val="204a87"/>
          <w:u w:color="204a87"/>
          <w:rtl w:val="0"/>
          <w:lang w:val="en-US"/>
        </w:rPr>
        <w:t>index</w:t>
      </w:r>
      <w:r>
        <w:rPr>
          <w:rFonts w:ascii="Times New Roman" w:hAnsi="Times New Roman"/>
          <w:color w:val="333333"/>
          <w:u w:color="333333"/>
          <w:rtl w:val="0"/>
          <w:lang w:val="en-US"/>
        </w:rPr>
        <w:t xml:space="preserve">(stocks_ANTM_old))) </w:t>
      </w:r>
      <w:r>
        <w:rPr>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geom_line</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aes</w:t>
      </w:r>
      <w:r>
        <w:rPr>
          <w:rFonts w:ascii="Times New Roman" w:hAnsi="Times New Roman"/>
          <w:color w:val="333333"/>
          <w:u w:color="333333"/>
          <w:rtl w:val="0"/>
          <w:lang w:val="en-US"/>
        </w:rPr>
        <w:t>(</w:t>
      </w:r>
      <w:r>
        <w:rPr>
          <w:rFonts w:ascii="Times New Roman" w:hAnsi="Times New Roman"/>
          <w:color w:val="204a87"/>
          <w:u w:color="204a87"/>
          <w:rtl w:val="0"/>
          <w:lang w:val="en-US"/>
        </w:rPr>
        <w:t>y=</w:t>
      </w:r>
      <w:r>
        <w:rPr>
          <w:rFonts w:ascii="Times New Roman" w:hAnsi="Times New Roman"/>
          <w:color w:val="333333"/>
          <w:u w:color="333333"/>
          <w:rtl w:val="0"/>
          <w:lang w:val="en-US"/>
        </w:rPr>
        <w:t xml:space="preserve"> </w:t>
      </w:r>
      <w:r>
        <w:rPr>
          <w:rFonts w:ascii="Times New Roman" w:hAnsi="Times New Roman"/>
          <w:b w:val="1"/>
          <w:bCs w:val="1"/>
          <w:color w:val="204a87"/>
          <w:u w:color="204a87"/>
          <w:rtl w:val="0"/>
          <w:lang w:val="en-US"/>
        </w:rPr>
        <w:t>coredata</w:t>
      </w:r>
      <w:r>
        <w:rPr>
          <w:rFonts w:ascii="Times New Roman" w:hAnsi="Times New Roman"/>
          <w:color w:val="333333"/>
          <w:u w:color="333333"/>
          <w:rtl w:val="0"/>
          <w:lang w:val="en-US"/>
        </w:rPr>
        <w:t xml:space="preserve">(stocks_ANTM_old) , </w:t>
      </w:r>
      <w:r>
        <w:rPr>
          <w:rFonts w:ascii="Times New Roman" w:hAnsi="Times New Roman"/>
          <w:color w:val="204a87"/>
          <w:u w:color="204a87"/>
          <w:rtl w:val="0"/>
          <w:lang w:val="en-US"/>
        </w:rPr>
        <w:t>color=</w:t>
      </w:r>
      <w:r>
        <w:rPr>
          <w:rFonts w:ascii="Times New Roman" w:hAnsi="Times New Roman"/>
          <w:color w:val="4e9a06"/>
          <w:u w:color="4e9a06"/>
          <w:rtl w:val="0"/>
          <w:lang w:val="en-US"/>
        </w:rPr>
        <w:t>"BASE"</w:t>
      </w:r>
      <w:r>
        <w:rPr>
          <w:rFonts w:ascii="Times New Roman" w:hAnsi="Times New Roman"/>
          <w:color w:val="333333"/>
          <w:u w:color="333333"/>
          <w:rtl w:val="0"/>
          <w:lang w:val="en-US"/>
        </w:rPr>
        <w:t xml:space="preserve">)) </w:t>
      </w:r>
      <w:r>
        <w:rPr>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geom_line</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aes</w:t>
      </w:r>
      <w:r>
        <w:rPr>
          <w:rFonts w:ascii="Times New Roman" w:hAnsi="Times New Roman"/>
          <w:color w:val="333333"/>
          <w:u w:color="333333"/>
          <w:rtl w:val="0"/>
          <w:lang w:val="en-US"/>
        </w:rPr>
        <w:t>(</w:t>
      </w:r>
      <w:r>
        <w:rPr>
          <w:rFonts w:ascii="Times New Roman" w:hAnsi="Times New Roman"/>
          <w:color w:val="204a87"/>
          <w:u w:color="204a87"/>
          <w:rtl w:val="0"/>
          <w:lang w:val="en-US"/>
        </w:rPr>
        <w:t>y =</w:t>
      </w:r>
      <w:r>
        <w:rPr>
          <w:rFonts w:ascii="Times New Roman" w:hAnsi="Times New Roman"/>
          <w:color w:val="333333"/>
          <w:u w:color="333333"/>
          <w:rtl w:val="0"/>
          <w:lang w:val="en-US"/>
        </w:rPr>
        <w:t xml:space="preserve"> AR_ANTM_old_fit, </w:t>
      </w:r>
      <w:r>
        <w:rPr>
          <w:rFonts w:ascii="Times New Roman" w:hAnsi="Times New Roman"/>
          <w:color w:val="204a87"/>
          <w:u w:color="204a87"/>
          <w:rtl w:val="0"/>
          <w:lang w:val="en-US"/>
        </w:rPr>
        <w:t>color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"AR Fit"</w:t>
      </w:r>
      <w:r>
        <w:rPr>
          <w:rFonts w:ascii="Times New Roman" w:hAnsi="Times New Roman"/>
          <w:color w:val="333333"/>
          <w:u w:color="333333"/>
          <w:rtl w:val="0"/>
          <w:lang w:val="en-US"/>
        </w:rPr>
        <w:t xml:space="preserve">))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geom_line</w:t>
      </w:r>
      <w:r>
        <w:rPr>
          <w:rFonts w:ascii="Times New Roman" w:hAnsi="Times New Roman"/>
          <w:color w:val="333333"/>
          <w:u w:color="333333"/>
          <w:rtl w:val="0"/>
          <w:lang w:val="en-US"/>
        </w:rPr>
        <w:t>(</w:t>
      </w:r>
      <w:r>
        <w:rPr>
          <w:rFonts w:ascii="Times New Roman" w:hAnsi="Times New Roman"/>
          <w:b w:val="1"/>
          <w:bCs w:val="1"/>
          <w:color w:val="204a87"/>
          <w:u w:color="204a87"/>
          <w:rtl w:val="0"/>
          <w:lang w:val="en-US"/>
        </w:rPr>
        <w:t>aes</w:t>
      </w:r>
      <w:r>
        <w:rPr>
          <w:rFonts w:ascii="Times New Roman" w:hAnsi="Times New Roman"/>
          <w:color w:val="333333"/>
          <w:u w:color="333333"/>
          <w:rtl w:val="0"/>
          <w:lang w:val="en-US"/>
        </w:rPr>
        <w:t>(</w:t>
      </w:r>
      <w:r>
        <w:rPr>
          <w:rFonts w:ascii="Times New Roman" w:hAnsi="Times New Roman"/>
          <w:color w:val="204a87"/>
          <w:u w:color="204a87"/>
          <w:rtl w:val="0"/>
          <w:lang w:val="en-US"/>
        </w:rPr>
        <w:t>y =</w:t>
      </w:r>
      <w:r>
        <w:rPr>
          <w:rFonts w:ascii="Times New Roman" w:hAnsi="Times New Roman"/>
          <w:color w:val="333333"/>
          <w:u w:color="333333"/>
          <w:rtl w:val="0"/>
          <w:lang w:val="en-US"/>
        </w:rPr>
        <w:t xml:space="preserve"> MA_ANTM_old_fit, </w:t>
      </w:r>
      <w:r>
        <w:rPr>
          <w:rFonts w:ascii="Times New Roman" w:hAnsi="Times New Roman"/>
          <w:color w:val="204a87"/>
          <w:u w:color="204a87"/>
          <w:rtl w:val="0"/>
          <w:lang w:val="en-US"/>
        </w:rPr>
        <w:t>color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"MA Fit"</w:t>
      </w:r>
      <w:r>
        <w:rPr>
          <w:rFonts w:ascii="Times New Roman" w:hAnsi="Times New Roman"/>
          <w:color w:val="333333"/>
          <w:u w:color="333333"/>
          <w:rtl w:val="0"/>
          <w:lang w:val="en-US"/>
        </w:rPr>
        <w:t>))</w:t>
      </w:r>
      <w:r>
        <w:rPr>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ggtitle</w:t>
      </w:r>
      <w:r>
        <w:rPr>
          <w:rFonts w:ascii="Times New Roman" w:hAnsi="Times New Roman"/>
          <w:color w:val="333333"/>
          <w:u w:color="333333"/>
          <w:rtl w:val="0"/>
          <w:lang w:val="en-US"/>
        </w:rPr>
        <w:t>(</w:t>
      </w:r>
      <w:r>
        <w:rPr>
          <w:rFonts w:ascii="Times New Roman" w:hAnsi="Times New Roman"/>
          <w:color w:val="4e9a06"/>
          <w:u w:color="4e9a06"/>
          <w:rtl w:val="0"/>
          <w:lang w:val="en-US"/>
        </w:rPr>
        <w:t>"Anthem(ANTM) Before 2020"</w:t>
      </w:r>
      <w:r>
        <w:rPr>
          <w:rFonts w:ascii="Times New Roman" w:hAnsi="Times New Roman"/>
          <w:color w:val="333333"/>
          <w:u w:color="333333"/>
          <w:rtl w:val="0"/>
          <w:lang w:val="en-US"/>
        </w:rPr>
        <w:t xml:space="preserve">) </w:t>
      </w:r>
      <w:r>
        <w:rPr>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scale_x_date</w:t>
      </w:r>
      <w:r>
        <w:rPr>
          <w:rFonts w:ascii="Times New Roman" w:hAnsi="Times New Roman"/>
          <w:color w:val="333333"/>
          <w:u w:color="333333"/>
          <w:rtl w:val="0"/>
          <w:lang w:val="en-US"/>
        </w:rPr>
        <w:t>(</w:t>
      </w:r>
      <w:r>
        <w:rPr>
          <w:rFonts w:ascii="Times New Roman" w:hAnsi="Times New Roman"/>
          <w:color w:val="204a87"/>
          <w:u w:color="204a87"/>
          <w:rtl w:val="0"/>
          <w:lang w:val="en-US"/>
        </w:rPr>
        <w:t>date_labels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"%b %y"</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date_breaks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"3 months"</w:t>
      </w:r>
      <w:r>
        <w:rPr>
          <w:rFonts w:ascii="Times New Roman" w:hAnsi="Times New Roman"/>
          <w:color w:val="333333"/>
          <w:u w:color="333333"/>
          <w:rtl w:val="0"/>
          <w:lang w:val="en-US"/>
        </w:rPr>
        <w:t>)</w:t>
      </w:r>
      <w:r>
        <w:rPr>
          <w:rFonts w:ascii="Times New Roman" w:hAnsi="Times New Roman"/>
          <w:b w:val="1"/>
          <w:bCs w:val="1"/>
          <w:color w:val="ce5c00"/>
          <w:u w:color="ce5c00"/>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xlab</w:t>
      </w:r>
      <w:r>
        <w:rPr>
          <w:rFonts w:ascii="Times New Roman" w:hAnsi="Times New Roman"/>
          <w:color w:val="333333"/>
          <w:u w:color="333333"/>
          <w:rtl w:val="0"/>
          <w:lang w:val="en-US"/>
        </w:rPr>
        <w:t>(</w:t>
      </w:r>
      <w:r>
        <w:rPr>
          <w:rFonts w:ascii="Times New Roman" w:hAnsi="Times New Roman"/>
          <w:color w:val="4e9a06"/>
          <w:u w:color="4e9a06"/>
          <w:rtl w:val="0"/>
          <w:lang w:val="en-US"/>
        </w:rPr>
        <w:t>"Date"</w:t>
      </w:r>
      <w:r>
        <w:rPr>
          <w:rFonts w:ascii="Times New Roman" w:hAnsi="Times New Roman"/>
          <w:color w:val="333333"/>
          <w:u w:color="333333"/>
          <w:rtl w:val="0"/>
          <w:lang w:val="en-US"/>
        </w:rPr>
        <w:t xml:space="preserve">)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ylab</w:t>
      </w:r>
      <w:r>
        <w:rPr>
          <w:rFonts w:ascii="Times New Roman" w:hAnsi="Times New Roman"/>
          <w:color w:val="333333"/>
          <w:u w:color="333333"/>
          <w:rtl w:val="0"/>
          <w:lang w:val="en-US"/>
        </w:rPr>
        <w:t>(</w:t>
      </w:r>
      <w:r>
        <w:rPr>
          <w:rFonts w:ascii="Times New Roman" w:hAnsi="Times New Roman"/>
          <w:color w:val="4e9a06"/>
          <w:u w:color="4e9a06"/>
          <w:rtl w:val="0"/>
          <w:lang w:val="en-US"/>
        </w:rPr>
        <w:t>"Price"</w:t>
      </w:r>
      <w:r>
        <w:rPr>
          <w:rFonts w:ascii="Times New Roman" w:hAnsi="Times New Roman"/>
          <w:color w:val="333333"/>
          <w:u w:color="333333"/>
          <w:rtl w:val="0"/>
          <w:lang w:val="en-US"/>
        </w:rPr>
        <w:t xml:space="preserve">) </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61" name="officeArt object" descr="C:\Users\951250\AppData\Local\Microsoft\Windows\INetCache\Content.MSO\106C165.tmp"/>
            <wp:cNvGraphicFramePr/>
            <a:graphic xmlns:a="http://schemas.openxmlformats.org/drawingml/2006/main">
              <a:graphicData uri="http://schemas.openxmlformats.org/drawingml/2006/picture">
                <pic:pic xmlns:pic="http://schemas.openxmlformats.org/drawingml/2006/picture">
                  <pic:nvPicPr>
                    <pic:cNvPr id="1073741861" name="C:\Users\951250\AppData\Local\Microsoft\Windows\INetCache\Content.MSO\106C165.tmp" descr="C:\Users\951250\AppData\Local\Microsoft\Windows\INetCache\Content.MSO\106C165.tmp"/>
                    <pic:cNvPicPr>
                      <a:picLocks noChangeAspect="1"/>
                    </pic:cNvPicPr>
                  </pic:nvPicPr>
                  <pic:blipFill>
                    <a:blip r:embed="rId40">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Heading 2"/>
        <w:rPr>
          <w:color w:val="404040"/>
          <w:u w:color="404040"/>
        </w:rPr>
      </w:pPr>
    </w:p>
    <w:p>
      <w:pPr>
        <w:pStyle w:val="Heading 2"/>
        <w:rPr>
          <w:color w:val="091060"/>
          <w:sz w:val="24"/>
          <w:szCs w:val="24"/>
        </w:rPr>
      </w:pPr>
      <w:bookmarkStart w:name="_Toc27" w:id="27"/>
      <w:r>
        <w:rPr>
          <w:color w:val="091060"/>
          <w:sz w:val="24"/>
          <w:szCs w:val="24"/>
          <w:rtl w:val="0"/>
          <w:lang w:val="en-US"/>
        </w:rPr>
        <w:t>Predicting Time Series data</w:t>
      </w:r>
      <w:bookmarkEnd w:id="27"/>
    </w:p>
    <w:p>
      <w:pPr>
        <w:pStyle w:val="Normal (Web)"/>
        <w:shd w:val="clear" w:color="auto" w:fill="fcfcfc"/>
        <w:spacing w:before="0" w:after="0"/>
        <w:rPr>
          <w:sz w:val="22"/>
          <w:szCs w:val="22"/>
          <w:u w:color="404040"/>
        </w:rPr>
      </w:pPr>
      <w:r>
        <w:rPr>
          <w:sz w:val="22"/>
          <w:szCs w:val="22"/>
          <w:u w:color="404040"/>
          <w:rtl w:val="0"/>
          <w:lang w:val="en-US"/>
        </w:rPr>
        <w:t>We will evaluate all the data models and see its prediction using both the models with Current Years data.</w:t>
      </w:r>
    </w:p>
    <w:p>
      <w:pPr>
        <w:pStyle w:val="Body"/>
        <w:shd w:val="clear" w:color="auto" w:fill="fcfcfc"/>
        <w:spacing w:after="0" w:line="240" w:lineRule="auto"/>
        <w:rPr>
          <w:rFonts w:ascii="Times New Roman" w:cs="Times New Roman" w:hAnsi="Times New Roman" w:eastAsia="Times New Roman"/>
          <w:color w:val="404040"/>
          <w:sz w:val="21"/>
          <w:szCs w:val="21"/>
          <w:u w:color="404040"/>
        </w:rPr>
      </w:pPr>
      <w:r>
        <w:rPr>
          <w:rFonts w:ascii="Times New Roman" w:hAnsi="Times New Roman"/>
          <w:u w:color="404040"/>
          <w:rtl w:val="0"/>
          <w:lang w:val="en-US"/>
        </w:rPr>
        <w:t>We can use predict command to predict the future days price by using n.ahead command. Here AR(1) model is the so-called "random walk" model (without drift): it assumes that, from one period to the next, the original time series merely takes a random "step" away from its last recorded position</w:t>
      </w:r>
      <w:r>
        <w:rPr>
          <w:rFonts w:ascii="Times New Roman" w:hAnsi="Times New Roman"/>
          <w:color w:val="404040"/>
          <w:sz w:val="21"/>
          <w:szCs w:val="21"/>
          <w:u w:color="404040"/>
          <w:rtl w:val="0"/>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Make a 1-step through 10-step forecast based on MA</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predict</w:t>
      </w:r>
      <w:r>
        <w:rPr>
          <w:rFonts w:ascii="Times New Roman" w:hAnsi="Times New Roman"/>
          <w:color w:val="333333"/>
          <w:u w:color="333333"/>
          <w:rtl w:val="0"/>
          <w:lang w:val="en-US"/>
        </w:rPr>
        <w:t>(AR_ANTM,</w:t>
      </w:r>
      <w:r>
        <w:rPr>
          <w:rFonts w:ascii="Times New Roman" w:hAnsi="Times New Roman"/>
          <w:color w:val="204a87"/>
          <w:u w:color="204a87"/>
          <w:rtl w:val="0"/>
          <w:lang w:val="en-US"/>
        </w:rPr>
        <w:t>n.ahead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10</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$pred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Time Series: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Start = 1260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End = 1269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Frequency = 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 267.4619 267.3640 267.2663 267.1688 267.0716 266.9745 266.8777 266.7811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[9] 266.6846 266.5884</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$se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Time Series: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Start = 1260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End = 1269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xml:space="preserve">## Frequency = 1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[1]  4.108244  5.803600  7.100186  8.189663  9.146360 10.008444 10.798612</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rPr>
          <w:rFonts w:ascii="Times New Roman" w:cs="Times New Roman" w:hAnsi="Times New Roman" w:eastAsia="Times New Roman"/>
          <w:color w:val="333333"/>
          <w:u w:color="333333"/>
        </w:rPr>
      </w:pPr>
      <w:r>
        <w:rPr>
          <w:rFonts w:ascii="Times New Roman" w:hAnsi="Times New Roman"/>
          <w:color w:val="333333"/>
          <w:u w:color="333333"/>
          <w:rtl w:val="0"/>
          <w:lang w:val="en-US"/>
        </w:rPr>
        <w:t>##  [8] 11.531670 12.217916 12.864855</w:t>
      </w:r>
    </w:p>
    <w:p>
      <w:pPr>
        <w:pStyle w:val="Body"/>
        <w:shd w:val="clear" w:color="auto" w:fill="fcfcfc"/>
        <w:rPr>
          <w:rFonts w:ascii="Times New Roman" w:cs="Times New Roman" w:hAnsi="Times New Roman" w:eastAsia="Times New Roman"/>
          <w:color w:val="404040"/>
          <w:sz w:val="21"/>
          <w:szCs w:val="21"/>
          <w:u w:color="404040"/>
        </w:rPr>
      </w:pPr>
    </w:p>
    <w:p>
      <w:pPr>
        <w:pStyle w:val="Heading 3"/>
        <w:spacing w:before="0" w:after="0"/>
        <w:rPr>
          <w:color w:val="002060"/>
          <w:sz w:val="24"/>
          <w:szCs w:val="24"/>
          <w:u w:color="002060"/>
        </w:rPr>
      </w:pPr>
      <w:bookmarkStart w:name="_Toc28" w:id="28"/>
      <w:r>
        <w:rPr>
          <w:color w:val="002060"/>
          <w:sz w:val="24"/>
          <w:szCs w:val="24"/>
          <w:u w:color="002060"/>
          <w:rtl w:val="0"/>
          <w:lang w:val="nl-NL"/>
        </w:rPr>
        <w:t>Using Full Data</w:t>
      </w:r>
      <w:bookmarkEnd w:id="28"/>
    </w:p>
    <w:p>
      <w:pPr>
        <w:pStyle w:val="Body"/>
        <w:shd w:val="clear" w:color="auto" w:fill="fcfcfc"/>
        <w:spacing w:after="0" w:line="240" w:lineRule="auto"/>
        <w:rPr>
          <w:rFonts w:ascii="Times New Roman" w:cs="Times New Roman" w:hAnsi="Times New Roman" w:eastAsia="Times New Roman"/>
          <w:color w:val="404040"/>
          <w:sz w:val="21"/>
          <w:szCs w:val="21"/>
          <w:u w:color="404040"/>
        </w:rPr>
      </w:pPr>
      <w:r>
        <w:rPr>
          <w:rFonts w:ascii="Times New Roman" w:hAnsi="Times New Roman"/>
          <w:u w:color="404040"/>
          <w:rtl w:val="0"/>
          <w:lang w:val="en-US"/>
        </w:rPr>
        <w:t>Below graph shows how the price would be if we use AR(1) model to prodict. We are using full data set to predict future price after April 27 2020.</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Plot the  series plus the forecast and 95% prediction intervals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AR_forecasts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predict</w:t>
      </w:r>
      <w:r>
        <w:rPr>
          <w:rFonts w:ascii="Times New Roman" w:hAnsi="Times New Roman"/>
          <w:color w:val="333333"/>
          <w:u w:color="333333"/>
          <w:rtl w:val="0"/>
          <w:lang w:val="en-US"/>
        </w:rPr>
        <w:t xml:space="preserve">(AR_ANTM, </w:t>
      </w:r>
      <w:r>
        <w:rPr>
          <w:rFonts w:ascii="Times New Roman" w:hAnsi="Times New Roman"/>
          <w:color w:val="204a87"/>
          <w:u w:color="204a87"/>
          <w:rtl w:val="0"/>
          <w:lang w:val="en-US"/>
        </w:rPr>
        <w:t>n.ahead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300</w:t>
      </w:r>
      <w:r>
        <w:rPr>
          <w:rFonts w:ascii="Times New Roman" w:hAnsi="Times New Roman"/>
          <w:color w:val="333333"/>
          <w:u w:color="333333"/>
          <w:rtl w:val="0"/>
          <w:lang w:val="en-US"/>
        </w:rPr>
        <w:t>)</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pred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AR_forecast_se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predict</w:t>
      </w:r>
      <w:r>
        <w:rPr>
          <w:rFonts w:ascii="Times New Roman" w:hAnsi="Times New Roman"/>
          <w:color w:val="333333"/>
          <w:u w:color="333333"/>
          <w:rtl w:val="0"/>
          <w:lang w:val="en-US"/>
        </w:rPr>
        <w:t xml:space="preserve">(AR_ANTM, </w:t>
      </w:r>
      <w:r>
        <w:rPr>
          <w:rFonts w:ascii="Times New Roman" w:hAnsi="Times New Roman"/>
          <w:color w:val="204a87"/>
          <w:u w:color="204a87"/>
          <w:rtl w:val="0"/>
          <w:lang w:val="en-US"/>
        </w:rPr>
        <w:t>n.ahead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300</w:t>
      </w:r>
      <w:r>
        <w:rPr>
          <w:rFonts w:ascii="Times New Roman" w:hAnsi="Times New Roman"/>
          <w:color w:val="333333"/>
          <w:u w:color="333333"/>
          <w:rtl w:val="0"/>
          <w:lang w:val="en-US"/>
        </w:rPr>
        <w:t>)</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se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plot.ts</w:t>
      </w:r>
      <w:r>
        <w:rPr>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points</w:t>
      </w:r>
      <w:r>
        <w:rPr>
          <w:rFonts w:ascii="Times New Roman" w:hAnsi="Times New Roman"/>
          <w:color w:val="333333"/>
          <w:u w:color="333333"/>
          <w:rtl w:val="0"/>
          <w:lang w:val="en-US"/>
        </w:rPr>
        <w:t xml:space="preserve">(AR_forecasts, </w:t>
      </w:r>
      <w:r>
        <w:rPr>
          <w:rFonts w:ascii="Times New Roman" w:hAnsi="Times New Roman"/>
          <w:color w:val="204a87"/>
          <w:u w:color="204a87"/>
          <w:rtl w:val="0"/>
          <w:lang w:val="en-US"/>
        </w:rPr>
        <w:t>type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"l"</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col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4</w:t>
      </w:r>
      <w:r>
        <w:rPr>
          <w:rFonts w:ascii="Times New Roman" w:hAnsi="Times New Roman"/>
          <w:color w:val="333333"/>
          <w:u w:color="333333"/>
          <w:rtl w:val="0"/>
          <w:lang w:val="en-US"/>
        </w:rPr>
        <w:t>,</w:t>
      </w:r>
      <w:r>
        <w:rPr>
          <w:rFonts w:ascii="Times New Roman" w:hAnsi="Times New Roman"/>
          <w:color w:val="204a87"/>
          <w:u w:color="204a87"/>
          <w:rtl w:val="0"/>
          <w:lang w:val="en-US"/>
        </w:rPr>
        <w:t>lty=</w:t>
      </w:r>
      <w:r>
        <w:rPr>
          <w:rFonts w:ascii="Times New Roman" w:hAnsi="Times New Roman"/>
          <w:color w:val="0000cf"/>
          <w:u w:color="0000cf"/>
          <w:rtl w:val="0"/>
          <w:lang w:val="en-US"/>
        </w:rPr>
        <w:t>2</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points(AR_forecasts - AR_forecast_se, type = "l", col = 2, lty = 1)</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points</w:t>
      </w:r>
      <w:r>
        <w:rPr>
          <w:rFonts w:ascii="Times New Roman" w:hAnsi="Times New Roman"/>
          <w:color w:val="333333"/>
          <w:u w:color="333333"/>
          <w:rtl w:val="0"/>
          <w:lang w:val="en-US"/>
        </w:rPr>
        <w:t xml:space="preserve">(AR_forecasts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color w:val="0000cf"/>
          <w:u w:color="0000cf"/>
          <w:rtl w:val="0"/>
          <w:lang w:val="en-US"/>
        </w:rPr>
        <w:t>2</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AR_forecast_se, </w:t>
      </w:r>
      <w:r>
        <w:rPr>
          <w:rFonts w:ascii="Times New Roman" w:hAnsi="Times New Roman"/>
          <w:color w:val="204a87"/>
          <w:u w:color="204a87"/>
          <w:rtl w:val="0"/>
          <w:lang w:val="en-US"/>
        </w:rPr>
        <w:t>type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"l"</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col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2</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lty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1</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points</w:t>
      </w:r>
      <w:r>
        <w:rPr>
          <w:rFonts w:ascii="Times New Roman" w:hAnsi="Times New Roman"/>
          <w:color w:val="333333"/>
          <w:u w:color="333333"/>
          <w:rtl w:val="0"/>
          <w:lang w:val="en-US"/>
        </w:rPr>
        <w:t xml:space="preserve">(AR_forecasts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color w:val="0000cf"/>
          <w:u w:color="0000cf"/>
          <w:rtl w:val="0"/>
          <w:lang w:val="en-US"/>
        </w:rPr>
        <w:t>2</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AR_forecast_se, </w:t>
      </w:r>
      <w:r>
        <w:rPr>
          <w:rFonts w:ascii="Times New Roman" w:hAnsi="Times New Roman"/>
          <w:color w:val="204a87"/>
          <w:u w:color="204a87"/>
          <w:rtl w:val="0"/>
          <w:lang w:val="en-US"/>
        </w:rPr>
        <w:t>type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"l"</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col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2</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lty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1</w:t>
      </w:r>
      <w:r>
        <w:rPr>
          <w:rFonts w:ascii="Times New Roman" w:hAnsi="Times New Roman"/>
          <w:color w:val="333333"/>
          <w:u w:color="333333"/>
          <w:rtl w:val="0"/>
          <w:lang w:val="en-US"/>
        </w:rPr>
        <w:t>)</w:t>
      </w:r>
    </w:p>
    <w:p>
      <w:pPr>
        <w:pStyle w:val="Normal (Web)"/>
        <w:shd w:val="clear" w:color="auto" w:fill="fcfcfc"/>
        <w:spacing w:before="0" w:after="360" w:line="360" w:lineRule="atLeast"/>
        <w:rPr>
          <w:color w:val="404040"/>
          <w:u w:color="404040"/>
        </w:rPr>
      </w:pPr>
      <w:r>
        <w:rPr>
          <w:color w:val="404040"/>
          <w:u w:color="404040"/>
        </w:rPr>
        <w:drawing>
          <wp:inline distT="0" distB="0" distL="0" distR="0">
            <wp:extent cx="1420495" cy="572770"/>
            <wp:effectExtent l="0" t="0" r="0" b="0"/>
            <wp:docPr id="1073741862" name="officeArt object" descr="Picture 2"/>
            <wp:cNvGraphicFramePr/>
            <a:graphic xmlns:a="http://schemas.openxmlformats.org/drawingml/2006/main">
              <a:graphicData uri="http://schemas.openxmlformats.org/drawingml/2006/picture">
                <pic:pic xmlns:pic="http://schemas.openxmlformats.org/drawingml/2006/picture">
                  <pic:nvPicPr>
                    <pic:cNvPr id="1073741862" name="Picture 2" descr="Picture 2"/>
                    <pic:cNvPicPr>
                      <a:picLocks noChangeAspect="1"/>
                    </pic:cNvPicPr>
                  </pic:nvPicPr>
                  <pic:blipFill>
                    <a:blip r:embed="rId41">
                      <a:extLst/>
                    </a:blip>
                    <a:stretch>
                      <a:fillRect/>
                    </a:stretch>
                  </pic:blipFill>
                  <pic:spPr>
                    <a:xfrm>
                      <a:off x="0" y="0"/>
                      <a:ext cx="1420495" cy="572770"/>
                    </a:xfrm>
                    <a:prstGeom prst="rect">
                      <a:avLst/>
                    </a:prstGeom>
                    <a:ln w="12700" cap="flat">
                      <a:noFill/>
                      <a:miter lim="400000"/>
                    </a:ln>
                    <a:effectLst/>
                  </pic:spPr>
                </pic:pic>
              </a:graphicData>
            </a:graphic>
          </wp:inline>
        </w:drawing>
      </w:r>
      <w:r>
        <w:rPr>
          <w:color w:val="404040"/>
          <w:sz w:val="21"/>
          <w:szCs w:val="21"/>
          <w:u w:color="404040"/>
        </w:rPr>
        <w:drawing>
          <wp:inline distT="0" distB="0" distL="0" distR="0">
            <wp:extent cx="7029450" cy="4393565"/>
            <wp:effectExtent l="0" t="0" r="0" b="0"/>
            <wp:docPr id="1073741863" name="officeArt object" descr="C:\Users\951250\AppData\Local\Microsoft\Windows\INetCache\Content.MSO\7C275DBB.tmp"/>
            <wp:cNvGraphicFramePr/>
            <a:graphic xmlns:a="http://schemas.openxmlformats.org/drawingml/2006/main">
              <a:graphicData uri="http://schemas.openxmlformats.org/drawingml/2006/picture">
                <pic:pic xmlns:pic="http://schemas.openxmlformats.org/drawingml/2006/picture">
                  <pic:nvPicPr>
                    <pic:cNvPr id="1073741863" name="C:\Users\951250\AppData\Local\Microsoft\Windows\INetCache\Content.MSO\7C275DBB.tmp" descr="C:\Users\951250\AppData\Local\Microsoft\Windows\INetCache\Content.MSO\7C275DBB.tmp"/>
                    <pic:cNvPicPr>
                      <a:picLocks noChangeAspect="1"/>
                    </pic:cNvPicPr>
                  </pic:nvPicPr>
                  <pic:blipFill>
                    <a:blip r:embed="rId42">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rPr>
          <w:rFonts w:ascii="Times New Roman" w:cs="Times New Roman" w:hAnsi="Times New Roman" w:eastAsia="Times New Roman"/>
          <w:color w:val="404040"/>
          <w:sz w:val="21"/>
          <w:szCs w:val="21"/>
          <w:u w:color="404040"/>
        </w:rPr>
      </w:pPr>
      <w:r>
        <w:rPr>
          <w:rFonts w:ascii="Times New Roman" w:hAnsi="Times New Roman"/>
          <w:color w:val="404040"/>
          <w:sz w:val="21"/>
          <w:szCs w:val="21"/>
          <w:u w:color="404040"/>
          <w:rtl w:val="0"/>
          <w:lang w:val="en-US"/>
        </w:rPr>
        <w:t>We can also use forecast command from forecast package to achieve this.</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library</w:t>
      </w:r>
      <w:r>
        <w:rPr>
          <w:rFonts w:ascii="Times New Roman" w:hAnsi="Times New Roman"/>
          <w:color w:val="333333"/>
          <w:u w:color="333333"/>
          <w:rtl w:val="0"/>
          <w:lang w:val="en-US"/>
        </w:rPr>
        <w:t>(forecast)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We can then use the ARIMA model to make forecasts for future values of the time series, using the "forecast.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AR_ANTM_forcast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forecast</w:t>
      </w:r>
      <w:r>
        <w:rPr>
          <w:rFonts w:ascii="Times New Roman" w:hAnsi="Times New Roman"/>
          <w:color w:val="333333"/>
          <w:u w:color="333333"/>
          <w:rtl w:val="0"/>
          <w:lang w:val="en-US"/>
        </w:rPr>
        <w:t xml:space="preserve">(AR_ANTM, </w:t>
      </w:r>
      <w:r>
        <w:rPr>
          <w:rFonts w:ascii="Times New Roman" w:hAnsi="Times New Roman"/>
          <w:color w:val="204a87"/>
          <w:u w:color="204a87"/>
          <w:rtl w:val="0"/>
          <w:lang w:val="en-US"/>
        </w:rPr>
        <w:t>h=</w:t>
      </w:r>
      <w:r>
        <w:rPr>
          <w:rFonts w:ascii="Times New Roman" w:hAnsi="Times New Roman"/>
          <w:color w:val="0000cf"/>
          <w:u w:color="0000cf"/>
          <w:rtl w:val="0"/>
          <w:lang w:val="en-US"/>
        </w:rPr>
        <w:t>30</w:t>
      </w:r>
      <w:r>
        <w:rPr>
          <w:rFonts w:ascii="Times New Roman" w:hAnsi="Times New Roman"/>
          <w:color w:val="333333"/>
          <w:u w:color="333333"/>
          <w:rtl w:val="0"/>
          <w:lang w:val="en-US"/>
        </w:rPr>
        <w:t>,</w:t>
      </w:r>
      <w:r>
        <w:rPr>
          <w:rFonts w:ascii="Times New Roman" w:hAnsi="Times New Roman"/>
          <w:color w:val="204a87"/>
          <w:u w:color="204a87"/>
          <w:rtl w:val="0"/>
          <w:lang w:val="en-US"/>
        </w:rPr>
        <w:t>level=</w:t>
      </w:r>
      <w:r>
        <w:rPr>
          <w:rFonts w:ascii="Times New Roman" w:hAnsi="Times New Roman"/>
          <w:b w:val="1"/>
          <w:bCs w:val="1"/>
          <w:color w:val="204a87"/>
          <w:u w:color="204a87"/>
          <w:rtl w:val="0"/>
          <w:lang w:val="en-US"/>
        </w:rPr>
        <w:t>c</w:t>
      </w:r>
      <w:r>
        <w:rPr>
          <w:rFonts w:ascii="Times New Roman" w:hAnsi="Times New Roman"/>
          <w:color w:val="333333"/>
          <w:u w:color="333333"/>
          <w:rtl w:val="0"/>
          <w:lang w:val="en-US"/>
        </w:rPr>
        <w:t>(</w:t>
      </w:r>
      <w:r>
        <w:rPr>
          <w:rFonts w:ascii="Times New Roman" w:hAnsi="Times New Roman"/>
          <w:color w:val="0000cf"/>
          <w:u w:color="0000cf"/>
          <w:rtl w:val="0"/>
          <w:lang w:val="en-US"/>
        </w:rPr>
        <w:t>99.5</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xml:space="preserve"># We can plot the observed value of stock for the , as well as the predicted that would be predicted for these and for the next 30 days using our ARIMA(0,0,1) model, </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plot</w:t>
      </w:r>
      <w:r>
        <w:rPr>
          <w:rFonts w:ascii="Times New Roman" w:hAnsi="Times New Roman"/>
          <w:color w:val="333333"/>
          <w:u w:color="333333"/>
          <w:rtl w:val="0"/>
          <w:lang w:val="en-US"/>
        </w:rPr>
        <w:t>(AR_ANTM_forcast)</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64" name="officeArt object" descr="C:\Users\951250\AppData\Local\Microsoft\Windows\INetCache\Content.MSO\69AD7A81.tmp"/>
            <wp:cNvGraphicFramePr/>
            <a:graphic xmlns:a="http://schemas.openxmlformats.org/drawingml/2006/main">
              <a:graphicData uri="http://schemas.openxmlformats.org/drawingml/2006/picture">
                <pic:pic xmlns:pic="http://schemas.openxmlformats.org/drawingml/2006/picture">
                  <pic:nvPicPr>
                    <pic:cNvPr id="1073741864" name="C:\Users\951250\AppData\Local\Microsoft\Windows\INetCache\Content.MSO\69AD7A81.tmp" descr="C:\Users\951250\AppData\Local\Microsoft\Windows\INetCache\Content.MSO\69AD7A81.tmp"/>
                    <pic:cNvPicPr>
                      <a:picLocks noChangeAspect="1"/>
                    </pic:cNvPicPr>
                  </pic:nvPicPr>
                  <pic:blipFill>
                    <a:blip r:embed="rId43">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Heading 3"/>
        <w:spacing w:before="0" w:after="0"/>
        <w:rPr>
          <w:color w:val="002060"/>
          <w:sz w:val="24"/>
          <w:szCs w:val="24"/>
          <w:u w:color="002060"/>
        </w:rPr>
      </w:pPr>
      <w:bookmarkStart w:name="_Toc29" w:id="29"/>
      <w:r>
        <w:rPr>
          <w:color w:val="002060"/>
          <w:sz w:val="24"/>
          <w:szCs w:val="24"/>
          <w:u w:color="002060"/>
          <w:rtl w:val="0"/>
          <w:lang w:val="en-US"/>
        </w:rPr>
        <w:t>Using Data Fit Till Dec 2019</w:t>
      </w:r>
      <w:bookmarkEnd w:id="29"/>
    </w:p>
    <w:p>
      <w:pPr>
        <w:pStyle w:val="Body"/>
        <w:shd w:val="clear" w:color="auto" w:fill="fcfcfc"/>
        <w:spacing w:after="0" w:line="240" w:lineRule="auto"/>
        <w:rPr>
          <w:rFonts w:ascii="Times New Roman" w:cs="Times New Roman" w:hAnsi="Times New Roman" w:eastAsia="Times New Roman"/>
          <w:color w:val="404040"/>
          <w:sz w:val="21"/>
          <w:szCs w:val="21"/>
          <w:u w:color="404040"/>
        </w:rPr>
      </w:pPr>
      <w:r>
        <w:rPr>
          <w:rFonts w:ascii="Times New Roman" w:hAnsi="Times New Roman"/>
          <w:u w:color="404040"/>
          <w:rtl w:val="0"/>
          <w:lang w:val="en-US"/>
        </w:rPr>
        <w:t>Now let use AR(1) model fit from  data of only dec 2019, and try to predict 2020 stock price. Predicting next 300 days stock prices for the Anthem stock , based on AR(1) and MA(1) model.</w:t>
      </w:r>
    </w:p>
    <w:p>
      <w:pPr>
        <w:pStyle w:val="Body"/>
        <w:shd w:val="clear" w:color="auto" w:fill="fcfcfc"/>
        <w:rPr>
          <w:rFonts w:ascii="Times New Roman" w:cs="Times New Roman" w:hAnsi="Times New Roman" w:eastAsia="Times New Roman"/>
          <w:color w:val="404040"/>
          <w:sz w:val="21"/>
          <w:szCs w:val="21"/>
          <w:u w:color="404040"/>
        </w:rPr>
      </w:pPr>
    </w:p>
    <w:p>
      <w:pPr>
        <w:pStyle w:val="Body"/>
        <w:shd w:val="clear" w:color="auto" w:fill="fcfcfc"/>
        <w:rPr>
          <w:rFonts w:ascii="Times New Roman" w:cs="Times New Roman" w:hAnsi="Times New Roman" w:eastAsia="Times New Roman"/>
          <w:color w:val="404040"/>
          <w:sz w:val="21"/>
          <w:szCs w:val="21"/>
          <w:u w:color="404040"/>
        </w:rPr>
      </w:pP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w:t>
      </w:r>
      <w:r>
        <w:rPr>
          <w:rFonts w:ascii="Times New Roman" w:cs="Times New Roman" w:hAnsi="Times New Roman" w:eastAsia="Times New Roman"/>
          <w:i w:val="1"/>
          <w:iCs w:val="1"/>
          <w:color w:val="8f5902"/>
          <w:u w:color="8f5902"/>
        </w:rPr>
        <w:br w:type="textWrapping"/>
      </w:r>
      <w:r>
        <w:rPr>
          <w:rFonts w:ascii="Times New Roman" w:hAnsi="Times New Roman"/>
          <w:i w:val="1"/>
          <w:iCs w:val="1"/>
          <w:color w:val="8f5902"/>
          <w:u w:color="8f5902"/>
          <w:rtl w:val="0"/>
          <w:lang w:val="en-US"/>
        </w:rPr>
        <w:t># Plot of original data set and predication  of 2020 based on old data</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AR_old_forecasts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predict</w:t>
      </w:r>
      <w:r>
        <w:rPr>
          <w:rFonts w:ascii="Times New Roman" w:hAnsi="Times New Roman"/>
          <w:color w:val="333333"/>
          <w:u w:color="333333"/>
          <w:rtl w:val="0"/>
          <w:lang w:val="en-US"/>
        </w:rPr>
        <w:t xml:space="preserve">(AR_ANTM_old, </w:t>
      </w:r>
      <w:r>
        <w:rPr>
          <w:rFonts w:ascii="Times New Roman" w:hAnsi="Times New Roman"/>
          <w:color w:val="204a87"/>
          <w:u w:color="204a87"/>
          <w:rtl w:val="0"/>
          <w:lang w:val="en-US"/>
        </w:rPr>
        <w:t>n.ahead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300</w:t>
      </w:r>
      <w:r>
        <w:rPr>
          <w:rFonts w:ascii="Times New Roman" w:hAnsi="Times New Roman"/>
          <w:color w:val="333333"/>
          <w:u w:color="333333"/>
          <w:rtl w:val="0"/>
          <w:lang w:val="en-US"/>
        </w:rPr>
        <w:t>)</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pred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color w:val="333333"/>
          <w:u w:color="333333"/>
          <w:rtl w:val="0"/>
          <w:lang w:val="en-US"/>
        </w:rPr>
        <w:t>AR_old_forecast_se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predict</w:t>
      </w:r>
      <w:r>
        <w:rPr>
          <w:rFonts w:ascii="Times New Roman" w:hAnsi="Times New Roman"/>
          <w:color w:val="333333"/>
          <w:u w:color="333333"/>
          <w:rtl w:val="0"/>
          <w:lang w:val="en-US"/>
        </w:rPr>
        <w:t xml:space="preserve">(AR_ANTM_old, </w:t>
      </w:r>
      <w:r>
        <w:rPr>
          <w:rFonts w:ascii="Times New Roman" w:hAnsi="Times New Roman"/>
          <w:color w:val="204a87"/>
          <w:u w:color="204a87"/>
          <w:rtl w:val="0"/>
          <w:lang w:val="en-US"/>
        </w:rPr>
        <w:t>n.ahead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300</w:t>
      </w:r>
      <w:r>
        <w:rPr>
          <w:rFonts w:ascii="Times New Roman" w:hAnsi="Times New Roman"/>
          <w:color w:val="333333"/>
          <w:u w:color="333333"/>
          <w:rtl w:val="0"/>
          <w:lang w:val="en-US"/>
        </w:rPr>
        <w:t>)</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se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plot.ts</w:t>
      </w:r>
      <w:r>
        <w:rPr>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points</w:t>
      </w:r>
      <w:r>
        <w:rPr>
          <w:rFonts w:ascii="Times New Roman" w:hAnsi="Times New Roman"/>
          <w:color w:val="333333"/>
          <w:u w:color="333333"/>
          <w:rtl w:val="0"/>
          <w:lang w:val="en-US"/>
        </w:rPr>
        <w:t xml:space="preserve">(AR_old_forecasts, </w:t>
      </w:r>
      <w:r>
        <w:rPr>
          <w:rFonts w:ascii="Times New Roman" w:hAnsi="Times New Roman"/>
          <w:color w:val="204a87"/>
          <w:u w:color="204a87"/>
          <w:rtl w:val="0"/>
          <w:lang w:val="en-US"/>
        </w:rPr>
        <w:t>type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"l"</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col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4</w:t>
      </w:r>
      <w:r>
        <w:rPr>
          <w:rFonts w:ascii="Times New Roman" w:hAnsi="Times New Roman"/>
          <w:color w:val="333333"/>
          <w:u w:color="333333"/>
          <w:rtl w:val="0"/>
          <w:lang w:val="en-US"/>
        </w:rPr>
        <w:t>,</w:t>
      </w:r>
      <w:r>
        <w:rPr>
          <w:rFonts w:ascii="Times New Roman" w:hAnsi="Times New Roman"/>
          <w:color w:val="204a87"/>
          <w:u w:color="204a87"/>
          <w:rtl w:val="0"/>
          <w:lang w:val="en-US"/>
        </w:rPr>
        <w:t>lty=</w:t>
      </w:r>
      <w:r>
        <w:rPr>
          <w:rFonts w:ascii="Times New Roman" w:hAnsi="Times New Roman"/>
          <w:color w:val="0000cf"/>
          <w:u w:color="0000cf"/>
          <w:rtl w:val="0"/>
          <w:lang w:val="en-US"/>
        </w:rPr>
        <w:t>2</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points</w:t>
      </w:r>
      <w:r>
        <w:rPr>
          <w:rFonts w:ascii="Times New Roman" w:hAnsi="Times New Roman"/>
          <w:color w:val="333333"/>
          <w:u w:color="333333"/>
          <w:rtl w:val="0"/>
          <w:lang w:val="en-US"/>
        </w:rPr>
        <w:t xml:space="preserve">(AR_old_forecasts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color w:val="0000cf"/>
          <w:u w:color="0000cf"/>
          <w:rtl w:val="0"/>
          <w:lang w:val="en-US"/>
        </w:rPr>
        <w:t>2</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AR_old_forecast_se, </w:t>
      </w:r>
      <w:r>
        <w:rPr>
          <w:rFonts w:ascii="Times New Roman" w:hAnsi="Times New Roman"/>
          <w:color w:val="204a87"/>
          <w:u w:color="204a87"/>
          <w:rtl w:val="0"/>
          <w:lang w:val="en-US"/>
        </w:rPr>
        <w:t>type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"l"</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col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2</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lty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1</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points</w:t>
      </w:r>
      <w:r>
        <w:rPr>
          <w:rFonts w:ascii="Times New Roman" w:hAnsi="Times New Roman"/>
          <w:color w:val="333333"/>
          <w:u w:color="333333"/>
          <w:rtl w:val="0"/>
          <w:lang w:val="en-US"/>
        </w:rPr>
        <w:t xml:space="preserve">(AR_old_forecasts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color w:val="0000cf"/>
          <w:u w:color="0000cf"/>
          <w:rtl w:val="0"/>
          <w:lang w:val="en-US"/>
        </w:rPr>
        <w:t>2</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AR_old_forecast_se, </w:t>
      </w:r>
      <w:r>
        <w:rPr>
          <w:rFonts w:ascii="Times New Roman" w:hAnsi="Times New Roman"/>
          <w:color w:val="204a87"/>
          <w:u w:color="204a87"/>
          <w:rtl w:val="0"/>
          <w:lang w:val="en-US"/>
        </w:rPr>
        <w:t>type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"l"</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col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2</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lty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1</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rPr>
          <w:rFonts w:ascii="Times New Roman" w:cs="Times New Roman" w:hAnsi="Times New Roman" w:eastAsia="Times New Roman"/>
          <w:color w:val="333333"/>
          <w:u w:color="333333"/>
        </w:rPr>
      </w:pPr>
    </w:p>
    <w:p>
      <w:pPr>
        <w:pStyle w:val="Normal (Web)"/>
        <w:shd w:val="clear" w:color="auto" w:fill="fcfcfc"/>
        <w:spacing w:before="0" w:after="360" w:line="360" w:lineRule="atLeast"/>
        <w:rPr>
          <w:color w:val="404040"/>
          <w:u w:color="404040"/>
        </w:rPr>
      </w:pPr>
      <w:r>
        <w:rPr>
          <w:color w:val="404040"/>
          <w:u w:color="404040"/>
        </w:rPr>
        <w:drawing>
          <wp:inline distT="0" distB="0" distL="0" distR="0">
            <wp:extent cx="1420495" cy="572770"/>
            <wp:effectExtent l="0" t="0" r="0" b="0"/>
            <wp:docPr id="1073741865" name="officeArt object" descr="Picture 2"/>
            <wp:cNvGraphicFramePr/>
            <a:graphic xmlns:a="http://schemas.openxmlformats.org/drawingml/2006/main">
              <a:graphicData uri="http://schemas.openxmlformats.org/drawingml/2006/picture">
                <pic:pic xmlns:pic="http://schemas.openxmlformats.org/drawingml/2006/picture">
                  <pic:nvPicPr>
                    <pic:cNvPr id="1073741865" name="Picture 2" descr="Picture 2"/>
                    <pic:cNvPicPr>
                      <a:picLocks noChangeAspect="1"/>
                    </pic:cNvPicPr>
                  </pic:nvPicPr>
                  <pic:blipFill>
                    <a:blip r:embed="rId41">
                      <a:extLst/>
                    </a:blip>
                    <a:stretch>
                      <a:fillRect/>
                    </a:stretch>
                  </pic:blipFill>
                  <pic:spPr>
                    <a:xfrm>
                      <a:off x="0" y="0"/>
                      <a:ext cx="1420495" cy="572770"/>
                    </a:xfrm>
                    <a:prstGeom prst="rect">
                      <a:avLst/>
                    </a:prstGeom>
                    <a:ln w="12700" cap="flat">
                      <a:noFill/>
                      <a:miter lim="400000"/>
                    </a:ln>
                    <a:effectLst/>
                  </pic:spPr>
                </pic:pic>
              </a:graphicData>
            </a:graphic>
          </wp:inline>
        </w:drawing>
      </w:r>
      <w:r>
        <w:rPr>
          <w:color w:val="404040"/>
          <w:sz w:val="21"/>
          <w:szCs w:val="21"/>
          <w:u w:color="404040"/>
        </w:rPr>
        <w:drawing>
          <wp:inline distT="0" distB="0" distL="0" distR="0">
            <wp:extent cx="7029450" cy="4393565"/>
            <wp:effectExtent l="0" t="0" r="0" b="0"/>
            <wp:docPr id="1073741866" name="officeArt object" descr="C:\Users\951250\AppData\Local\Microsoft\Windows\INetCache\Content.MSO\7EDDA137.tmp"/>
            <wp:cNvGraphicFramePr/>
            <a:graphic xmlns:a="http://schemas.openxmlformats.org/drawingml/2006/main">
              <a:graphicData uri="http://schemas.openxmlformats.org/drawingml/2006/picture">
                <pic:pic xmlns:pic="http://schemas.openxmlformats.org/drawingml/2006/picture">
                  <pic:nvPicPr>
                    <pic:cNvPr id="1073741866" name="C:\Users\951250\AppData\Local\Microsoft\Windows\INetCache\Content.MSO\7EDDA137.tmp" descr="C:\Users\951250\AppData\Local\Microsoft\Windows\INetCache\Content.MSO\7EDDA137.tmp"/>
                    <pic:cNvPicPr>
                      <a:picLocks noChangeAspect="1"/>
                    </pic:cNvPicPr>
                  </pic:nvPicPr>
                  <pic:blipFill>
                    <a:blip r:embed="rId44">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i w:val="1"/>
          <w:iCs w:val="1"/>
          <w:color w:val="8f5902"/>
          <w:u w:color="8f5902"/>
          <w:rtl w:val="0"/>
          <w:lang w:val="en-US"/>
        </w:rPr>
        <w:t># MA Moving Average Modege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MA_old_forecasts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predict</w:t>
      </w:r>
      <w:r>
        <w:rPr>
          <w:rFonts w:ascii="Times New Roman" w:hAnsi="Times New Roman"/>
          <w:color w:val="333333"/>
          <w:u w:color="333333"/>
          <w:rtl w:val="0"/>
          <w:lang w:val="en-US"/>
        </w:rPr>
        <w:t xml:space="preserve">(MA_ANTM_old, </w:t>
      </w:r>
      <w:r>
        <w:rPr>
          <w:rFonts w:ascii="Times New Roman" w:hAnsi="Times New Roman"/>
          <w:color w:val="204a87"/>
          <w:u w:color="204a87"/>
          <w:rtl w:val="0"/>
          <w:lang w:val="en-US"/>
        </w:rPr>
        <w:t>n.ahead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300</w:t>
      </w:r>
      <w:r>
        <w:rPr>
          <w:rFonts w:ascii="Times New Roman" w:hAnsi="Times New Roman"/>
          <w:color w:val="333333"/>
          <w:u w:color="333333"/>
          <w:rtl w:val="0"/>
          <w:lang w:val="en-US"/>
        </w:rPr>
        <w:t>)</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pred</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color w:val="333333"/>
          <w:u w:color="333333"/>
          <w:rtl w:val="0"/>
          <w:lang w:val="en-US"/>
        </w:rPr>
        <w:t>MA_old_forecast_se &lt;-</w:t>
      </w:r>
      <w:r>
        <w:rPr>
          <w:rFonts w:ascii="Times New Roman" w:hAnsi="Times New Roman"/>
          <w:color w:val="4e9a06"/>
          <w:u w:color="4e9a06"/>
          <w:rtl w:val="0"/>
          <w:lang w:val="en-US"/>
        </w:rPr>
        <w:t xml:space="preserve"> </w:t>
      </w:r>
      <w:r>
        <w:rPr>
          <w:rFonts w:ascii="Times New Roman" w:hAnsi="Times New Roman"/>
          <w:b w:val="1"/>
          <w:bCs w:val="1"/>
          <w:color w:val="204a87"/>
          <w:u w:color="204a87"/>
          <w:rtl w:val="0"/>
          <w:lang w:val="en-US"/>
        </w:rPr>
        <w:t>predict</w:t>
      </w:r>
      <w:r>
        <w:rPr>
          <w:rFonts w:ascii="Times New Roman" w:hAnsi="Times New Roman"/>
          <w:color w:val="333333"/>
          <w:u w:color="333333"/>
          <w:rtl w:val="0"/>
          <w:lang w:val="en-US"/>
        </w:rPr>
        <w:t xml:space="preserve">(MA_ANTM_old, </w:t>
      </w:r>
      <w:r>
        <w:rPr>
          <w:rFonts w:ascii="Times New Roman" w:hAnsi="Times New Roman"/>
          <w:color w:val="204a87"/>
          <w:u w:color="204a87"/>
          <w:rtl w:val="0"/>
          <w:lang w:val="en-US"/>
        </w:rPr>
        <w:t>n.ahead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300</w:t>
      </w:r>
      <w:r>
        <w:rPr>
          <w:rFonts w:ascii="Times New Roman" w:hAnsi="Times New Roman"/>
          <w:color w:val="333333"/>
          <w:u w:color="333333"/>
          <w:rtl w:val="0"/>
          <w:lang w:val="en-US"/>
        </w:rPr>
        <w:t>)</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se</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plot.ts</w:t>
      </w:r>
      <w:r>
        <w:rPr>
          <w:rFonts w:ascii="Times New Roman" w:hAnsi="Times New Roman"/>
          <w:color w:val="333333"/>
          <w:u w:color="333333"/>
          <w:rtl w:val="0"/>
          <w:lang w:val="en-US"/>
        </w:rPr>
        <w:t>(stocks_ANTM)</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points</w:t>
      </w:r>
      <w:r>
        <w:rPr>
          <w:rFonts w:ascii="Times New Roman" w:hAnsi="Times New Roman"/>
          <w:color w:val="333333"/>
          <w:u w:color="333333"/>
          <w:rtl w:val="0"/>
          <w:lang w:val="en-US"/>
        </w:rPr>
        <w:t xml:space="preserve">(MA_old_forecasts, </w:t>
      </w:r>
      <w:r>
        <w:rPr>
          <w:rFonts w:ascii="Times New Roman" w:hAnsi="Times New Roman"/>
          <w:color w:val="204a87"/>
          <w:u w:color="204a87"/>
          <w:rtl w:val="0"/>
          <w:lang w:val="en-US"/>
        </w:rPr>
        <w:t>type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"l"</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col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4</w:t>
      </w:r>
      <w:r>
        <w:rPr>
          <w:rFonts w:ascii="Times New Roman" w:hAnsi="Times New Roman"/>
          <w:color w:val="333333"/>
          <w:u w:color="333333"/>
          <w:rtl w:val="0"/>
          <w:lang w:val="en-US"/>
        </w:rPr>
        <w:t>,</w:t>
      </w:r>
      <w:r>
        <w:rPr>
          <w:rFonts w:ascii="Times New Roman" w:hAnsi="Times New Roman"/>
          <w:color w:val="204a87"/>
          <w:u w:color="204a87"/>
          <w:rtl w:val="0"/>
          <w:lang w:val="en-US"/>
        </w:rPr>
        <w:t>lty=</w:t>
      </w:r>
      <w:r>
        <w:rPr>
          <w:rFonts w:ascii="Times New Roman" w:hAnsi="Times New Roman"/>
          <w:color w:val="0000cf"/>
          <w:u w:color="0000cf"/>
          <w:rtl w:val="0"/>
          <w:lang w:val="en-US"/>
        </w:rPr>
        <w:t>2</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points</w:t>
      </w:r>
      <w:r>
        <w:rPr>
          <w:rFonts w:ascii="Times New Roman" w:hAnsi="Times New Roman"/>
          <w:color w:val="333333"/>
          <w:u w:color="333333"/>
          <w:rtl w:val="0"/>
          <w:lang w:val="en-US"/>
        </w:rPr>
        <w:t xml:space="preserve">(MA_old_forecasts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color w:val="0000cf"/>
          <w:u w:color="0000cf"/>
          <w:rtl w:val="0"/>
          <w:lang w:val="en-US"/>
        </w:rPr>
        <w:t>2</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MA_old_forecast_se, </w:t>
      </w:r>
      <w:r>
        <w:rPr>
          <w:rFonts w:ascii="Times New Roman" w:hAnsi="Times New Roman"/>
          <w:color w:val="204a87"/>
          <w:u w:color="204a87"/>
          <w:rtl w:val="0"/>
          <w:lang w:val="en-US"/>
        </w:rPr>
        <w:t>type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"l"</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col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2</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lty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1</w:t>
      </w:r>
      <w:r>
        <w:rPr>
          <w:rFonts w:ascii="Times New Roman" w:hAnsi="Times New Roman"/>
          <w:color w:val="333333"/>
          <w:u w:color="333333"/>
          <w:rtl w:val="0"/>
          <w:lang w:val="en-US"/>
        </w:rPr>
        <w:t>)</w:t>
      </w:r>
    </w:p>
    <w:p>
      <w:pPr>
        <w:pStyle w:val="HTML Preformatted"/>
        <w:pBdr>
          <w:top w:val="single" w:color="e1e4e5" w:sz="6" w:space="0" w:shadow="0" w:frame="0"/>
          <w:left w:val="single" w:color="e1e4e5" w:sz="6" w:space="0" w:shadow="0" w:frame="0"/>
          <w:bottom w:val="single" w:color="e1e4e5" w:sz="6" w:space="0" w:shadow="0" w:frame="0"/>
          <w:right w:val="single" w:color="e1e4e5" w:sz="6" w:space="0" w:shadow="0" w:frame="0"/>
        </w:pBdr>
        <w:shd w:val="clear" w:color="auto" w:fill="f5f5f5"/>
        <w:tabs>
          <w:tab w:val="left" w:pos="10570"/>
          <w:tab w:val="left" w:pos="10570"/>
          <w:tab w:val="left" w:pos="10570"/>
          <w:tab w:val="left" w:pos="10570"/>
          <w:tab w:val="left" w:pos="10570"/>
          <w:tab w:val="clear" w:pos="10992"/>
          <w:tab w:val="clear" w:pos="11908"/>
          <w:tab w:val="clear" w:pos="12824"/>
          <w:tab w:val="clear" w:pos="13740"/>
          <w:tab w:val="clear" w:pos="14656"/>
        </w:tabs>
        <w:spacing w:before="15" w:after="180"/>
        <w:rPr>
          <w:rFonts w:ascii="Times New Roman" w:cs="Times New Roman" w:hAnsi="Times New Roman" w:eastAsia="Times New Roman"/>
          <w:color w:val="333333"/>
          <w:u w:color="333333"/>
        </w:rPr>
      </w:pPr>
      <w:r>
        <w:rPr>
          <w:rFonts w:ascii="Times New Roman" w:hAnsi="Times New Roman"/>
          <w:b w:val="1"/>
          <w:bCs w:val="1"/>
          <w:color w:val="204a87"/>
          <w:u w:color="204a87"/>
          <w:rtl w:val="0"/>
          <w:lang w:val="en-US"/>
        </w:rPr>
        <w:t>points</w:t>
      </w:r>
      <w:r>
        <w:rPr>
          <w:rFonts w:ascii="Times New Roman" w:hAnsi="Times New Roman"/>
          <w:color w:val="333333"/>
          <w:u w:color="333333"/>
          <w:rtl w:val="0"/>
          <w:lang w:val="en-US"/>
        </w:rPr>
        <w:t xml:space="preserve">(MA_old_forecasts </w:t>
      </w:r>
      <w:r>
        <w:rPr>
          <w:rFonts w:ascii="Times New Roman" w:hAnsi="Times New Roman"/>
          <w:b w:val="1"/>
          <w:bCs w:val="1"/>
          <w:color w:val="ce5c00"/>
          <w:u w:color="ce5c00"/>
          <w:rtl w:val="0"/>
          <w:lang w:val="en-US"/>
        </w:rPr>
        <w:t>+</w:t>
      </w:r>
      <w:r>
        <w:rPr>
          <w:rFonts w:ascii="Times New Roman" w:hAnsi="Times New Roman"/>
          <w:color w:val="4e9a06"/>
          <w:u w:color="4e9a06"/>
          <w:rtl w:val="0"/>
          <w:lang w:val="en-US"/>
        </w:rPr>
        <w:t xml:space="preserve"> </w:t>
      </w:r>
      <w:r>
        <w:rPr>
          <w:rFonts w:ascii="Times New Roman" w:hAnsi="Times New Roman"/>
          <w:color w:val="0000cf"/>
          <w:u w:color="0000cf"/>
          <w:rtl w:val="0"/>
          <w:lang w:val="en-US"/>
        </w:rPr>
        <w:t>2</w:t>
      </w:r>
      <w:r>
        <w:rPr>
          <w:rFonts w:ascii="Times New Roman" w:hAnsi="Times New Roman"/>
          <w:b w:val="1"/>
          <w:bCs w:val="1"/>
          <w:color w:val="ce5c00"/>
          <w:u w:color="ce5c00"/>
          <w:rtl w:val="0"/>
          <w:lang w:val="en-US"/>
        </w:rPr>
        <w:t>*</w:t>
      </w:r>
      <w:r>
        <w:rPr>
          <w:rFonts w:ascii="Times New Roman" w:hAnsi="Times New Roman"/>
          <w:color w:val="333333"/>
          <w:u w:color="333333"/>
          <w:rtl w:val="0"/>
          <w:lang w:val="en-US"/>
        </w:rPr>
        <w:t xml:space="preserve">MA_old_forecast_se, </w:t>
      </w:r>
      <w:r>
        <w:rPr>
          <w:rFonts w:ascii="Times New Roman" w:hAnsi="Times New Roman"/>
          <w:color w:val="204a87"/>
          <w:u w:color="204a87"/>
          <w:rtl w:val="0"/>
          <w:lang w:val="en-US"/>
        </w:rPr>
        <w:t>type =</w:t>
      </w:r>
      <w:r>
        <w:rPr>
          <w:rFonts w:ascii="Times New Roman" w:hAnsi="Times New Roman"/>
          <w:color w:val="333333"/>
          <w:u w:color="333333"/>
          <w:rtl w:val="0"/>
          <w:lang w:val="en-US"/>
        </w:rPr>
        <w:t xml:space="preserve"> </w:t>
      </w:r>
      <w:r>
        <w:rPr>
          <w:rFonts w:ascii="Times New Roman" w:hAnsi="Times New Roman"/>
          <w:color w:val="4e9a06"/>
          <w:u w:color="4e9a06"/>
          <w:rtl w:val="0"/>
          <w:lang w:val="en-US"/>
        </w:rPr>
        <w:t>"l"</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col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2</w:t>
      </w:r>
      <w:r>
        <w:rPr>
          <w:rFonts w:ascii="Times New Roman" w:hAnsi="Times New Roman"/>
          <w:color w:val="333333"/>
          <w:u w:color="333333"/>
          <w:rtl w:val="0"/>
          <w:lang w:val="en-US"/>
        </w:rPr>
        <w:t xml:space="preserve">, </w:t>
      </w:r>
      <w:r>
        <w:rPr>
          <w:rFonts w:ascii="Times New Roman" w:hAnsi="Times New Roman"/>
          <w:color w:val="204a87"/>
          <w:u w:color="204a87"/>
          <w:rtl w:val="0"/>
          <w:lang w:val="en-US"/>
        </w:rPr>
        <w:t>lty =</w:t>
      </w:r>
      <w:r>
        <w:rPr>
          <w:rFonts w:ascii="Times New Roman" w:hAnsi="Times New Roman"/>
          <w:color w:val="333333"/>
          <w:u w:color="333333"/>
          <w:rtl w:val="0"/>
          <w:lang w:val="en-US"/>
        </w:rPr>
        <w:t xml:space="preserve"> </w:t>
      </w:r>
      <w:r>
        <w:rPr>
          <w:rFonts w:ascii="Times New Roman" w:hAnsi="Times New Roman"/>
          <w:color w:val="0000cf"/>
          <w:u w:color="0000cf"/>
          <w:rtl w:val="0"/>
          <w:lang w:val="en-US"/>
        </w:rPr>
        <w:t>1</w:t>
      </w:r>
      <w:r>
        <w:rPr>
          <w:rFonts w:ascii="Times New Roman" w:hAnsi="Times New Roman"/>
          <w:color w:val="333333"/>
          <w:u w:color="333333"/>
          <w:rtl w:val="0"/>
          <w:lang w:val="en-US"/>
        </w:rPr>
        <w:t>)</w:t>
      </w:r>
    </w:p>
    <w:p>
      <w:pPr>
        <w:pStyle w:val="Normal (Web)"/>
        <w:shd w:val="clear" w:color="auto" w:fill="fcfcfc"/>
        <w:spacing w:before="0" w:after="360" w:line="360" w:lineRule="atLeast"/>
        <w:rPr>
          <w:color w:val="404040"/>
          <w:u w:color="404040"/>
        </w:rPr>
      </w:pPr>
      <w:r>
        <w:rPr>
          <w:color w:val="404040"/>
          <w:sz w:val="21"/>
          <w:szCs w:val="21"/>
          <w:u w:color="404040"/>
        </w:rPr>
        <w:drawing>
          <wp:inline distT="0" distB="0" distL="0" distR="0">
            <wp:extent cx="7029450" cy="4393565"/>
            <wp:effectExtent l="0" t="0" r="0" b="0"/>
            <wp:docPr id="1073741867" name="officeArt object" descr="C:\Users\951250\AppData\Local\Microsoft\Windows\INetCache\Content.MSO\9B60975D.tmp"/>
            <wp:cNvGraphicFramePr/>
            <a:graphic xmlns:a="http://schemas.openxmlformats.org/drawingml/2006/main">
              <a:graphicData uri="http://schemas.openxmlformats.org/drawingml/2006/picture">
                <pic:pic xmlns:pic="http://schemas.openxmlformats.org/drawingml/2006/picture">
                  <pic:nvPicPr>
                    <pic:cNvPr id="1073741867" name="C:\Users\951250\AppData\Local\Microsoft\Windows\INetCache\Content.MSO\9B60975D.tmp" descr="C:\Users\951250\AppData\Local\Microsoft\Windows\INetCache\Content.MSO\9B60975D.tmp"/>
                    <pic:cNvPicPr>
                      <a:picLocks noChangeAspect="1"/>
                    </pic:cNvPicPr>
                  </pic:nvPicPr>
                  <pic:blipFill>
                    <a:blip r:embed="rId45">
                      <a:extLst/>
                    </a:blip>
                    <a:stretch>
                      <a:fillRect/>
                    </a:stretch>
                  </pic:blipFill>
                  <pic:spPr>
                    <a:xfrm>
                      <a:off x="0" y="0"/>
                      <a:ext cx="7029450" cy="4393565"/>
                    </a:xfrm>
                    <a:prstGeom prst="rect">
                      <a:avLst/>
                    </a:prstGeom>
                    <a:ln w="12700" cap="flat">
                      <a:noFill/>
                      <a:miter lim="400000"/>
                    </a:ln>
                    <a:effectLst/>
                  </pic:spPr>
                </pic:pic>
              </a:graphicData>
            </a:graphic>
          </wp:inline>
        </w:drawing>
      </w:r>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As we can very clearly see the from the figure in right:</w:t>
      </w:r>
    </w:p>
    <w:p>
      <w:pPr>
        <w:pStyle w:val="List Paragraph"/>
        <w:numPr>
          <w:ilvl w:val="0"/>
          <w:numId w:val="9"/>
        </w:numPr>
        <w:shd w:val="clear" w:color="auto" w:fill="fcfcfc"/>
        <w:bidi w:val="0"/>
        <w:spacing w:after="0" w:line="240" w:lineRule="auto"/>
        <w:ind w:right="0"/>
        <w:jc w:val="left"/>
        <w:rPr>
          <w:rFonts w:ascii="Times New Roman" w:hAnsi="Times New Roman"/>
          <w:rtl w:val="0"/>
          <w:lang w:val="en-US"/>
        </w:rPr>
      </w:pPr>
      <w:r>
        <w:rPr>
          <w:rFonts w:ascii="Times New Roman" w:hAnsi="Times New Roman"/>
          <w:u w:color="404040"/>
          <w:rtl w:val="0"/>
          <w:lang w:val="en-US"/>
        </w:rPr>
        <w:t>MA Model has predicted best in case of  Year 2020 from the model which was fitted on data until Year  Dec-2019.</w:t>
      </w:r>
    </w:p>
    <w:p>
      <w:pPr>
        <w:pStyle w:val="List Paragraph"/>
        <w:numPr>
          <w:ilvl w:val="0"/>
          <w:numId w:val="9"/>
        </w:numPr>
        <w:shd w:val="clear" w:color="auto" w:fill="fcfcfc"/>
        <w:bidi w:val="0"/>
        <w:spacing w:after="0" w:line="240" w:lineRule="auto"/>
        <w:ind w:right="0"/>
        <w:jc w:val="left"/>
        <w:rPr>
          <w:rFonts w:ascii="Times New Roman" w:hAnsi="Times New Roman"/>
          <w:rtl w:val="0"/>
          <w:lang w:val="en-US"/>
        </w:rPr>
      </w:pPr>
      <w:r>
        <w:rPr>
          <w:rFonts w:ascii="Times New Roman" w:hAnsi="Times New Roman"/>
          <w:u w:color="404040"/>
          <w:rtl w:val="0"/>
          <w:lang w:val="en-US"/>
        </w:rPr>
        <w:t xml:space="preserve">AR model prediction is way off from actual value, even though its close to negative range of the prediction. </w:t>
      </w:r>
    </w:p>
    <w:p>
      <w:pPr>
        <w:pStyle w:val="Heading 2"/>
        <w:spacing w:before="0" w:after="0"/>
        <w:rPr>
          <w:color w:val="11177b"/>
          <w:sz w:val="24"/>
          <w:szCs w:val="24"/>
          <w:u w:color="404040"/>
        </w:rPr>
      </w:pPr>
    </w:p>
    <w:p>
      <w:pPr>
        <w:pStyle w:val="Heading 2"/>
        <w:spacing w:before="0" w:after="0"/>
        <w:rPr>
          <w:color w:val="11177b"/>
          <w:sz w:val="24"/>
          <w:szCs w:val="24"/>
          <w:u w:color="404040"/>
        </w:rPr>
      </w:pPr>
      <w:bookmarkStart w:name="_Toc30" w:id="30"/>
      <w:r>
        <w:rPr>
          <w:color w:val="11177b"/>
          <w:sz w:val="24"/>
          <w:szCs w:val="24"/>
          <w:u w:color="404040"/>
          <w:rtl w:val="0"/>
          <w:lang w:val="en-US"/>
        </w:rPr>
        <w:t>EXPERIMENTATION AND RESULTS</w:t>
      </w:r>
      <w:bookmarkEnd w:id="30"/>
    </w:p>
    <w:p>
      <w:pPr>
        <w:pStyle w:val="Heading 2"/>
        <w:spacing w:before="0" w:after="0"/>
        <w:rPr>
          <w:color w:val="232b82"/>
          <w:sz w:val="24"/>
          <w:szCs w:val="24"/>
        </w:rPr>
      </w:pPr>
      <w:bookmarkStart w:name="_Toc31" w:id="31"/>
      <w:r>
        <w:rPr>
          <w:color w:val="232b82"/>
          <w:sz w:val="24"/>
          <w:szCs w:val="24"/>
          <w:rtl w:val="0"/>
          <w:lang w:val="en-US"/>
        </w:rPr>
        <w:t xml:space="preserve">Check Model </w:t>
      </w:r>
      <w:bookmarkEnd w:id="31"/>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If we compare the data and results from AR and MA Model , we noted that:</w:t>
      </w:r>
    </w:p>
    <w:p>
      <w:pPr>
        <w:pStyle w:val="Body"/>
        <w:numPr>
          <w:ilvl w:val="0"/>
          <w:numId w:val="11"/>
        </w:numPr>
        <w:shd w:val="clear" w:color="auto" w:fill="fcfcfc"/>
        <w:bidi w:val="0"/>
        <w:spacing w:after="0" w:line="240" w:lineRule="auto"/>
        <w:ind w:right="0"/>
        <w:jc w:val="left"/>
        <w:rPr>
          <w:rFonts w:ascii="Times New Roman" w:hAnsi="Times New Roman"/>
          <w:rtl w:val="0"/>
          <w:lang w:val="en-US"/>
        </w:rPr>
      </w:pPr>
      <w:r>
        <w:rPr>
          <w:rFonts w:ascii="Times New Roman" w:hAnsi="Times New Roman"/>
          <w:u w:color="404040"/>
          <w:rtl w:val="0"/>
          <w:lang w:val="en-US"/>
        </w:rPr>
        <w:t xml:space="preserve">MA model seems to be doing better with predication when we used data till Dec 2019. </w:t>
      </w:r>
    </w:p>
    <w:p>
      <w:pPr>
        <w:pStyle w:val="Body"/>
        <w:numPr>
          <w:ilvl w:val="0"/>
          <w:numId w:val="11"/>
        </w:numPr>
        <w:shd w:val="clear" w:color="auto" w:fill="fcfcfc"/>
        <w:bidi w:val="0"/>
        <w:spacing w:after="0" w:line="240" w:lineRule="auto"/>
        <w:ind w:right="0"/>
        <w:jc w:val="left"/>
        <w:rPr>
          <w:rFonts w:ascii="Times New Roman" w:hAnsi="Times New Roman"/>
          <w:rtl w:val="0"/>
          <w:lang w:val="en-US"/>
        </w:rPr>
      </w:pPr>
      <w:r>
        <w:rPr>
          <w:rFonts w:ascii="Times New Roman" w:hAnsi="Times New Roman"/>
          <w:u w:color="404040"/>
          <w:rtl w:val="0"/>
          <w:lang w:val="en-US"/>
        </w:rPr>
        <w:t>For instance from the figure in right we can see very clearly a sharp drop in price, due to COVID-19 Pandemic. Lets see how these two Model predicted if we go by full data:</w:t>
      </w:r>
    </w:p>
    <w:p>
      <w:pPr>
        <w:pStyle w:val="Body"/>
        <w:numPr>
          <w:ilvl w:val="0"/>
          <w:numId w:val="11"/>
        </w:numPr>
        <w:shd w:val="clear" w:color="auto" w:fill="fcfcfc"/>
        <w:bidi w:val="0"/>
        <w:spacing w:after="0" w:line="240" w:lineRule="auto"/>
        <w:ind w:right="0"/>
        <w:jc w:val="left"/>
        <w:rPr>
          <w:rFonts w:ascii="Times New Roman" w:hAnsi="Times New Roman"/>
          <w:rtl w:val="0"/>
          <w:lang w:val="en-US"/>
        </w:rPr>
      </w:pPr>
      <w:r>
        <w:rPr>
          <w:rFonts w:ascii="Times New Roman" w:hAnsi="Times New Roman"/>
          <w:u w:color="404040"/>
          <w:rtl w:val="0"/>
          <w:lang w:val="en-US"/>
        </w:rPr>
        <w:t>When we use full data set to predict the value for year 2020.</w:t>
      </w:r>
    </w:p>
    <w:p>
      <w:pPr>
        <w:pStyle w:val="Body"/>
        <w:numPr>
          <w:ilvl w:val="0"/>
          <w:numId w:val="11"/>
        </w:numPr>
        <w:shd w:val="clear" w:color="auto" w:fill="fcfcfc"/>
        <w:bidi w:val="0"/>
        <w:spacing w:after="0" w:line="240" w:lineRule="auto"/>
        <w:ind w:right="0"/>
        <w:jc w:val="left"/>
        <w:rPr>
          <w:rFonts w:ascii="Times New Roman" w:hAnsi="Times New Roman"/>
          <w:rtl w:val="0"/>
          <w:lang w:val="en-US"/>
        </w:rPr>
      </w:pPr>
      <w:r>
        <w:rPr>
          <w:rFonts w:ascii="Times New Roman" w:hAnsi="Times New Roman"/>
          <w:u w:color="404040"/>
          <w:rtl w:val="0"/>
          <w:lang w:val="en-US"/>
        </w:rPr>
        <w:t xml:space="preserve">AR Model does good with data set with random variation and model can predict better in comparison with MA model. </w:t>
      </w:r>
    </w:p>
    <w:p>
      <w:pPr>
        <w:pStyle w:val="Body"/>
        <w:shd w:val="clear" w:color="auto" w:fill="fcfcfc"/>
        <w:rPr>
          <w:rFonts w:ascii="Times New Roman" w:cs="Times New Roman" w:hAnsi="Times New Roman" w:eastAsia="Times New Roman"/>
          <w:color w:val="404040"/>
          <w:sz w:val="21"/>
          <w:szCs w:val="21"/>
          <w:u w:color="404040"/>
        </w:rPr>
      </w:pPr>
    </w:p>
    <w:p>
      <w:pPr>
        <w:pStyle w:val="Body"/>
        <w:shd w:val="clear" w:color="auto" w:fill="fcfcfc"/>
        <w:rPr>
          <w:rFonts w:ascii="Times New Roman" w:cs="Times New Roman" w:hAnsi="Times New Roman" w:eastAsia="Times New Roman"/>
          <w:color w:val="404040"/>
          <w:sz w:val="21"/>
          <w:szCs w:val="21"/>
          <w:u w:color="404040"/>
        </w:rPr>
      </w:pPr>
      <w:r>
        <w:rPr>
          <w:rFonts w:ascii="Times New Roman" w:cs="Times New Roman" w:hAnsi="Times New Roman" w:eastAsia="Times New Roman"/>
          <w:color w:val="404040"/>
          <w:sz w:val="21"/>
          <w:szCs w:val="21"/>
          <w:u w:color="404040"/>
        </w:rPr>
        <w:drawing>
          <wp:inline distT="0" distB="0" distL="0" distR="0">
            <wp:extent cx="7029450" cy="2933700"/>
            <wp:effectExtent l="0" t="0" r="0" b="0"/>
            <wp:docPr id="1073741868" name="officeArt object"/>
            <wp:cNvGraphicFramePr/>
            <a:graphic xmlns:a="http://schemas.openxmlformats.org/drawingml/2006/main">
              <a:graphicData uri="http://schemas.openxmlformats.org/drawingml/2006/picture">
                <pic:pic xmlns:pic="http://schemas.openxmlformats.org/drawingml/2006/picture">
                  <pic:nvPicPr>
                    <pic:cNvPr id="1073741868" name="image43.png"/>
                    <pic:cNvPicPr>
                      <a:picLocks noChangeAspect="1"/>
                    </pic:cNvPicPr>
                  </pic:nvPicPr>
                  <pic:blipFill>
                    <a:blip r:embed="rId46">
                      <a:extLst/>
                    </a:blip>
                    <a:stretch>
                      <a:fillRect/>
                    </a:stretch>
                  </pic:blipFill>
                  <pic:spPr>
                    <a:xfrm>
                      <a:off x="0" y="0"/>
                      <a:ext cx="7029450" cy="2933700"/>
                    </a:xfrm>
                    <a:prstGeom prst="rect">
                      <a:avLst/>
                    </a:prstGeom>
                    <a:ln w="12700" cap="flat">
                      <a:noFill/>
                      <a:miter lim="400000"/>
                    </a:ln>
                    <a:effectLst/>
                  </pic:spPr>
                </pic:pic>
              </a:graphicData>
            </a:graphic>
          </wp:inline>
        </w:drawing>
      </w:r>
    </w:p>
    <w:p>
      <w:pPr>
        <w:pStyle w:val="Heading 3"/>
        <w:spacing w:before="0" w:after="0"/>
        <w:rPr>
          <w:color w:val="002060"/>
          <w:sz w:val="24"/>
          <w:szCs w:val="24"/>
          <w:u w:color="002060"/>
        </w:rPr>
      </w:pPr>
      <w:bookmarkStart w:name="_Toc32" w:id="32"/>
      <w:r>
        <w:rPr>
          <w:color w:val="002060"/>
          <w:sz w:val="24"/>
          <w:szCs w:val="24"/>
          <w:u w:color="002060"/>
          <w:rtl w:val="0"/>
          <w:lang w:val="en-US"/>
        </w:rPr>
        <w:t>Compare The Model</w:t>
      </w:r>
      <w:bookmarkEnd w:id="32"/>
    </w:p>
    <w:p>
      <w:pPr>
        <w:pStyle w:val="Body"/>
        <w:shd w:val="clear" w:color="auto" w:fill="fcfcfc"/>
        <w:spacing w:after="0" w:line="240" w:lineRule="auto"/>
        <w:rPr>
          <w:rFonts w:ascii="Times New Roman" w:cs="Times New Roman" w:hAnsi="Times New Roman" w:eastAsia="Times New Roman"/>
          <w:u w:color="404040"/>
        </w:rPr>
      </w:pPr>
      <w:r>
        <w:rPr>
          <w:rFonts w:ascii="Times New Roman" w:hAnsi="Times New Roman"/>
          <w:u w:color="404040"/>
          <w:rtl w:val="0"/>
          <w:lang w:val="en-US"/>
        </w:rPr>
        <w:t>Our Model comparison shows that AR(1) model is predicting the price correctly compare with MA model.</w:t>
      </w:r>
    </w:p>
    <w:p>
      <w:pPr>
        <w:pStyle w:val="Body"/>
        <w:shd w:val="clear" w:color="auto" w:fill="fcfcfc"/>
        <w:rPr>
          <w:rFonts w:ascii="Times New Roman" w:cs="Times New Roman" w:hAnsi="Times New Roman" w:eastAsia="Times New Roman"/>
          <w:color w:val="404040"/>
          <w:sz w:val="21"/>
          <w:szCs w:val="21"/>
          <w:u w:color="404040"/>
        </w:rPr>
      </w:pPr>
    </w:p>
    <w:tbl>
      <w:tblPr>
        <w:tblW w:w="64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1660"/>
        <w:gridCol w:w="1860"/>
        <w:gridCol w:w="960"/>
        <w:gridCol w:w="1000"/>
        <w:gridCol w:w="1000"/>
      </w:tblGrid>
      <w:tr>
        <w:tblPrEx>
          <w:shd w:val="clear" w:color="auto" w:fill="f9d6ca"/>
        </w:tblPrEx>
        <w:trPr>
          <w:trHeight w:val="250" w:hRule="atLeast"/>
        </w:trPr>
        <w:tc>
          <w:tcPr>
            <w:tcW w:type="dxa" w:w="1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Data Group</w:t>
            </w: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Model</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right"/>
            </w:pPr>
            <w:r>
              <w:rPr>
                <w:b w:val="1"/>
                <w:bCs w:val="1"/>
                <w:sz w:val="19"/>
                <w:szCs w:val="19"/>
                <w:rtl w:val="0"/>
                <w:lang w:val="en-US"/>
              </w:rPr>
              <w:t>df</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right"/>
            </w:pPr>
            <w:r>
              <w:rPr>
                <w:b w:val="1"/>
                <w:bCs w:val="1"/>
                <w:sz w:val="19"/>
                <w:szCs w:val="19"/>
                <w:rtl w:val="0"/>
                <w:lang w:val="en-US"/>
              </w:rPr>
              <w:t>AIC</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BIC</w:t>
            </w:r>
          </w:p>
        </w:tc>
      </w:tr>
      <w:tr>
        <w:tblPrEx>
          <w:shd w:val="clear" w:color="auto" w:fill="f9d6ca"/>
        </w:tblPrEx>
        <w:trPr>
          <w:trHeight w:val="230" w:hRule="atLeast"/>
        </w:trPr>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tl w:val="0"/>
                <w:lang w:val="en-US"/>
              </w:rPr>
              <w:t>Ful Data</w:t>
            </w: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6f6"/>
            <w:tcMar>
              <w:top w:type="dxa" w:w="80"/>
              <w:left w:type="dxa" w:w="80"/>
              <w:bottom w:type="dxa" w:w="80"/>
              <w:right w:type="dxa" w:w="80"/>
            </w:tcMar>
            <w:vAlign w:val="center"/>
          </w:tcPr>
          <w:p>
            <w:pPr>
              <w:pStyle w:val="Body"/>
              <w:spacing w:after="0" w:line="240" w:lineRule="auto"/>
            </w:pPr>
            <w:r>
              <w:rPr>
                <w:sz w:val="19"/>
                <w:szCs w:val="19"/>
                <w:rtl w:val="0"/>
                <w:lang w:val="en-US"/>
              </w:rPr>
              <w:t>AR_ANTM</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6f6"/>
            <w:tcMar>
              <w:top w:type="dxa" w:w="80"/>
              <w:left w:type="dxa" w:w="80"/>
              <w:bottom w:type="dxa" w:w="80"/>
              <w:right w:type="dxa" w:w="80"/>
            </w:tcMar>
            <w:vAlign w:val="center"/>
          </w:tcPr>
          <w:p>
            <w:pPr>
              <w:pStyle w:val="Body"/>
              <w:spacing w:after="0" w:line="240" w:lineRule="auto"/>
              <w:jc w:val="right"/>
            </w:pPr>
            <w:r>
              <w:rPr>
                <w:sz w:val="19"/>
                <w:szCs w:val="19"/>
                <w:rtl w:val="0"/>
                <w:lang w:val="en-US"/>
              </w:rPr>
              <w:t>3</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center"/>
          </w:tcPr>
          <w:p>
            <w:pPr>
              <w:pStyle w:val="Body"/>
              <w:spacing w:after="0" w:line="240" w:lineRule="auto"/>
              <w:jc w:val="right"/>
            </w:pPr>
            <w:r>
              <w:rPr>
                <w:sz w:val="19"/>
                <w:szCs w:val="19"/>
                <w:rtl w:val="0"/>
                <w:lang w:val="en-US"/>
              </w:rPr>
              <w:t>7142.246</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center"/>
          </w:tcPr>
          <w:p>
            <w:pPr>
              <w:pStyle w:val="Body"/>
              <w:spacing w:after="0" w:line="240" w:lineRule="auto"/>
              <w:jc w:val="right"/>
            </w:pPr>
            <w:r>
              <w:rPr>
                <w:sz w:val="19"/>
                <w:szCs w:val="19"/>
                <w:rtl w:val="0"/>
                <w:lang w:val="en-US"/>
              </w:rPr>
              <w:t>7157.66</w:t>
            </w:r>
          </w:p>
        </w:tc>
      </w:tr>
      <w:tr>
        <w:tblPrEx>
          <w:shd w:val="clear" w:color="auto" w:fill="f9d6ca"/>
        </w:tblPrEx>
        <w:trPr>
          <w:trHeight w:val="230" w:hRule="atLeast"/>
        </w:trPr>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pPr>
            <w:r>
              <w:rPr>
                <w:sz w:val="19"/>
                <w:szCs w:val="19"/>
                <w:rtl w:val="0"/>
                <w:lang w:val="en-US"/>
              </w:rPr>
              <w:t>MA_ANTM</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right"/>
            </w:pPr>
            <w:r>
              <w:rPr>
                <w:sz w:val="19"/>
                <w:szCs w:val="19"/>
                <w:rtl w:val="0"/>
                <w:lang w:val="en-US"/>
              </w:rPr>
              <w:t>3</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right"/>
            </w:pPr>
            <w:r>
              <w:rPr>
                <w:sz w:val="19"/>
                <w:szCs w:val="19"/>
                <w:rtl w:val="0"/>
                <w:lang w:val="en-US"/>
              </w:rPr>
              <w:t>12245.19</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right"/>
            </w:pPr>
            <w:r>
              <w:rPr>
                <w:sz w:val="19"/>
                <w:szCs w:val="19"/>
                <w:rtl w:val="0"/>
                <w:lang w:val="en-US"/>
              </w:rPr>
              <w:t>12260.6</w:t>
            </w:r>
          </w:p>
        </w:tc>
      </w:tr>
      <w:tr>
        <w:tblPrEx>
          <w:shd w:val="clear" w:color="auto" w:fill="f9d6ca"/>
        </w:tblPrEx>
        <w:trPr>
          <w:trHeight w:val="230" w:hRule="atLeast"/>
        </w:trPr>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tl w:val="0"/>
                <w:lang w:val="en-US"/>
              </w:rPr>
              <w:t>Till Jan- Apr 2020</w:t>
            </w: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6f6"/>
            <w:tcMar>
              <w:top w:type="dxa" w:w="80"/>
              <w:left w:type="dxa" w:w="80"/>
              <w:bottom w:type="dxa" w:w="80"/>
              <w:right w:type="dxa" w:w="80"/>
            </w:tcMar>
            <w:vAlign w:val="center"/>
          </w:tcPr>
          <w:p>
            <w:pPr>
              <w:pStyle w:val="Body"/>
              <w:spacing w:after="0" w:line="240" w:lineRule="auto"/>
            </w:pPr>
            <w:r>
              <w:rPr>
                <w:sz w:val="19"/>
                <w:szCs w:val="19"/>
                <w:rtl w:val="0"/>
                <w:lang w:val="en-US"/>
              </w:rPr>
              <w:t>AR_ANTM_MY</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6f6"/>
            <w:tcMar>
              <w:top w:type="dxa" w:w="80"/>
              <w:left w:type="dxa" w:w="80"/>
              <w:bottom w:type="dxa" w:w="80"/>
              <w:right w:type="dxa" w:w="80"/>
            </w:tcMar>
            <w:vAlign w:val="center"/>
          </w:tcPr>
          <w:p>
            <w:pPr>
              <w:pStyle w:val="Body"/>
              <w:spacing w:after="0" w:line="240" w:lineRule="auto"/>
              <w:jc w:val="right"/>
            </w:pPr>
            <w:r>
              <w:rPr>
                <w:sz w:val="19"/>
                <w:szCs w:val="19"/>
                <w:rtl w:val="0"/>
                <w:lang w:val="en-US"/>
              </w:rPr>
              <w:t>3</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center"/>
          </w:tcPr>
          <w:p>
            <w:pPr>
              <w:pStyle w:val="Body"/>
              <w:spacing w:after="0" w:line="240" w:lineRule="auto"/>
              <w:jc w:val="right"/>
            </w:pPr>
            <w:r>
              <w:rPr>
                <w:sz w:val="19"/>
                <w:szCs w:val="19"/>
                <w:rtl w:val="0"/>
                <w:lang w:val="en-US"/>
              </w:rPr>
              <w:t>608.5171</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center"/>
          </w:tcPr>
          <w:p>
            <w:pPr>
              <w:pStyle w:val="Body"/>
              <w:spacing w:after="0" w:line="240" w:lineRule="auto"/>
              <w:jc w:val="right"/>
            </w:pPr>
            <w:r>
              <w:rPr>
                <w:sz w:val="19"/>
                <w:szCs w:val="19"/>
                <w:rtl w:val="0"/>
                <w:lang w:val="en-US"/>
              </w:rPr>
              <w:t>615.6632</w:t>
            </w:r>
          </w:p>
        </w:tc>
      </w:tr>
      <w:tr>
        <w:tblPrEx>
          <w:shd w:val="clear" w:color="auto" w:fill="f9d6ca"/>
        </w:tblPrEx>
        <w:trPr>
          <w:trHeight w:val="230" w:hRule="atLeast"/>
        </w:trPr>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pPr>
            <w:r>
              <w:rPr>
                <w:sz w:val="19"/>
                <w:szCs w:val="19"/>
                <w:rtl w:val="0"/>
                <w:lang w:val="en-US"/>
              </w:rPr>
              <w:t>MA_ANTM_MY</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right"/>
            </w:pPr>
            <w:r>
              <w:rPr>
                <w:sz w:val="19"/>
                <w:szCs w:val="19"/>
                <w:rtl w:val="0"/>
                <w:lang w:val="en-US"/>
              </w:rPr>
              <w:t>3</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right"/>
            </w:pPr>
            <w:r>
              <w:rPr>
                <w:sz w:val="19"/>
                <w:szCs w:val="19"/>
                <w:rtl w:val="0"/>
                <w:lang w:val="en-US"/>
              </w:rPr>
              <w:t>707.9615</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right"/>
            </w:pPr>
            <w:r>
              <w:rPr>
                <w:sz w:val="19"/>
                <w:szCs w:val="19"/>
                <w:rtl w:val="0"/>
                <w:lang w:val="en-US"/>
              </w:rPr>
              <w:t>715.1076</w:t>
            </w:r>
          </w:p>
        </w:tc>
      </w:tr>
      <w:tr>
        <w:tblPrEx>
          <w:shd w:val="clear" w:color="auto" w:fill="f9d6ca"/>
        </w:tblPrEx>
        <w:trPr>
          <w:trHeight w:val="230" w:hRule="atLeast"/>
        </w:trPr>
        <w:tc>
          <w:tcPr>
            <w:tcW w:type="dxa" w:w="166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rtl w:val="0"/>
                <w:lang w:val="en-US"/>
              </w:rPr>
              <w:t>Til Dec 2019</w:t>
            </w: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6f6"/>
            <w:tcMar>
              <w:top w:type="dxa" w:w="80"/>
              <w:left w:type="dxa" w:w="80"/>
              <w:bottom w:type="dxa" w:w="80"/>
              <w:right w:type="dxa" w:w="80"/>
            </w:tcMar>
            <w:vAlign w:val="center"/>
          </w:tcPr>
          <w:p>
            <w:pPr>
              <w:pStyle w:val="Body"/>
              <w:spacing w:after="0" w:line="240" w:lineRule="auto"/>
            </w:pPr>
            <w:r>
              <w:rPr>
                <w:sz w:val="19"/>
                <w:szCs w:val="19"/>
                <w:rtl w:val="0"/>
                <w:lang w:val="en-US"/>
              </w:rPr>
              <w:t>AR_ANTM_old</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6f6"/>
            <w:tcMar>
              <w:top w:type="dxa" w:w="80"/>
              <w:left w:type="dxa" w:w="80"/>
              <w:bottom w:type="dxa" w:w="80"/>
              <w:right w:type="dxa" w:w="80"/>
            </w:tcMar>
            <w:vAlign w:val="center"/>
          </w:tcPr>
          <w:p>
            <w:pPr>
              <w:pStyle w:val="Body"/>
              <w:spacing w:after="0" w:line="240" w:lineRule="auto"/>
              <w:jc w:val="right"/>
            </w:pPr>
            <w:r>
              <w:rPr>
                <w:sz w:val="19"/>
                <w:szCs w:val="19"/>
                <w:rtl w:val="0"/>
                <w:lang w:val="en-US"/>
              </w:rPr>
              <w:t>3</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center"/>
          </w:tcPr>
          <w:p>
            <w:pPr>
              <w:pStyle w:val="Body"/>
              <w:spacing w:after="0" w:line="240" w:lineRule="auto"/>
              <w:jc w:val="right"/>
            </w:pPr>
            <w:r>
              <w:rPr>
                <w:sz w:val="19"/>
                <w:szCs w:val="19"/>
                <w:rtl w:val="0"/>
                <w:lang w:val="en-US"/>
              </w:rPr>
              <w:t>6151.07</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00"/>
            <w:tcMar>
              <w:top w:type="dxa" w:w="80"/>
              <w:left w:type="dxa" w:w="80"/>
              <w:bottom w:type="dxa" w:w="80"/>
              <w:right w:type="dxa" w:w="80"/>
            </w:tcMar>
            <w:vAlign w:val="center"/>
          </w:tcPr>
          <w:p>
            <w:pPr>
              <w:pStyle w:val="Body"/>
              <w:spacing w:after="0" w:line="240" w:lineRule="auto"/>
              <w:jc w:val="right"/>
            </w:pPr>
            <w:r>
              <w:rPr>
                <w:sz w:val="19"/>
                <w:szCs w:val="19"/>
                <w:rtl w:val="0"/>
                <w:lang w:val="en-US"/>
              </w:rPr>
              <w:t>6166.287</w:t>
            </w:r>
          </w:p>
        </w:tc>
      </w:tr>
      <w:tr>
        <w:tblPrEx>
          <w:shd w:val="clear" w:color="auto" w:fill="f9d6ca"/>
        </w:tblPrEx>
        <w:trPr>
          <w:trHeight w:val="230" w:hRule="atLeast"/>
        </w:trPr>
        <w:tc>
          <w:tcPr>
            <w:tcW w:type="dxa" w:w="166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pPr>
            <w:r>
              <w:rPr>
                <w:sz w:val="19"/>
                <w:szCs w:val="19"/>
                <w:rtl w:val="0"/>
                <w:lang w:val="en-US"/>
              </w:rPr>
              <w:t>MA_ANTM_old</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right"/>
            </w:pPr>
            <w:r>
              <w:rPr>
                <w:sz w:val="19"/>
                <w:szCs w:val="19"/>
                <w:rtl w:val="0"/>
                <w:lang w:val="en-US"/>
              </w:rPr>
              <w:t>3</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right"/>
            </w:pPr>
            <w:r>
              <w:rPr>
                <w:sz w:val="19"/>
                <w:szCs w:val="19"/>
                <w:rtl w:val="0"/>
                <w:lang w:val="en-US"/>
              </w:rPr>
              <w:t>11435.55</w:t>
            </w:r>
          </w:p>
        </w:tc>
        <w:tc>
          <w:tcPr>
            <w:tcW w:type="dxa" w:w="10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jc w:val="right"/>
            </w:pPr>
            <w:r>
              <w:rPr>
                <w:sz w:val="19"/>
                <w:szCs w:val="19"/>
                <w:rtl w:val="0"/>
                <w:lang w:val="en-US"/>
              </w:rPr>
              <w:t>11450.77</w:t>
            </w:r>
          </w:p>
        </w:tc>
      </w:tr>
    </w:tbl>
    <w:p>
      <w:pPr>
        <w:pStyle w:val="Body"/>
        <w:widowControl w:val="0"/>
        <w:shd w:val="clear" w:color="auto" w:fill="fcfcfc"/>
        <w:spacing w:line="240" w:lineRule="auto"/>
        <w:rPr>
          <w:rFonts w:ascii="Times New Roman" w:cs="Times New Roman" w:hAnsi="Times New Roman" w:eastAsia="Times New Roman"/>
          <w:color w:val="404040"/>
          <w:sz w:val="21"/>
          <w:szCs w:val="21"/>
          <w:u w:color="404040"/>
        </w:rPr>
      </w:pPr>
    </w:p>
    <w:p>
      <w:pPr>
        <w:pStyle w:val="Body"/>
        <w:shd w:val="clear" w:color="auto" w:fill="fcfcfc"/>
        <w:rPr>
          <w:rFonts w:ascii="Times New Roman" w:cs="Times New Roman" w:hAnsi="Times New Roman" w:eastAsia="Times New Roman"/>
          <w:color w:val="404040"/>
          <w:sz w:val="21"/>
          <w:szCs w:val="21"/>
          <w:u w:color="404040"/>
        </w:rPr>
      </w:pPr>
    </w:p>
    <w:p>
      <w:pPr>
        <w:pStyle w:val="Heading"/>
        <w:spacing w:before="0" w:after="0"/>
        <w:rPr>
          <w:color w:val="002060"/>
          <w:sz w:val="24"/>
          <w:szCs w:val="24"/>
          <w:u w:color="002060"/>
        </w:rPr>
      </w:pPr>
      <w:bookmarkStart w:name="_Toc33" w:id="33"/>
      <w:r>
        <w:rPr>
          <w:color w:val="081f5c"/>
          <w:sz w:val="24"/>
          <w:szCs w:val="24"/>
          <w:rtl w:val="0"/>
          <w:lang w:val="en-US"/>
        </w:rPr>
        <w:t>DISCUSSION AND CONCLUSIONS</w:t>
      </w:r>
      <w:bookmarkEnd w:id="33"/>
    </w:p>
    <w:p>
      <w:pPr>
        <w:pStyle w:val="Body"/>
        <w:spacing w:after="0" w:line="240" w:lineRule="auto"/>
        <w:jc w:val="both"/>
        <w:rPr>
          <w:rFonts w:ascii="Times New Roman" w:cs="Times New Roman" w:hAnsi="Times New Roman" w:eastAsia="Times New Roman"/>
        </w:rPr>
      </w:pPr>
      <w:r>
        <w:rPr>
          <w:rFonts w:ascii="Times New Roman" w:hAnsi="Times New Roman"/>
          <w:rtl w:val="0"/>
          <w:lang w:val="en-US"/>
        </w:rPr>
        <w:t>Based upon our underacting of this time series analysis we noted that:</w:t>
      </w:r>
    </w:p>
    <w:p>
      <w:pPr>
        <w:pStyle w:val="List Paragraph"/>
        <w:numPr>
          <w:ilvl w:val="0"/>
          <w:numId w:val="13"/>
        </w:numPr>
        <w:spacing w:after="0" w:line="240" w:lineRule="auto"/>
        <w:jc w:val="both"/>
        <w:rPr>
          <w:rFonts w:ascii="Times New Roman" w:hAnsi="Times New Roman"/>
          <w:lang w:val="en-US"/>
        </w:rPr>
      </w:pPr>
      <w:r>
        <w:rPr>
          <w:rFonts w:ascii="Times New Roman" w:hAnsi="Times New Roman"/>
          <w:rtl w:val="0"/>
          <w:lang w:val="en-US"/>
        </w:rPr>
        <w:t>Different model can be used to better predict same set of time series</w:t>
      </w:r>
    </w:p>
    <w:p>
      <w:pPr>
        <w:pStyle w:val="List Paragraph"/>
        <w:numPr>
          <w:ilvl w:val="0"/>
          <w:numId w:val="13"/>
        </w:numPr>
        <w:spacing w:after="0" w:line="240" w:lineRule="auto"/>
        <w:jc w:val="both"/>
        <w:rPr>
          <w:rFonts w:ascii="Times New Roman" w:hAnsi="Times New Roman"/>
          <w:lang w:val="en-US"/>
        </w:rPr>
      </w:pPr>
      <w:r>
        <w:rPr>
          <w:rFonts w:ascii="Times New Roman" w:hAnsi="Times New Roman"/>
          <w:rtl w:val="0"/>
          <w:lang w:val="en-US"/>
        </w:rPr>
        <w:t xml:space="preserve">AR model is would always perform better for few predictions if market is not stable </w:t>
      </w:r>
    </w:p>
    <w:p>
      <w:pPr>
        <w:pStyle w:val="List Paragraph"/>
        <w:numPr>
          <w:ilvl w:val="0"/>
          <w:numId w:val="13"/>
        </w:numPr>
        <w:spacing w:after="0" w:line="240" w:lineRule="auto"/>
        <w:jc w:val="both"/>
        <w:rPr>
          <w:rFonts w:ascii="Times New Roman" w:hAnsi="Times New Roman"/>
          <w:lang w:val="en-US"/>
        </w:rPr>
      </w:pPr>
      <w:r>
        <w:rPr>
          <w:rFonts w:ascii="Times New Roman" w:hAnsi="Times New Roman"/>
          <w:rtl w:val="0"/>
          <w:lang w:val="en-US"/>
        </w:rPr>
        <w:t xml:space="preserve">MA model may give better predication when market is very unstable </w:t>
      </w:r>
    </w:p>
    <w:p>
      <w:pPr>
        <w:pStyle w:val="List Paragraph"/>
        <w:numPr>
          <w:ilvl w:val="0"/>
          <w:numId w:val="13"/>
        </w:numPr>
        <w:spacing w:after="0" w:line="240" w:lineRule="auto"/>
        <w:jc w:val="both"/>
        <w:rPr>
          <w:rFonts w:ascii="Times New Roman" w:hAnsi="Times New Roman"/>
          <w:lang w:val="en-US"/>
        </w:rPr>
      </w:pPr>
      <w:r>
        <w:rPr>
          <w:rFonts w:ascii="Times New Roman" w:hAnsi="Times New Roman"/>
          <w:rtl w:val="0"/>
          <w:lang w:val="en-US"/>
        </w:rPr>
        <w:t xml:space="preserve">Training and testing in Time series data depends on portioning data by date, Random selection of such data may not be accurate choice to better check the efficiency of the model. </w:t>
      </w:r>
    </w:p>
    <w:p>
      <w:pPr>
        <w:pStyle w:val="Heading"/>
        <w:spacing w:before="0" w:after="0"/>
        <w:rPr>
          <w:color w:val="121a60"/>
          <w:sz w:val="24"/>
          <w:szCs w:val="24"/>
        </w:rPr>
      </w:pPr>
    </w:p>
    <w:p>
      <w:pPr>
        <w:pStyle w:val="Heading"/>
        <w:spacing w:before="0" w:after="0"/>
        <w:rPr>
          <w:color w:val="121a60"/>
          <w:sz w:val="24"/>
          <w:szCs w:val="24"/>
        </w:rPr>
      </w:pPr>
    </w:p>
    <w:p>
      <w:pPr>
        <w:pStyle w:val="Heading"/>
        <w:spacing w:before="0" w:after="0"/>
        <w:rPr>
          <w:color w:val="121a60"/>
          <w:sz w:val="24"/>
          <w:szCs w:val="24"/>
        </w:rPr>
      </w:pPr>
    </w:p>
    <w:p>
      <w:pPr>
        <w:pStyle w:val="Heading"/>
        <w:spacing w:before="0" w:after="0"/>
        <w:rPr>
          <w:color w:val="121a60"/>
          <w:sz w:val="24"/>
          <w:szCs w:val="24"/>
        </w:rPr>
      </w:pPr>
    </w:p>
    <w:p>
      <w:pPr>
        <w:pStyle w:val="Heading"/>
        <w:spacing w:before="0" w:after="0"/>
        <w:rPr>
          <w:color w:val="121a60"/>
          <w:sz w:val="24"/>
          <w:szCs w:val="24"/>
        </w:rPr>
      </w:pPr>
    </w:p>
    <w:p>
      <w:pPr>
        <w:pStyle w:val="Heading"/>
        <w:spacing w:before="0" w:after="0"/>
        <w:rPr>
          <w:color w:val="121a60"/>
          <w:sz w:val="24"/>
          <w:szCs w:val="24"/>
        </w:rPr>
      </w:pPr>
    </w:p>
    <w:p>
      <w:pPr>
        <w:pStyle w:val="Heading"/>
        <w:spacing w:before="0" w:after="0"/>
        <w:rPr>
          <w:color w:val="121a60"/>
          <w:sz w:val="24"/>
          <w:szCs w:val="24"/>
        </w:rPr>
      </w:pPr>
      <w:bookmarkStart w:name="_Toc34" w:id="34"/>
      <w:r>
        <w:rPr>
          <w:color w:val="121a60"/>
          <w:sz w:val="24"/>
          <w:szCs w:val="24"/>
          <w:rtl w:val="0"/>
          <w:lang w:val="en-US"/>
        </w:rPr>
        <w:t>REFERENCES</w:t>
      </w:r>
      <w:bookmarkEnd w:id="34"/>
    </w:p>
    <w:p>
      <w:pPr>
        <w:pStyle w:val="Default"/>
        <w:numPr>
          <w:ilvl w:val="0"/>
          <w:numId w:val="14"/>
        </w:numPr>
        <w:suppressAutoHyphens w:val="1"/>
        <w:jc w:val="left"/>
        <w:outlineLvl w:val="0"/>
        <w:rPr>
          <w:rFonts w:ascii="Times New Roman" w:cs="Times New Roman" w:hAnsi="Times New Roman" w:eastAsia="Times New Roman"/>
        </w:rPr>
      </w:pPr>
    </w:p>
    <w:p>
      <w:pPr>
        <w:pStyle w:val="Default"/>
        <w:numPr>
          <w:ilvl w:val="0"/>
          <w:numId w:val="15"/>
        </w:numPr>
        <w:suppressAutoHyphens w:val="1"/>
        <w:jc w:val="left"/>
        <w:outlineLvl w:val="0"/>
        <w:rPr>
          <w:rFonts w:ascii="Times New Roman" w:cs="Times New Roman" w:hAnsi="Times New Roman" w:eastAsia="Times New Roman"/>
          <w:color w:val="6b9f25"/>
          <w:u w:val="single" w:color="6b9f25"/>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"https://www.datacamp.com/community/blog/r-xts-cheat-sheet"</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en-US"/>
        </w:rPr>
        <w:t>Data Camp R cheat-sheet</w:t>
      </w:r>
      <w:r>
        <w:rPr>
          <w:rFonts w:ascii="Times New Roman" w:cs="Times New Roman" w:hAnsi="Times New Roman" w:eastAsia="Times New Roman"/>
          <w:color w:val="6b9f25"/>
          <w:u w:val="single" w:color="6b9f25"/>
        </w:rPr>
        <w:fldChar w:fldCharType="end" w:fldLock="0"/>
      </w:r>
    </w:p>
    <w:p>
      <w:pPr>
        <w:pStyle w:val="Default"/>
        <w:numPr>
          <w:ilvl w:val="0"/>
          <w:numId w:val="15"/>
        </w:numPr>
        <w:suppressAutoHyphens w:val="1"/>
        <w:jc w:val="left"/>
        <w:outlineLvl w:val="0"/>
        <w:rPr>
          <w:rFonts w:ascii="Times New Roman" w:cs="Times New Roman" w:hAnsi="Times New Roman" w:eastAsia="Times New Roman"/>
          <w:color w:val="6b9f25"/>
          <w:u w:val="single" w:color="6b9f25"/>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"https://lamfo-unb.github.io/2017/07/22/intro-stock-analysis-1/"</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en-US"/>
        </w:rPr>
        <w:t>Introduction to Stock Analysis</w:t>
      </w:r>
      <w:r>
        <w:rPr>
          <w:rFonts w:ascii="Times New Roman" w:cs="Times New Roman" w:hAnsi="Times New Roman" w:eastAsia="Times New Roman"/>
          <w:color w:val="6b9f25"/>
          <w:u w:val="single" w:color="6b9f25"/>
        </w:rPr>
        <w:fldChar w:fldCharType="end" w:fldLock="0"/>
      </w:r>
      <w:r>
        <w:rPr>
          <w:rFonts w:ascii="Times New Roman" w:hAnsi="Times New Roman"/>
          <w:color w:val="000000"/>
          <w:u w:val="none" w:color="6b9f25"/>
          <w:rtl w:val="0"/>
        </w:rPr>
        <w:t xml:space="preserve"> </w:t>
      </w:r>
    </w:p>
    <w:p>
      <w:pPr>
        <w:pStyle w:val="Default"/>
        <w:numPr>
          <w:ilvl w:val="0"/>
          <w:numId w:val="15"/>
        </w:numPr>
        <w:suppressAutoHyphens w:val="1"/>
        <w:jc w:val="left"/>
        <w:outlineLvl w:val="0"/>
        <w:rPr>
          <w:rFonts w:ascii="Times New Roman" w:cs="Times New Roman" w:hAnsi="Times New Roman" w:eastAsia="Times New Roman"/>
          <w:color w:val="6b9f25"/>
          <w:u w:val="single" w:color="6b9f25"/>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"https://s3.amazonaws.com/assets.datacamp.com/blog_assets/xts_Cheat_Sheet_R.pdf"</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en-US"/>
        </w:rPr>
        <w:t>R for Data Science cheat-sheet</w:t>
      </w:r>
      <w:r>
        <w:rPr>
          <w:rFonts w:ascii="Times New Roman" w:cs="Times New Roman" w:hAnsi="Times New Roman" w:eastAsia="Times New Roman"/>
          <w:color w:val="6b9f25"/>
          <w:u w:val="single" w:color="6b9f25"/>
        </w:rPr>
        <w:fldChar w:fldCharType="end" w:fldLock="0"/>
      </w:r>
    </w:p>
    <w:p>
      <w:pPr>
        <w:pStyle w:val="Default"/>
        <w:numPr>
          <w:ilvl w:val="0"/>
          <w:numId w:val="15"/>
        </w:numPr>
        <w:suppressAutoHyphens w:val="1"/>
        <w:jc w:val="left"/>
        <w:outlineLvl w:val="0"/>
        <w:rPr>
          <w:rFonts w:ascii="Times New Roman" w:cs="Times New Roman" w:hAnsi="Times New Roman" w:eastAsia="Times New Roman"/>
          <w:color w:val="6b9f25"/>
          <w:u w:val="single" w:color="6b9f25"/>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"https://a-little-book-of-r-for-time-series.readthedocs.io/en/latest/src/timeseries.html"</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en-US"/>
        </w:rPr>
        <w:t>A little book of R for Time Series</w:t>
      </w:r>
      <w:r>
        <w:rPr>
          <w:rFonts w:ascii="Times New Roman" w:cs="Times New Roman" w:hAnsi="Times New Roman" w:eastAsia="Times New Roman"/>
          <w:color w:val="6b9f25"/>
          <w:u w:val="single" w:color="6b9f25"/>
        </w:rPr>
        <w:fldChar w:fldCharType="end" w:fldLock="0"/>
      </w:r>
    </w:p>
    <w:p>
      <w:pPr>
        <w:pStyle w:val="Default"/>
        <w:numPr>
          <w:ilvl w:val="0"/>
          <w:numId w:val="15"/>
        </w:numPr>
        <w:suppressAutoHyphens w:val="1"/>
        <w:jc w:val="left"/>
        <w:outlineLvl w:val="0"/>
        <w:rPr>
          <w:rFonts w:ascii="Times New Roman" w:cs="Times New Roman" w:hAnsi="Times New Roman" w:eastAsia="Times New Roman"/>
          <w:color w:val="6b9f25"/>
          <w:u w:val="single" w:color="6b9f25"/>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"https://nwfsc-timeseries.github.io/atsa-labs/sec-tslab-correlation-within-and-among-time-series.html"</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en-US"/>
        </w:rPr>
        <w:t>Applied Time Series Analysis for Fisheries and Environmental Sciences</w:t>
      </w:r>
      <w:r>
        <w:rPr>
          <w:rFonts w:ascii="Times New Roman" w:cs="Times New Roman" w:hAnsi="Times New Roman" w:eastAsia="Times New Roman"/>
          <w:color w:val="6b9f25"/>
          <w:u w:val="single" w:color="6b9f25"/>
        </w:rPr>
        <w:fldChar w:fldCharType="end" w:fldLock="0"/>
      </w:r>
      <w:r>
        <w:rPr>
          <w:rFonts w:ascii="Times New Roman" w:hAnsi="Times New Roman"/>
          <w:color w:val="000000"/>
          <w:u w:val="none" w:color="6b9f25"/>
          <w:rtl w:val="0"/>
        </w:rPr>
        <w:t xml:space="preserve"> </w:t>
      </w:r>
    </w:p>
    <w:p>
      <w:pPr>
        <w:pStyle w:val="Default"/>
        <w:numPr>
          <w:ilvl w:val="0"/>
          <w:numId w:val="15"/>
        </w:numPr>
        <w:suppressAutoHyphens w:val="1"/>
        <w:jc w:val="left"/>
        <w:outlineLvl w:val="0"/>
        <w:rPr>
          <w:rFonts w:ascii="Times New Roman" w:cs="Times New Roman" w:hAnsi="Times New Roman" w:eastAsia="Times New Roman"/>
          <w:color w:val="6b9f25"/>
          <w:u w:val="single" w:color="6b9f25"/>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"https://online.stat.psu.edu/stat501/lesson/14/14.1"</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pt-PT"/>
        </w:rPr>
        <w:t>Autoregressive Models</w:t>
      </w:r>
      <w:r>
        <w:rPr>
          <w:rFonts w:ascii="Times New Roman" w:cs="Times New Roman" w:hAnsi="Times New Roman" w:eastAsia="Times New Roman"/>
          <w:color w:val="6b9f25"/>
          <w:u w:val="single" w:color="6b9f25"/>
        </w:rPr>
        <w:fldChar w:fldCharType="end" w:fldLock="0"/>
      </w:r>
    </w:p>
    <w:p>
      <w:pPr>
        <w:pStyle w:val="Default"/>
        <w:numPr>
          <w:ilvl w:val="0"/>
          <w:numId w:val="15"/>
        </w:numPr>
        <w:suppressAutoHyphens w:val="1"/>
        <w:jc w:val="left"/>
        <w:outlineLvl w:val="0"/>
        <w:rPr>
          <w:rFonts w:ascii="Times New Roman" w:cs="Times New Roman" w:hAnsi="Times New Roman" w:eastAsia="Times New Roman"/>
          <w:color w:val="6b9f25"/>
          <w:u w:val="single" w:color="6b9f25"/>
        </w:rPr>
      </w:pPr>
      <w:r>
        <w:rPr>
          <w:rStyle w:val="Hyperlink.0"/>
          <w:rFonts w:ascii="Times New Roman" w:cs="Times New Roman" w:hAnsi="Times New Roman" w:eastAsia="Times New Roman"/>
          <w:color w:val="0000ff"/>
          <w:u w:val="single" w:color="0000ff"/>
        </w:rPr>
        <w:fldChar w:fldCharType="begin" w:fldLock="0"/>
      </w:r>
      <w:r>
        <w:rPr>
          <w:rStyle w:val="Hyperlink.0"/>
          <w:rFonts w:ascii="Times New Roman" w:cs="Times New Roman" w:hAnsi="Times New Roman" w:eastAsia="Times New Roman"/>
          <w:color w:val="0000ff"/>
          <w:u w:val="single" w:color="0000ff"/>
        </w:rPr>
        <w:instrText xml:space="preserve"> HYPERLINK "https://en.wikipedia.org/wiki/Moving-average_model#Definition"</w:instrText>
      </w:r>
      <w:r>
        <w:rPr>
          <w:rStyle w:val="Hyperlink.0"/>
          <w:rFonts w:ascii="Times New Roman" w:cs="Times New Roman" w:hAnsi="Times New Roman" w:eastAsia="Times New Roman"/>
          <w:color w:val="0000ff"/>
          <w:u w:val="single" w:color="0000ff"/>
        </w:rPr>
        <w:fldChar w:fldCharType="separate" w:fldLock="0"/>
      </w:r>
      <w:r>
        <w:rPr>
          <w:rStyle w:val="Hyperlink.0"/>
          <w:rFonts w:ascii="Times New Roman" w:hAnsi="Times New Roman"/>
          <w:color w:val="0000ff"/>
          <w:u w:val="single" w:color="0000ff"/>
          <w:rtl w:val="0"/>
          <w:lang w:val="en-US"/>
        </w:rPr>
        <w:t>Moving-average model</w:t>
      </w:r>
      <w:r>
        <w:rPr>
          <w:rFonts w:ascii="Times New Roman" w:cs="Times New Roman" w:hAnsi="Times New Roman" w:eastAsia="Times New Roman"/>
          <w:color w:val="6b9f25"/>
          <w:u w:val="single" w:color="6b9f25"/>
        </w:rPr>
        <w:fldChar w:fldCharType="end" w:fldLock="0"/>
      </w:r>
    </w:p>
    <w:p>
      <w:pPr>
        <w:pStyle w:val="Default"/>
        <w:numPr>
          <w:ilvl w:val="0"/>
          <w:numId w:val="16"/>
        </w:numPr>
        <w:suppressAutoHyphens w:val="1"/>
        <w:spacing w:before="340" w:line="173" w:lineRule="auto"/>
        <w:jc w:val="left"/>
        <w:outlineLvl w:val="0"/>
        <w:rPr>
          <w:rFonts w:ascii="Tw Cen MT" w:cs="Tw Cen MT" w:hAnsi="Tw Cen MT" w:eastAsia="Tw Cen MT"/>
          <w:color w:val="6b9f25"/>
          <w:sz w:val="52"/>
          <w:szCs w:val="52"/>
          <w:u w:val="single" w:color="6b9f25"/>
        </w:rPr>
      </w:pPr>
    </w:p>
    <w:p>
      <w:pPr>
        <w:pStyle w:val="Heading"/>
        <w:spacing w:before="0" w:after="0"/>
        <w:rPr>
          <w:color w:val="002060"/>
          <w:sz w:val="24"/>
          <w:szCs w:val="24"/>
          <w:u w:color="002060"/>
        </w:rPr>
      </w:pPr>
      <w:bookmarkStart w:name="_Toc35" w:id="35"/>
      <w:r>
        <w:rPr>
          <w:color w:val="002060"/>
          <w:sz w:val="24"/>
          <w:szCs w:val="24"/>
          <w:u w:color="002060"/>
          <w:rtl w:val="0"/>
          <w:lang w:val="es-ES_tradnl"/>
        </w:rPr>
        <w:t>APPENDIX</w:t>
      </w:r>
      <w:bookmarkEnd w:id="35"/>
    </w:p>
    <w:p>
      <w:pPr>
        <w:pStyle w:val="Body"/>
        <w:rPr>
          <w:rFonts w:ascii="Times New Roman" w:cs="Times New Roman" w:hAnsi="Times New Roman" w:eastAsia="Times New Roman"/>
        </w:rPr>
      </w:pPr>
      <w:r>
        <w:rPr>
          <w:rFonts w:ascii="Times New Roman" w:cs="Times New Roman" w:hAnsi="Times New Roman" w:eastAsia="Times New Roman"/>
          <w:color w:val="002060"/>
          <w:sz w:val="36"/>
          <w:szCs w:val="36"/>
          <w:u w:color="002060"/>
        </w:rPr>
        <w:drawing>
          <wp:inline distT="0" distB="0" distL="0" distR="0">
            <wp:extent cx="974090" cy="629285"/>
            <wp:effectExtent l="0" t="0" r="0" b="0"/>
            <wp:docPr id="1073741869" name="officeArt object"/>
            <wp:cNvGraphicFramePr/>
            <a:graphic xmlns:a="http://schemas.openxmlformats.org/drawingml/2006/main">
              <a:graphicData uri="http://schemas.openxmlformats.org/drawingml/2006/picture">
                <pic:pic xmlns:pic="http://schemas.openxmlformats.org/drawingml/2006/picture">
                  <pic:nvPicPr>
                    <pic:cNvPr id="1073741869" name="image44.pdf"/>
                    <pic:cNvPicPr>
                      <a:picLocks noChangeAspect="1"/>
                    </pic:cNvPicPr>
                  </pic:nvPicPr>
                  <pic:blipFill>
                    <a:blip r:embed="rId47">
                      <a:extLst/>
                    </a:blip>
                    <a:stretch>
                      <a:fillRect/>
                    </a:stretch>
                  </pic:blipFill>
                  <pic:spPr>
                    <a:xfrm>
                      <a:off x="0" y="0"/>
                      <a:ext cx="974090" cy="62928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"https://github.com/Rajwantmishra/DATA621_CR4/blob/master/Final/Final%2520project.Rmd"</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https://github.com/Rajwantmishra/DATA621_CR4/blob/master/Final/Final%20project.Rmd</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Heading"/>
      </w:pPr>
      <w:bookmarkStart w:name="_Toc36" w:id="36"/>
      <w:r>
        <w:rPr>
          <w:color w:val="002060"/>
          <w:sz w:val="36"/>
          <w:szCs w:val="36"/>
          <w:u w:color="002060"/>
          <w:rtl w:val="0"/>
          <w:lang w:val="de-DE"/>
        </w:rPr>
        <w:t>THANK YOU</w:t>
      </w:r>
      <w:bookmarkEnd w:id="36"/>
    </w:p>
    <w:sectPr>
      <w:headerReference w:type="default" r:id="rId48"/>
      <w:footerReference w:type="default" r:id="rId49"/>
      <w:pgSz w:w="12240" w:h="15840" w:orient="portrait"/>
      <w:pgMar w:top="1440" w:right="540" w:bottom="1440" w:left="63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Tw Cen MT">
    <w:charset w:val="00"/>
    <w:family w:val="roman"/>
    <w:pitch w:val="default"/>
  </w:font>
  <w:font w:name="Lucida San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998"/>
        </w:tabs>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998"/>
        </w:tabs>
        <w:ind w:left="334" w:hanging="1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998"/>
        </w:tabs>
        <w:ind w:left="659"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1692"/>
          <w:tab w:val="left" w:pos="2538"/>
          <w:tab w:val="left" w:pos="3384"/>
          <w:tab w:val="left" w:pos="4230"/>
          <w:tab w:val="left" w:pos="5076"/>
          <w:tab w:val="left" w:pos="5922"/>
          <w:tab w:val="left" w:pos="6768"/>
          <w:tab w:val="left" w:pos="7614"/>
          <w:tab w:val="left" w:pos="8460"/>
          <w:tab w:val="left" w:pos="9306"/>
          <w:tab w:val="left" w:pos="10152"/>
          <w:tab w:val="left" w:pos="10998"/>
        </w:tabs>
        <w:ind w:left="890"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998"/>
        </w:tabs>
        <w:ind w:left="1178"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998"/>
        </w:tabs>
        <w:ind w:left="1394"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998"/>
        </w:tabs>
        <w:ind w:left="1624"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998"/>
        </w:tabs>
        <w:ind w:left="1869"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846"/>
          <w:tab w:val="left" w:pos="1692"/>
          <w:tab w:val="left" w:pos="2538"/>
          <w:tab w:val="left" w:pos="3384"/>
          <w:tab w:val="left" w:pos="4230"/>
          <w:tab w:val="left" w:pos="5076"/>
          <w:tab w:val="left" w:pos="5922"/>
          <w:tab w:val="left" w:pos="6768"/>
          <w:tab w:val="left" w:pos="7614"/>
          <w:tab w:val="left" w:pos="8460"/>
          <w:tab w:val="left" w:pos="9306"/>
          <w:tab w:val="left" w:pos="10152"/>
          <w:tab w:val="left" w:pos="10998"/>
        </w:tabs>
        <w:ind w:left="2099"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start w:val="1"/>
      <w:numFmt w:val="bullet"/>
      <w:suff w:val="tab"/>
      <w:lvlText w:val="·"/>
      <w:lvlJc w:val="left"/>
      <w:pPr>
        <w:tabs>
          <w:tab w:val="left" w:pos="720"/>
        </w:tabs>
        <w:ind w:left="109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2">
      <w:start w:val="1"/>
      <w:numFmt w:val="bullet"/>
      <w:suff w:val="tab"/>
      <w:lvlText w:val="·"/>
      <w:lvlJc w:val="left"/>
      <w:pPr>
        <w:tabs>
          <w:tab w:val="left" w:pos="720"/>
        </w:tabs>
        <w:ind w:left="181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start w:val="1"/>
      <w:numFmt w:val="bullet"/>
      <w:suff w:val="tab"/>
      <w:lvlText w:val="·"/>
      <w:lvlJc w:val="left"/>
      <w:pPr>
        <w:tabs>
          <w:tab w:val="left" w:pos="720"/>
        </w:tabs>
        <w:ind w:left="253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start w:val="1"/>
      <w:numFmt w:val="bullet"/>
      <w:suff w:val="tab"/>
      <w:lvlText w:val="·"/>
      <w:lvlJc w:val="left"/>
      <w:pPr>
        <w:tabs>
          <w:tab w:val="left" w:pos="720"/>
        </w:tabs>
        <w:ind w:left="325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start w:val="1"/>
      <w:numFmt w:val="bullet"/>
      <w:suff w:val="tab"/>
      <w:lvlText w:val="·"/>
      <w:lvlJc w:val="left"/>
      <w:pPr>
        <w:tabs>
          <w:tab w:val="left" w:pos="720"/>
        </w:tabs>
        <w:ind w:left="397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start w:val="1"/>
      <w:numFmt w:val="bullet"/>
      <w:suff w:val="tab"/>
      <w:lvlText w:val="·"/>
      <w:lvlJc w:val="left"/>
      <w:pPr>
        <w:tabs>
          <w:tab w:val="left" w:pos="720"/>
        </w:tabs>
        <w:ind w:left="469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start w:val="1"/>
      <w:numFmt w:val="bullet"/>
      <w:suff w:val="tab"/>
      <w:lvlText w:val="·"/>
      <w:lvlJc w:val="left"/>
      <w:pPr>
        <w:tabs>
          <w:tab w:val="left" w:pos="720"/>
        </w:tabs>
        <w:ind w:left="541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start w:val="1"/>
      <w:numFmt w:val="bullet"/>
      <w:suff w:val="tab"/>
      <w:lvlText w:val="·"/>
      <w:lvlJc w:val="left"/>
      <w:pPr>
        <w:tabs>
          <w:tab w:val="left" w:pos="720"/>
        </w:tabs>
        <w:ind w:left="613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5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7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9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1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3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5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7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9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
      <w:lvlJc w:val="left"/>
      <w:pPr>
        <w:tabs>
          <w:tab w:val="left" w:pos="720"/>
        </w:tabs>
        <w:ind w:left="145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
      <w:lvlJc w:val="left"/>
      <w:pPr>
        <w:tabs>
          <w:tab w:val="left" w:pos="720"/>
        </w:tabs>
        <w:ind w:left="217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
      <w:lvlJc w:val="left"/>
      <w:pPr>
        <w:tabs>
          <w:tab w:val="left" w:pos="720"/>
        </w:tabs>
        <w:ind w:left="289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
      <w:lvlJc w:val="left"/>
      <w:pPr>
        <w:tabs>
          <w:tab w:val="left" w:pos="720"/>
        </w:tabs>
        <w:ind w:left="361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
      <w:lvlJc w:val="left"/>
      <w:pPr>
        <w:tabs>
          <w:tab w:val="left" w:pos="720"/>
        </w:tabs>
        <w:ind w:left="433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
      <w:lvlJc w:val="left"/>
      <w:pPr>
        <w:tabs>
          <w:tab w:val="left" w:pos="720"/>
        </w:tabs>
        <w:ind w:left="505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
      <w:lvlJc w:val="left"/>
      <w:pPr>
        <w:tabs>
          <w:tab w:val="left" w:pos="720"/>
        </w:tabs>
        <w:ind w:left="577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
      <w:lvlJc w:val="left"/>
      <w:pPr>
        <w:tabs>
          <w:tab w:val="left" w:pos="720"/>
        </w:tabs>
        <w:ind w:left="649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1440"/>
            <w:tab w:val="left" w:pos="2880"/>
            <w:tab w:val="left" w:pos="4320"/>
            <w:tab w:val="left" w:pos="5760"/>
            <w:tab w:val="left" w:pos="7200"/>
            <w:tab w:val="left" w:pos="8640"/>
            <w:tab w:val="left" w:pos="10080"/>
          </w:tabs>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1">
      <w:lvl w:ilvl="1">
        <w:start w:val="1"/>
        <w:numFmt w:val="bullet"/>
        <w:suff w:val="tab"/>
        <w:lvlText w:val="­"/>
        <w:lvlJc w:val="left"/>
        <w:pPr>
          <w:tabs>
            <w:tab w:val="left" w:pos="1440"/>
            <w:tab w:val="left" w:pos="2880"/>
            <w:tab w:val="left" w:pos="4320"/>
            <w:tab w:val="left" w:pos="5760"/>
            <w:tab w:val="left" w:pos="7200"/>
            <w:tab w:val="left" w:pos="8640"/>
            <w:tab w:val="left" w:pos="10080"/>
          </w:tabs>
          <w:ind w:left="334" w:hanging="13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1440"/>
            <w:tab w:val="left" w:pos="2880"/>
            <w:tab w:val="left" w:pos="4320"/>
            <w:tab w:val="left" w:pos="5760"/>
            <w:tab w:val="left" w:pos="7200"/>
            <w:tab w:val="left" w:pos="8640"/>
            <w:tab w:val="left" w:pos="10080"/>
          </w:tabs>
          <w:ind w:left="659"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1440"/>
            <w:tab w:val="left" w:pos="2880"/>
            <w:tab w:val="left" w:pos="4320"/>
            <w:tab w:val="left" w:pos="5760"/>
            <w:tab w:val="left" w:pos="7200"/>
            <w:tab w:val="left" w:pos="8640"/>
            <w:tab w:val="left" w:pos="10080"/>
          </w:tabs>
          <w:ind w:left="890"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1440"/>
            <w:tab w:val="left" w:pos="2880"/>
            <w:tab w:val="left" w:pos="4320"/>
            <w:tab w:val="left" w:pos="5760"/>
            <w:tab w:val="left" w:pos="7200"/>
            <w:tab w:val="left" w:pos="8640"/>
            <w:tab w:val="left" w:pos="10080"/>
          </w:tabs>
          <w:ind w:left="1178"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1440"/>
            <w:tab w:val="left" w:pos="2880"/>
            <w:tab w:val="left" w:pos="4320"/>
            <w:tab w:val="left" w:pos="5760"/>
            <w:tab w:val="left" w:pos="7200"/>
            <w:tab w:val="left" w:pos="8640"/>
            <w:tab w:val="left" w:pos="10080"/>
          </w:tabs>
          <w:ind w:left="1394"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1440"/>
            <w:tab w:val="left" w:pos="2880"/>
            <w:tab w:val="left" w:pos="4320"/>
            <w:tab w:val="left" w:pos="5760"/>
            <w:tab w:val="left" w:pos="7200"/>
            <w:tab w:val="left" w:pos="8640"/>
            <w:tab w:val="left" w:pos="10080"/>
          </w:tabs>
          <w:ind w:left="1624"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1440"/>
            <w:tab w:val="left" w:pos="2880"/>
            <w:tab w:val="left" w:pos="4320"/>
            <w:tab w:val="left" w:pos="5760"/>
            <w:tab w:val="left" w:pos="7200"/>
            <w:tab w:val="left" w:pos="8640"/>
            <w:tab w:val="left" w:pos="10080"/>
          </w:tabs>
          <w:ind w:left="1869"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1440"/>
            <w:tab w:val="left" w:pos="2880"/>
            <w:tab w:val="left" w:pos="4320"/>
            <w:tab w:val="left" w:pos="5760"/>
            <w:tab w:val="left" w:pos="7200"/>
            <w:tab w:val="left" w:pos="8640"/>
            <w:tab w:val="left" w:pos="10080"/>
          </w:tabs>
          <w:ind w:left="2099" w:hanging="17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left" w:pos="1382"/>
            <w:tab w:val="left" w:pos="2764"/>
            <w:tab w:val="left" w:pos="4146"/>
            <w:tab w:val="left" w:pos="5528"/>
            <w:tab w:val="left" w:pos="6910"/>
            <w:tab w:val="left" w:pos="8292"/>
            <w:tab w:val="left" w:pos="9674"/>
            <w:tab w:val="left" w:pos="11056"/>
          </w:tabs>
          <w:ind w:left="3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21"/>
          <w:szCs w:val="21"/>
          <w:highlight w:val="none"/>
          <w:vertAlign w:val="baseline"/>
        </w:rPr>
      </w:lvl>
    </w:lvlOverride>
    <w:lvlOverride w:ilvl="1">
      <w:lvl w:ilvl="1">
        <w:start w:val="1"/>
        <w:numFmt w:val="bullet"/>
        <w:suff w:val="tab"/>
        <w:lvlText w:val="­"/>
        <w:lvlJc w:val="left"/>
        <w:pPr>
          <w:tabs>
            <w:tab w:val="left" w:pos="1382"/>
            <w:tab w:val="left" w:pos="2764"/>
            <w:tab w:val="left" w:pos="4146"/>
            <w:tab w:val="left" w:pos="5528"/>
            <w:tab w:val="left" w:pos="6910"/>
            <w:tab w:val="left" w:pos="8292"/>
            <w:tab w:val="left" w:pos="9674"/>
            <w:tab w:val="left" w:pos="11056"/>
          </w:tabs>
          <w:ind w:left="346" w:hanging="144"/>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1382"/>
            <w:tab w:val="left" w:pos="2764"/>
            <w:tab w:val="left" w:pos="4146"/>
            <w:tab w:val="left" w:pos="5528"/>
            <w:tab w:val="left" w:pos="6910"/>
            <w:tab w:val="left" w:pos="8292"/>
            <w:tab w:val="left" w:pos="9674"/>
            <w:tab w:val="left" w:pos="11056"/>
          </w:tabs>
          <w:ind w:left="675"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1382"/>
            <w:tab w:val="left" w:pos="2764"/>
            <w:tab w:val="left" w:pos="4146"/>
            <w:tab w:val="left" w:pos="5528"/>
            <w:tab w:val="left" w:pos="6910"/>
            <w:tab w:val="left" w:pos="8292"/>
            <w:tab w:val="left" w:pos="9674"/>
            <w:tab w:val="left" w:pos="11056"/>
          </w:tabs>
          <w:ind w:left="905"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1382"/>
            <w:tab w:val="left" w:pos="2764"/>
            <w:tab w:val="left" w:pos="4146"/>
            <w:tab w:val="left" w:pos="5528"/>
            <w:tab w:val="left" w:pos="6910"/>
            <w:tab w:val="left" w:pos="8292"/>
            <w:tab w:val="left" w:pos="9674"/>
            <w:tab w:val="left" w:pos="11056"/>
          </w:tabs>
          <w:ind w:left="1193"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2764"/>
            <w:tab w:val="left" w:pos="4146"/>
            <w:tab w:val="left" w:pos="5528"/>
            <w:tab w:val="left" w:pos="6910"/>
            <w:tab w:val="left" w:pos="8292"/>
            <w:tab w:val="left" w:pos="9674"/>
            <w:tab w:val="left" w:pos="11056"/>
          </w:tabs>
          <w:ind w:left="1409"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1382"/>
            <w:tab w:val="left" w:pos="2764"/>
            <w:tab w:val="left" w:pos="4146"/>
            <w:tab w:val="left" w:pos="5528"/>
            <w:tab w:val="left" w:pos="6910"/>
            <w:tab w:val="left" w:pos="8292"/>
            <w:tab w:val="left" w:pos="9674"/>
            <w:tab w:val="left" w:pos="11056"/>
          </w:tabs>
          <w:ind w:left="1640"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1382"/>
            <w:tab w:val="left" w:pos="2764"/>
            <w:tab w:val="left" w:pos="4146"/>
            <w:tab w:val="left" w:pos="5528"/>
            <w:tab w:val="left" w:pos="6910"/>
            <w:tab w:val="left" w:pos="8292"/>
            <w:tab w:val="left" w:pos="9674"/>
            <w:tab w:val="left" w:pos="11056"/>
          </w:tabs>
          <w:ind w:left="1884"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1382"/>
            <w:tab w:val="left" w:pos="2764"/>
            <w:tab w:val="left" w:pos="4146"/>
            <w:tab w:val="left" w:pos="5528"/>
            <w:tab w:val="left" w:pos="6910"/>
            <w:tab w:val="left" w:pos="8292"/>
            <w:tab w:val="left" w:pos="9674"/>
            <w:tab w:val="left" w:pos="11056"/>
          </w:tabs>
          <w:ind w:left="2115" w:hanging="185"/>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5">
    <w:abstractNumId w:val="0"/>
    <w:lvlOverride w:ilvl="0">
      <w:lvl w:ilvl="0">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s>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s>
          <w:ind w:left="334" w:hanging="1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s>
          <w:ind w:left="659" w:hanging="1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s>
          <w:ind w:left="890" w:hanging="1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s>
          <w:ind w:left="1178" w:hanging="1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s>
          <w:ind w:left="1394" w:hanging="1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s>
          <w:ind w:left="1624" w:hanging="1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920"/>
            <w:tab w:val="left" w:pos="2760"/>
            <w:tab w:val="left" w:pos="3680"/>
            <w:tab w:val="left" w:pos="4600"/>
            <w:tab w:val="left" w:pos="5520"/>
            <w:tab w:val="left" w:pos="6440"/>
            <w:tab w:val="left" w:pos="7360"/>
            <w:tab w:val="left" w:pos="8280"/>
            <w:tab w:val="left" w:pos="9200"/>
            <w:tab w:val="left" w:pos="10120"/>
            <w:tab w:val="left" w:pos="11040"/>
          </w:tabs>
          <w:ind w:left="1869" w:hanging="1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s>
          <w:ind w:left="2099" w:hanging="1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3"/>
  </w:num>
  <w:num w:numId="7">
    <w:abstractNumId w:val="2"/>
  </w:num>
  <w:num w:numId="8">
    <w:abstractNumId w:val="5"/>
  </w:num>
  <w:num w:numId="9">
    <w:abstractNumId w:val="4"/>
  </w:num>
  <w:num w:numId="10">
    <w:abstractNumId w:val="7"/>
  </w:num>
  <w:num w:numId="11">
    <w:abstractNumId w:val="6"/>
  </w:num>
  <w:num w:numId="12">
    <w:abstractNumId w:val="9"/>
  </w:num>
  <w:num w:numId="13">
    <w:abstractNumId w:val="8"/>
  </w:num>
  <w:num w:numId="14">
    <w:abstractNumId w:val="0"/>
    <w:lvlOverride w:ilvl="0">
      <w:lvl w:ilvl="0">
        <w:start w:val="1"/>
        <w:numFmt w:val="bullet"/>
        <w:suff w:val="tab"/>
        <w:lvlText w:val=" "/>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435" w:hanging="435"/>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1">
      <w:lvl w:ilvl="1">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334" w:hanging="132"/>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2">
      <w:lvl w:ilvl="2">
        <w:start w:val="1"/>
        <w:numFmt w:val="bullet"/>
        <w:suff w:val="tab"/>
        <w:lvlText w:val="­"/>
        <w:lvlJc w:val="left"/>
        <w:pPr>
          <w:tabs>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659"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3">
      <w:lvl w:ilvl="3">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890"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4">
      <w:lvl w:ilvl="4">
        <w:start w:val="1"/>
        <w:numFmt w:val="bullet"/>
        <w:suff w:val="tab"/>
        <w:lvlText w:val="­"/>
        <w:lvlJc w:val="left"/>
        <w:pPr>
          <w:tabs>
            <w:tab w:val="left" w:pos="572"/>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1178"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5">
      <w:lvl w:ilvl="5">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1394"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6">
      <w:lvl w:ilvl="6">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1624"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7">
      <w:lvl w:ilvl="7">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1869"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8">
      <w:lvl w:ilvl="8">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2099" w:hanging="170"/>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num>
  <w:num w:numId="15">
    <w:abstractNumId w:val="0"/>
    <w:lvlOverride w:ilvl="0">
      <w:lvl w:ilvl="0">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360" w:hanging="36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334" w:hanging="132"/>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659"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890"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572"/>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1178"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1394"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1624"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1869"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2099" w:hanging="170"/>
        </w:pPr>
        <w:rPr>
          <w:rFonts w:ascii="Tw Cen MT" w:cs="Tw Cen MT" w:hAnsi="Tw Cen MT" w:eastAsia="Tw Cen M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0"/>
    <w:lvlOverride w:ilvl="0">
      <w:lvl w:ilvl="0">
        <w:start w:val="1"/>
        <w:numFmt w:val="bullet"/>
        <w:suff w:val="tab"/>
        <w:lvlText w:val=" "/>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435" w:hanging="435"/>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1">
      <w:lvl w:ilvl="1">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514" w:hanging="312"/>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2">
      <w:lvl w:ilvl="2">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891"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3">
      <w:lvl w:ilvl="3">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1121"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4">
      <w:lvl w:ilvl="4">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1409"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5">
      <w:lvl w:ilvl="5">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1625"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6">
      <w:lvl w:ilvl="6">
        <w:start w:val="1"/>
        <w:numFmt w:val="bullet"/>
        <w:suff w:val="tab"/>
        <w:lvlText w:val="­"/>
        <w:lvlJc w:val="left"/>
        <w:pPr>
          <w:tabs>
            <w:tab w:val="left" w:pos="572"/>
            <w:tab w:val="left" w:pos="1144"/>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1856"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7">
      <w:lvl w:ilvl="7">
        <w:start w:val="1"/>
        <w:numFmt w:val="bullet"/>
        <w:suff w:val="tab"/>
        <w:lvlText w:val="­"/>
        <w:lvlJc w:val="left"/>
        <w:pPr>
          <w:tabs>
            <w:tab w:val="left" w:pos="572"/>
            <w:tab w:val="left" w:pos="1144"/>
            <w:tab w:val="left" w:pos="1716"/>
            <w:tab w:val="left" w:pos="2288"/>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2100"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lvlOverride w:ilvl="8">
      <w:lvl w:ilvl="8">
        <w:start w:val="1"/>
        <w:numFmt w:val="bullet"/>
        <w:suff w:val="tab"/>
        <w:lvlText w:val="­"/>
        <w:lvlJc w:val="left"/>
        <w:pPr>
          <w:tabs>
            <w:tab w:val="left" w:pos="572"/>
            <w:tab w:val="left" w:pos="1144"/>
            <w:tab w:val="left" w:pos="1716"/>
            <w:tab w:val="left" w:pos="2860"/>
            <w:tab w:val="left" w:pos="3432"/>
            <w:tab w:val="left" w:pos="4004"/>
            <w:tab w:val="left" w:pos="4576"/>
            <w:tab w:val="left" w:pos="5148"/>
            <w:tab w:val="left" w:pos="5720"/>
            <w:tab w:val="left" w:pos="6292"/>
            <w:tab w:val="left" w:pos="6864"/>
            <w:tab w:val="left" w:pos="7436"/>
            <w:tab w:val="left" w:pos="8008"/>
            <w:tab w:val="left" w:pos="8580"/>
            <w:tab w:val="left" w:pos="9152"/>
            <w:tab w:val="left" w:pos="9724"/>
            <w:tab w:val="left" w:pos="10296"/>
            <w:tab w:val="left" w:pos="10868"/>
          </w:tabs>
          <w:ind w:left="2331" w:hanging="401"/>
        </w:pPr>
        <w:rPr>
          <w:rFonts w:ascii="Tw Cen MT" w:cs="Tw Cen MT" w:hAnsi="Tw Cen MT" w:eastAsia="Tw Cen MT"/>
          <w:b w:val="0"/>
          <w:bCs w:val="0"/>
          <w:i w:val="0"/>
          <w:iCs w:val="0"/>
          <w:caps w:val="0"/>
          <w:smallCaps w:val="0"/>
          <w:strike w:val="0"/>
          <w:dstrike w:val="0"/>
          <w:outline w:val="0"/>
          <w:emboss w:val="0"/>
          <w:imprint w:val="0"/>
          <w:color w:val="1cade4"/>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Intense Quote">
    <w:name w:val="Intense Quote"/>
    <w:next w:val="Body"/>
    <w:pPr>
      <w:keepNext w:val="0"/>
      <w:keepLines w:val="0"/>
      <w:pageBreakBefore w:val="0"/>
      <w:widowControl w:val="1"/>
      <w:pBdr>
        <w:top w:val="single" w:color="f07f09" w:sz="4" w:space="0" w:shadow="0" w:frame="0"/>
        <w:left w:val="nil"/>
        <w:bottom w:val="single" w:color="f07f09" w:sz="4" w:space="0" w:shadow="0" w:frame="0"/>
        <w:right w:val="nil"/>
      </w:pBdr>
      <w:shd w:val="clear" w:color="auto" w:fill="auto"/>
      <w:suppressAutoHyphens w:val="0"/>
      <w:bidi w:val="0"/>
      <w:spacing w:before="360" w:after="360" w:line="259" w:lineRule="auto"/>
      <w:ind w:left="864" w:right="864" w:firstLine="0"/>
      <w:jc w:val="center"/>
      <w:outlineLvl w:val="9"/>
    </w:pPr>
    <w:rPr>
      <w:rFonts w:ascii="Calibri" w:cs="Calibri" w:hAnsi="Calibri" w:eastAsia="Calibri"/>
      <w:b w:val="0"/>
      <w:bCs w:val="0"/>
      <w:i w:val="1"/>
      <w:iCs w:val="1"/>
      <w:caps w:val="0"/>
      <w:smallCaps w:val="0"/>
      <w:strike w:val="0"/>
      <w:dstrike w:val="0"/>
      <w:outline w:val="0"/>
      <w:color w:val="f07f09"/>
      <w:spacing w:val="0"/>
      <w:kern w:val="0"/>
      <w:position w:val="0"/>
      <w:sz w:val="22"/>
      <w:szCs w:val="22"/>
      <w:u w:val="none" w:color="f07f09"/>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b35e06"/>
      <w:spacing w:val="0"/>
      <w:kern w:val="0"/>
      <w:position w:val="0"/>
      <w:sz w:val="32"/>
      <w:szCs w:val="32"/>
      <w:u w:val="none" w:color="b35e06"/>
      <w:vertAlign w:val="baseline"/>
      <w:lang w:val="en-US"/>
    </w:rPr>
  </w:style>
  <w:style w:type="paragraph" w:styleId="TOC 2">
    <w:name w:val="TOC 2"/>
    <w:next w:val="TOC 2"/>
    <w:pPr>
      <w:keepNext w:val="0"/>
      <w:keepLines w:val="0"/>
      <w:pageBreakBefore w:val="0"/>
      <w:widowControl w:val="1"/>
      <w:shd w:val="clear" w:color="auto" w:fill="auto"/>
      <w:tabs>
        <w:tab w:val="right" w:pos="11050" w:leader="dot"/>
      </w:tabs>
      <w:suppressAutoHyphens w:val="0"/>
      <w:bidi w:val="0"/>
      <w:spacing w:before="0" w:after="100" w:line="259"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TOC 3">
    <w:name w:val="TOC 3"/>
    <w:next w:val="TOC 3"/>
    <w:pPr>
      <w:keepNext w:val="0"/>
      <w:keepLines w:val="0"/>
      <w:pageBreakBefore w:val="0"/>
      <w:widowControl w:val="1"/>
      <w:shd w:val="clear" w:color="auto" w:fill="auto"/>
      <w:tabs>
        <w:tab w:val="right" w:pos="11050" w:leader="dot"/>
      </w:tabs>
      <w:suppressAutoHyphens w:val="0"/>
      <w:bidi w:val="0"/>
      <w:spacing w:before="0" w:after="100" w:line="240" w:lineRule="auto"/>
      <w:ind w:left="44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7"/>
      <w:szCs w:val="27"/>
      <w:u w:val="none" w:color="000000"/>
      <w:vertAlign w:val="baseline"/>
    </w:rPr>
  </w:style>
  <w:style w:type="paragraph" w:styleId="TOC 4">
    <w:name w:val="TOC 4"/>
    <w:next w:val="TOC 4"/>
    <w:pPr>
      <w:keepNext w:val="0"/>
      <w:keepLines w:val="0"/>
      <w:pageBreakBefore w:val="0"/>
      <w:widowControl w:val="1"/>
      <w:shd w:val="clear" w:color="auto" w:fill="auto"/>
      <w:tabs>
        <w:tab w:val="right" w:pos="11050" w:leader="dot"/>
      </w:tabs>
      <w:suppressAutoHyphens w:val="0"/>
      <w:bidi w:val="0"/>
      <w:spacing w:before="0" w:after="100" w:line="240" w:lineRule="auto"/>
      <w:ind w:left="0" w:right="0" w:firstLine="0"/>
      <w:jc w:val="left"/>
      <w:outlineLvl w:val="9"/>
    </w:pPr>
    <w:rPr>
      <w:rFonts w:ascii="Calibri Light" w:cs="Calibri Light" w:hAnsi="Calibri Light" w:eastAsia="Calibri Light"/>
      <w:b w:val="1"/>
      <w:bCs w:val="1"/>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36"/>
      <w:position w:val="0"/>
      <w:sz w:val="48"/>
      <w:szCs w:val="48"/>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s">
    <w:name w:val="Bullets"/>
    <w:pPr>
      <w:numPr>
        <w:numId w:val="1"/>
      </w:numPr>
    </w:pPr>
  </w:style>
  <w:style w:type="character" w:styleId="Hyperlink.0">
    <w:name w:val="Hyperlink.0"/>
    <w:basedOn w:val="Hyperlink"/>
    <w:next w:val="Hyperlink.0"/>
    <w:rPr>
      <w:color w:val="0000ff"/>
      <w:u w:val="single" w:color="0000ff"/>
    </w:rPr>
  </w:style>
  <w:style w:type="numbering" w:styleId="Imported Style 1">
    <w:name w:val="Imported Style 1"/>
    <w:pPr>
      <w:numPr>
        <w:numId w:val="6"/>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Imported Style 3">
    <w:name w:val="Imported Style 3"/>
    <w:pPr>
      <w:numPr>
        <w:numId w:val="10"/>
      </w:numPr>
    </w:pPr>
  </w:style>
  <w:style w:type="numbering" w:styleId="Imported Style 4">
    <w:name w:val="Imported Style 4"/>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F07F09"/>
      </a:accent1>
      <a:accent2>
        <a:srgbClr val="9F2936"/>
      </a:accent2>
      <a:accent3>
        <a:srgbClr val="1B587C"/>
      </a:accent3>
      <a:accent4>
        <a:srgbClr val="4E8542"/>
      </a:accent4>
      <a:accent5>
        <a:srgbClr val="604878"/>
      </a:accent5>
      <a:accent6>
        <a:srgbClr val="C19859"/>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