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Food Roulette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Lista de Comidas: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Milanesas Empanadas Pizza Mondongo Banana frita Pure de papas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Canvas not supported, use another browser.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color w:val="ffffff"/>
          <w:sz w:val="72"/>
          <w:szCs w:val="72"/>
          <w:u w:val="single"/>
        </w:rPr>
      </w:pPr>
      <w:hyperlink r:id="rId6">
        <w:r w:rsidDel="00000000" w:rsidR="00000000" w:rsidRPr="00000000">
          <w:rPr>
            <w:b w:val="1"/>
            <w:color w:val="ffffff"/>
            <w:sz w:val="72"/>
            <w:szCs w:val="72"/>
            <w:u w:val="single"/>
            <w:rtl w:val="0"/>
          </w:rPr>
          <w:t xml:space="preserve">IR A PAG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pag1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