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F"/>
          <w:sz w:val="40"/>
        </w:rPr>
        <w:t>ENTERPRISE CONTEXT BRAIN (ECB)</w:t>
      </w:r>
    </w:p>
    <w:p>
      <w:pPr>
        <w:jc w:val="center"/>
      </w:pPr>
      <w:r>
        <w:rPr>
          <w:b/>
          <w:sz w:val="32"/>
        </w:rPr>
        <w:t>Implementation Plan &amp; Engineering Runbook — GenAI Production Path</w:t>
      </w:r>
    </w:p>
    <w:p>
      <w:pPr>
        <w:jc w:val="center"/>
      </w:pPr>
      <w:r>
        <w:rPr>
          <w:i/>
          <w:sz w:val="18"/>
        </w:rPr>
        <w:t>Version 2.0 | 22 August 2026 | High-Potential GenAI Product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Document ID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Depends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ECB-PLAN-02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Architecture/Product Review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PRD-02; TRS-02; FLOW-02; UX-02; DATA-02</w:t>
            </w:r>
          </w:p>
        </w:tc>
      </w:tr>
    </w:tbl>
    <w:p>
      <w:r>
        <w:t>Source boundary: this suite preserves the user-provided ECB product baseline and explicitly labels new technology/design recommendations as proposed architecture. The source baseline defines a governed organizational-memory and agentic decision-intelligence platform, with Manager/Project/Risk/Decision capabilities, evidence, temporal context, MCP, human approval and an MVP using Jira-like tickets, project docs/ADRs and Git. fileciteturn2file1</w:t>
      </w:r>
    </w:p>
    <w:p>
      <w:pPr>
        <w:pStyle w:val="Heading1"/>
        <w:spacing w:before="160" w:after="80"/>
      </w:pPr>
      <w:r>
        <w:t>Table of Contents</w:t>
      </w:r>
    </w:p>
    <w:p>
      <w:pPr>
        <w:pStyle w:val="ListBullet"/>
      </w:pPr>
      <w:r>
        <w:t>1 Delivery Strategy</w:t>
      </w:r>
    </w:p>
    <w:p>
      <w:pPr>
        <w:pStyle w:val="ListBullet"/>
      </w:pPr>
      <w:r>
        <w:t>2 Team</w:t>
      </w:r>
    </w:p>
    <w:p>
      <w:pPr>
        <w:pStyle w:val="ListBullet"/>
      </w:pPr>
      <w:r>
        <w:t>3 Epics</w:t>
      </w:r>
    </w:p>
    <w:p>
      <w:pPr>
        <w:pStyle w:val="ListBullet"/>
      </w:pPr>
      <w:r>
        <w:t>4 Sprint Plan</w:t>
      </w:r>
    </w:p>
    <w:p>
      <w:pPr>
        <w:pStyle w:val="ListBullet"/>
      </w:pPr>
      <w:r>
        <w:t>5 Dependency Graph</w:t>
      </w:r>
    </w:p>
    <w:p>
      <w:pPr>
        <w:pStyle w:val="ListBullet"/>
      </w:pPr>
      <w:r>
        <w:t>6 CI/CD</w:t>
      </w:r>
    </w:p>
    <w:p>
      <w:pPr>
        <w:pStyle w:val="ListBullet"/>
      </w:pPr>
      <w:r>
        <w:t>7 AI Evaluation</w:t>
      </w:r>
    </w:p>
    <w:p>
      <w:pPr>
        <w:pStyle w:val="ListBullet"/>
      </w:pPr>
      <w:r>
        <w:t>8 Security</w:t>
      </w:r>
    </w:p>
    <w:p>
      <w:pPr>
        <w:pStyle w:val="ListBullet"/>
      </w:pPr>
      <w:r>
        <w:t>9 Deployment</w:t>
      </w:r>
    </w:p>
    <w:p>
      <w:pPr>
        <w:pStyle w:val="ListBullet"/>
      </w:pPr>
      <w:r>
        <w:t>10 Incident Response</w:t>
      </w:r>
    </w:p>
    <w:p>
      <w:pPr>
        <w:pStyle w:val="ListBullet"/>
      </w:pPr>
      <w:r>
        <w:t>11 Milestones</w:t>
      </w:r>
    </w:p>
    <w:p>
      <w:pPr>
        <w:pStyle w:val="ListBullet"/>
      </w:pPr>
      <w:r>
        <w:t>12 Onboarding</w:t>
      </w:r>
    </w:p>
    <w:p>
      <w:pPr>
        <w:pStyle w:val="ListBullet"/>
      </w:pPr>
      <w:r>
        <w:t>13 Versioning</w:t>
      </w:r>
    </w:p>
    <w:p>
      <w:pPr>
        <w:pStyle w:val="Heading1"/>
        <w:spacing w:before="160" w:after="80"/>
      </w:pPr>
      <w:r>
        <w:t>1 Delivery Strategy</w:t>
      </w:r>
    </w:p>
    <w:p>
      <w:r>
        <w:t>Build the product as a sequence of demonstrable vertical slices, not six independent technical projects. Each slice must connect UI → API → context → evidence → agent → policy/tool → audit.</w:t>
      </w:r>
    </w:p>
    <w:p>
      <w:r>
        <w:rPr>
          <w:rFonts w:ascii="Consolas" w:hAnsi="Consolas"/>
          <w:sz w:val="16"/>
        </w:rPr>
        <w:t>DISCOVERY → CONTEXT MVP → EVIDENCE QUALITY → AGENT UX → GOVERNED ACTION → EVAL/HARDENING → PILOT → SCALE</w:t>
      </w:r>
    </w:p>
    <w:p>
      <w:pPr>
        <w:pStyle w:val="Heading1"/>
        <w:spacing w:before="160" w:after="80"/>
      </w:pPr>
      <w:r>
        <w:t>2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Core 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Product lead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PRD, prioritization, acceptance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AI/Agent engineer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Agent runtime, prompts, tools, evals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Backend engineer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Context API, schema, integrations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Frontend engineer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Next.js UI, streaming, design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Data/ML engineer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Ingestion, retrieval, embeddings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Platform/DevSecOps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Cloud, CI/CD, observability,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UX designer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Glass system, interaction, usability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QA/Eval engineer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E2E, AI eval, load, security regression</w:t>
            </w:r>
          </w:p>
        </w:tc>
      </w:tr>
    </w:tbl>
    <w:p>
      <w:pPr>
        <w:pStyle w:val="Heading1"/>
        <w:spacing w:before="160" w:after="80"/>
      </w:pPr>
      <w:r>
        <w:t>3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Epic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Exit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E1 Foundations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Repo, CI, environments, identity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Clean deployment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E2 Ingestion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Source connectors + canonical model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Fresh canonical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E3 Context Intelligence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Intent/entity/time/retrieval planning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Context eval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E4 Evidence &amp; Memory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Hybrid retrieval + provenance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Groundedness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E5 Agent Experience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Manager/Project/Risk/Decision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Primary journey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E6 Governed Action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MCP + policy + approval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Zero bypass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E7 Modern UX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Glass design system + streaming AI UI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UX/accessibility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E8 Evaluation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Datasets, traces, quality dashboards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Regression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E9 Hardening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Load/security/DR/ops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Production readiness</w:t>
            </w:r>
          </w:p>
        </w:tc>
      </w:tr>
    </w:tbl>
    <w:p>
      <w:pPr>
        <w:pStyle w:val="Heading1"/>
        <w:spacing w:before="160" w:after="80"/>
      </w:pPr>
      <w:r>
        <w:t>4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Sprint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Focus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Deliverables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Discovery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Architecture decisions, gold questions, UX prototype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Scope freeze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Foundation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Next.js/FastAPI, Postgres, observability, auth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Deployable skeleton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Ingestion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Jira/docs/Git adapters + canonical entities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Source fidelity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Retrieval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Hybrid retrieval, reranking, evidence objects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Retrieval benchmark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Context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Intent/entity/time planning + temporal filters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Context benchmark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Manager Agent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Streaming answer + citations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Primary UX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S6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Specialists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Project/Risk/Decision workflows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Capability 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S7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Modern UI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Glass system, evidence rail, trace UX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Design QA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S8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Gateway, registry, one actionable tool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Tool contract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S9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Approval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Policy, approval, audit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Safety 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S10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Evaluation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Golden set, trace grading, regression suite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Quality gate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S11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Hardening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Load/security/DR/cost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RC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S12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Pilot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UAT, demo, documentation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Launch gate</w:t>
            </w:r>
          </w:p>
        </w:tc>
      </w:tr>
    </w:tbl>
    <w:p>
      <w:pPr>
        <w:pStyle w:val="Heading1"/>
        <w:spacing w:before="160" w:after="80"/>
      </w:pPr>
      <w:r>
        <w:t>5 Dependency Graph</w:t>
      </w:r>
    </w:p>
    <w:p>
      <w:r>
        <w:rPr>
          <w:rFonts w:ascii="Consolas" w:hAnsi="Consolas"/>
          <w:sz w:val="16"/>
        </w:rPr>
        <w:t>E1 → E2 → E3 → E4 → E5 → E6 → E10/E11 → Pilot</w:t>
        <w:br/>
        <w:t>E1 → E7 → E5</w:t>
        <w:br/>
        <w:t>E2/E3/E4 → E8</w:t>
        <w:br/>
        <w:t>E1/E2/E6 → E9</w:t>
      </w:r>
    </w:p>
    <w:p>
      <w:pPr>
        <w:pStyle w:val="Heading1"/>
        <w:spacing w:before="160" w:after="80"/>
      </w:pPr>
      <w:r>
        <w:t>6 CI/CD</w:t>
      </w:r>
    </w:p>
    <w:p>
      <w:r>
        <w:rPr>
          <w:rFonts w:ascii="Consolas" w:hAnsi="Consolas"/>
          <w:sz w:val="16"/>
        </w:rPr>
        <w:t>PR → lint/type/unit → contract → secret/SAST/dependency scan → build/SBOM → AI eval → staging →</w:t>
        <w:br/>
        <w:t>E2E/security/load → approval → canary → telemetry validation →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Branching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Trunk-based, short-lived branches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Review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At least one domain owner review; security review for policy/tool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Build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Immutable artifact + SBOM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AI changes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Prompt/model/agent config versioned and evaluated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DB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Expand/contract migrations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Release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Feature flags + canary/rollback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Secrets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Secret manager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Observability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Release annotated with version/trace metadata</w:t>
            </w:r>
          </w:p>
        </w:tc>
      </w:tr>
    </w:tbl>
    <w:p>
      <w:pPr>
        <w:pStyle w:val="Heading1"/>
        <w:spacing w:before="160" w:after="80"/>
      </w:pPr>
      <w:r>
        <w:t>7 AI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Release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Retrieval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Recall@K / evidence coverage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No material regression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Groundedness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Claim support rate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&gt;95%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Citation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Citation correctness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&gt;95%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Conflict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Conflict detection rate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Known fixtures surfaced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Safety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Unsafe tool-call rate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0 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Tool correctness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Correct tool + args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≥99% in golden 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Latency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Context/retrieval P95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TRS targets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Tokens/query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Budget threshold</w:t>
            </w:r>
          </w:p>
        </w:tc>
      </w:tr>
    </w:tbl>
    <w:p>
      <w:pPr>
        <w:pStyle w:val="Heading1"/>
        <w:spacing w:before="160" w:after="80"/>
      </w:pPr>
      <w:r>
        <w:t>8 Security</w:t>
      </w:r>
    </w:p>
    <w:p>
      <w:pPr>
        <w:pStyle w:val="ListBullet"/>
      </w:pPr>
      <w:r>
        <w:t>Threat-model every new connector/tool.</w:t>
      </w:r>
    </w:p>
    <w:p>
      <w:pPr>
        <w:pStyle w:val="ListBullet"/>
      </w:pPr>
      <w:r>
        <w:t>Treat retrieved content as untrusted.</w:t>
      </w:r>
    </w:p>
    <w:p>
      <w:pPr>
        <w:pStyle w:val="ListBullet"/>
      </w:pPr>
      <w:r>
        <w:t>Run prompt-injection/jailbreak fixtures in CI.</w:t>
      </w:r>
    </w:p>
    <w:p>
      <w:pPr>
        <w:pStyle w:val="ListBullet"/>
      </w:pPr>
      <w:r>
        <w:t>Require policy check before every protected write.</w:t>
      </w:r>
    </w:p>
    <w:p>
      <w:pPr>
        <w:pStyle w:val="ListBullet"/>
      </w:pPr>
      <w:r>
        <w:t>Separate developer/admin/operator roles.</w:t>
      </w:r>
    </w:p>
    <w:p>
      <w:pPr>
        <w:pStyle w:val="ListBullet"/>
      </w:pPr>
      <w:r>
        <w:t>Review model and tool permission scopes.</w:t>
      </w:r>
    </w:p>
    <w:p>
      <w:pPr>
        <w:pStyle w:val="ListBullet"/>
      </w:pPr>
      <w:r>
        <w:t>Maintain incident evidence and audit trails.</w:t>
      </w:r>
    </w:p>
    <w:p>
      <w:pPr>
        <w:pStyle w:val="Heading1"/>
        <w:spacing w:before="160" w:after="80"/>
      </w:pPr>
      <w:r>
        <w:t>9 Deployment</w:t>
      </w:r>
    </w:p>
    <w:p>
      <w:pPr>
        <w:pStyle w:val="ListNumber"/>
      </w:pPr>
      <w:r>
        <w:t>Build signed immutable image/artifacts.</w:t>
      </w:r>
    </w:p>
    <w:p>
      <w:pPr>
        <w:pStyle w:val="ListNumber"/>
      </w:pPr>
      <w:r>
        <w:t>Deploy staging and run schema, integration, AI-eval and security tests.</w:t>
      </w:r>
    </w:p>
    <w:p>
      <w:pPr>
        <w:pStyle w:val="ListNumber"/>
      </w:pPr>
      <w:r>
        <w:t>Run representative load tests.</w:t>
      </w:r>
    </w:p>
    <w:p>
      <w:pPr>
        <w:pStyle w:val="ListNumber"/>
      </w:pPr>
      <w:r>
        <w:t>Deploy canary.</w:t>
      </w:r>
    </w:p>
    <w:p>
      <w:pPr>
        <w:pStyle w:val="ListNumber"/>
      </w:pPr>
      <w:r>
        <w:t>Monitor API/retrieval/model/tool/approval metrics.</w:t>
      </w:r>
    </w:p>
    <w:p>
      <w:pPr>
        <w:pStyle w:val="ListNumber"/>
      </w:pPr>
      <w:r>
        <w:t>Promote gradually.</w:t>
      </w:r>
    </w:p>
    <w:p>
      <w:pPr>
        <w:pStyle w:val="ListNumber"/>
      </w:pPr>
      <w:r>
        <w:t>Rollback application and feature flag; use forward-fix for schema when necessary.</w:t>
      </w:r>
    </w:p>
    <w:p>
      <w:pPr>
        <w:pStyle w:val="Heading1"/>
        <w:spacing w:before="160" w:after="80"/>
      </w:pPr>
      <w:r>
        <w:t>10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Incident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Immediate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Model outage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Route to fallback model/provider or degrade to evidence search.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Vector store outage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Use relational/lexical fallback if within quality policy.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MCP tool outage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Stop mutation, show unavailable status, preserve action.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Policy service outage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Fail closed for protected 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Data leak suspected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Disable affected source/tool, revoke credentials, preserve audit.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Quality regression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Disable model/agent version via feature flag and restore last evaluated version.</w:t>
            </w:r>
          </w:p>
        </w:tc>
      </w:tr>
    </w:tbl>
    <w:p>
      <w:pPr>
        <w:pStyle w:val="Heading1"/>
        <w:spacing w:before="160" w:after="80"/>
      </w:pPr>
      <w:r>
        <w:t>11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M1 Architecture Ready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ADRs + deployable skeleton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M2 Context Ready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Canonical data + retrieval benchmark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M3 Intelligence Ready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Manager answer + citations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M4 Agent Ready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Specialist agents + trace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M5 Governed Action Ready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MCP + approval + audit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M6 Production Candidate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Security/load/DR/eval gates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M7 Pilot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UAT + adoption metrics</w:t>
            </w:r>
          </w:p>
        </w:tc>
      </w:tr>
    </w:tbl>
    <w:p>
      <w:pPr>
        <w:pStyle w:val="Heading1"/>
        <w:spacing w:before="160" w:after="80"/>
      </w:pPr>
      <w:r>
        <w:t>12 Onboarding</w:t>
      </w:r>
    </w:p>
    <w:p>
      <w:pPr>
        <w:pStyle w:val="ListNumber"/>
      </w:pPr>
      <w:r>
        <w:t>Clone repository and run one-command local stack.</w:t>
      </w:r>
    </w:p>
    <w:p>
      <w:pPr>
        <w:pStyle w:val="ListNumber"/>
      </w:pPr>
      <w:r>
        <w:t>Read README + ADR index.</w:t>
      </w:r>
    </w:p>
    <w:p>
      <w:pPr>
        <w:pStyle w:val="ListNumber"/>
      </w:pPr>
      <w:r>
        <w:t>Run synthetic ingestion.</w:t>
      </w:r>
    </w:p>
    <w:p>
      <w:pPr>
        <w:pStyle w:val="ListNumber"/>
      </w:pPr>
      <w:r>
        <w:t>Execute gold-question evaluation.</w:t>
      </w:r>
    </w:p>
    <w:p>
      <w:pPr>
        <w:pStyle w:val="ListNumber"/>
      </w:pPr>
      <w:r>
        <w:t>Trace one agent run.</w:t>
      </w:r>
    </w:p>
    <w:p>
      <w:pPr>
        <w:pStyle w:val="ListNumber"/>
      </w:pPr>
      <w:r>
        <w:t>Create a small UI/component change.</w:t>
      </w:r>
    </w:p>
    <w:p>
      <w:pPr>
        <w:pStyle w:val="ListNumber"/>
      </w:pPr>
      <w:r>
        <w:t>Run contract and E2E tests.</w:t>
      </w:r>
    </w:p>
    <w:p>
      <w:pPr>
        <w:pStyle w:val="ListNumber"/>
      </w:pPr>
      <w:r>
        <w:t>Review deployment/rollback runbook.</w:t>
      </w:r>
    </w:p>
    <w:p>
      <w:pPr>
        <w:pStyle w:val="Heading1"/>
        <w:spacing w:before="160" w:after="80"/>
      </w:pPr>
      <w:r>
        <w:t>13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Version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Product docs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Semantic version; synchronized baseline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OpenAPI version + backward compatibility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DB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Migration sequence; expand/contract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Agent definition + prompt/config 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Provider/model/version recorded per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Evaluation set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Immutable versioned datasets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UI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Design tokens/components versioned with release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MCP tools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Schema + permission versioning</w:t>
            </w:r>
          </w:p>
        </w:tc>
      </w:tr>
    </w:tbl>
    <w:p>
      <w:pPr>
        <w:pStyle w:val="Heading1"/>
        <w:spacing w:before="160" w:after="80"/>
      </w:pPr>
      <w:r>
        <w:t>Appendix – Modern References</w:t>
      </w:r>
    </w:p>
    <w:p>
      <w:r>
        <w:t>OpenAI Agents SDK — https://openai.com/index/the-next-evolution-of-the-agents-sdk/</w:t>
      </w:r>
    </w:p>
    <w:p>
      <w:r>
        <w:t>OpenAI AgentKit/evals direction — https://openai.com/index/introducing-agentkit/</w:t>
      </w:r>
    </w:p>
    <w:p>
      <w:r>
        <w:t>MCP 2026 specification — https://blog.modelcontextprotocol.io/posts/2026-07-28/</w:t>
      </w:r>
    </w:p>
    <w:p>
      <w:r>
        <w:t>MCP 2025 release — https://blog.modelcontextprotocol.io/posts/2025-11-25-first-mcp-anniversary/</w:t>
      </w:r>
    </w:p>
    <w:p>
      <w:r>
        <w:t>AWS production GenAI architecture — https://docs.aws.amazon.com/prescriptive-guidance/latest/gen-ai-lifecycle-operational-excellence/preprod-architecting.html</w:t>
      </w:r>
    </w:p>
    <w:p>
      <w:r>
        <w:t>DORA research — https://dora.dev/research/</w:t>
      </w:r>
    </w:p>
    <w:p>
      <w:r>
        <w:t>NIST AI RMF — https://www.nist.gov/itl/ai-risk-management-framework</w:t>
      </w:r>
    </w:p>
    <w:p>
      <w:r>
        <w:t>OWASP LLM Top 10 — https://owasp.org/www-project-top-10-for-large-language-model-applications/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ECB | ECB-PLAN-02 |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