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80BBA" w14:textId="14630C61" w:rsidR="00513869" w:rsidRDefault="00513869" w:rsidP="00513869">
      <w:r>
        <w:t>The latest data on vehicle accidents in Bangladesh, including information about electric vehicles (EVs), battery-powered vehicles (BPVs), and electric three-wheelers (E3Ws).</w:t>
      </w:r>
      <w:r w:rsidR="009E57BD">
        <w:t>S</w:t>
      </w:r>
      <w:r>
        <w:t>pecific data about electric vehicles and battery-powered vehicles in road accidents:</w:t>
      </w:r>
      <w:r w:rsidR="009E57BD">
        <w:t xml:space="preserve"> </w:t>
      </w:r>
      <w:r>
        <w:t>recent 2025 data:</w:t>
      </w:r>
      <w:r w:rsidR="009E57BD">
        <w:t xml:space="preserve"> </w:t>
      </w:r>
      <w:r>
        <w:t xml:space="preserve">Based on my search results, </w:t>
      </w:r>
      <w:r w:rsidR="009E57BD">
        <w:t>T</w:t>
      </w:r>
      <w:r>
        <w:t xml:space="preserve">he most recent data on vehicle accidents in Bangladesh. </w:t>
      </w:r>
    </w:p>
    <w:p w14:paraId="0726A4A2" w14:textId="77777777" w:rsidR="00513869" w:rsidRDefault="00513869" w:rsidP="00513869"/>
    <w:p w14:paraId="708687F5" w14:textId="3634DC3D" w:rsidR="00513869" w:rsidRDefault="00513869" w:rsidP="00513869">
      <w:r>
        <w:t>## Latest Road Accident Data for Bangladesh (2024)</w:t>
      </w:r>
    </w:p>
    <w:p w14:paraId="741AA92D" w14:textId="77777777" w:rsidR="00513869" w:rsidRDefault="00513869" w:rsidP="00513869"/>
    <w:p w14:paraId="3DD92832" w14:textId="77777777" w:rsidR="00513869" w:rsidRDefault="00513869" w:rsidP="00513869">
      <w:r>
        <w:t>There are two major reports with slightly different figures for 2024:</w:t>
      </w:r>
    </w:p>
    <w:p w14:paraId="4EE7E1F3" w14:textId="77777777" w:rsidR="00513869" w:rsidRDefault="00513869" w:rsidP="00513869"/>
    <w:p w14:paraId="30D414AD" w14:textId="19500288" w:rsidR="00513869" w:rsidRDefault="00513869" w:rsidP="00513869">
      <w:r>
        <w:t>### Report 1: Road Safety Foundation (January 2025)</w:t>
      </w:r>
    </w:p>
    <w:p w14:paraId="5329EBD1" w14:textId="77777777" w:rsidR="00513869" w:rsidRDefault="00513869" w:rsidP="00513869">
      <w:r>
        <w:t>Bangladesh witnessed 7,294 deaths and 12,019 injuries from 6,927 road accidents in 2024.</w:t>
      </w:r>
    </w:p>
    <w:p w14:paraId="0A4888E5" w14:textId="4A8A9D90" w:rsidR="00513869" w:rsidRDefault="00854BFD" w:rsidP="00513869">
      <w:r>
        <w:t>SRC:</w:t>
      </w:r>
      <w:r w:rsidRPr="00854BFD">
        <w:t xml:space="preserve"> </w:t>
      </w:r>
      <w:hyperlink r:id="rId4" w:history="1">
        <w:r w:rsidRPr="00854BFD">
          <w:rPr>
            <w:rStyle w:val="Hyperlink"/>
          </w:rPr>
          <w:t>Bangladesh witnessed 7,294 road accident deaths in 2024: Report | Prothom Alo</w:t>
        </w:r>
      </w:hyperlink>
    </w:p>
    <w:p w14:paraId="4B0523FD" w14:textId="77777777" w:rsidR="00854BFD" w:rsidRDefault="00854BFD" w:rsidP="00513869"/>
    <w:p w14:paraId="1BB8761C" w14:textId="6E7AED84" w:rsidR="00513869" w:rsidRDefault="00513869" w:rsidP="00513869">
      <w:r>
        <w:t>Fatalities by Vehicle Type (2024):</w:t>
      </w:r>
    </w:p>
    <w:p w14:paraId="0E97DD80" w14:textId="77777777" w:rsidR="00513869" w:rsidRDefault="00513869" w:rsidP="00513869">
      <w:r>
        <w:t>- Motorcycles: 2,609 deaths (35.76%)</w:t>
      </w:r>
    </w:p>
    <w:p w14:paraId="73193C5B" w14:textId="77777777" w:rsidR="00513869" w:rsidRDefault="00513869" w:rsidP="00513869">
      <w:r>
        <w:t>- Three-wheelers (all types): 1,392 deaths (19.08%)</w:t>
      </w:r>
    </w:p>
    <w:p w14:paraId="2A2D6C7D" w14:textId="77777777" w:rsidR="00513869" w:rsidRDefault="00513869" w:rsidP="00513869">
      <w:r>
        <w:t>- Goods-carrying vehicles (trucks/pickups): 499 deaths (6.84%)</w:t>
      </w:r>
    </w:p>
    <w:p w14:paraId="2BA7D3F3" w14:textId="77777777" w:rsidR="00513869" w:rsidRDefault="00513869" w:rsidP="00513869">
      <w:r>
        <w:t>- Buses: 369 deaths (5.05%)</w:t>
      </w:r>
    </w:p>
    <w:p w14:paraId="607AD144" w14:textId="77777777" w:rsidR="00513869" w:rsidRDefault="00513869" w:rsidP="00513869">
      <w:r>
        <w:t>- Private cars/microbuses/SUVs: 363 deaths (4.97%)</w:t>
      </w:r>
    </w:p>
    <w:p w14:paraId="62BAFC30" w14:textId="77777777" w:rsidR="00513869" w:rsidRDefault="00513869" w:rsidP="00513869">
      <w:r>
        <w:t>- Locally made vehicles (Nasimon/Korimon): 331 deaths (4.53%)</w:t>
      </w:r>
    </w:p>
    <w:p w14:paraId="3A699927" w14:textId="77777777" w:rsidR="00513869" w:rsidRDefault="00513869" w:rsidP="00513869">
      <w:r>
        <w:t>- Bicycles and rickshaws: 196 deaths (2.68%)</w:t>
      </w:r>
    </w:p>
    <w:p w14:paraId="00252D3C" w14:textId="77777777" w:rsidR="00513869" w:rsidRDefault="00513869" w:rsidP="00513869"/>
    <w:p w14:paraId="1F41FEAD" w14:textId="77777777" w:rsidR="00854BFD" w:rsidRDefault="00854BFD" w:rsidP="00513869"/>
    <w:p w14:paraId="050CCF98" w14:textId="77777777" w:rsidR="00854BFD" w:rsidRDefault="00854BFD" w:rsidP="00513869"/>
    <w:p w14:paraId="17955C83" w14:textId="77777777" w:rsidR="00854BFD" w:rsidRDefault="00854BFD" w:rsidP="00513869"/>
    <w:p w14:paraId="43C10689" w14:textId="77777777" w:rsidR="00854BFD" w:rsidRDefault="00854BFD" w:rsidP="00513869"/>
    <w:p w14:paraId="2D4515E3" w14:textId="2C019C8B" w:rsidR="00513869" w:rsidRDefault="00513869" w:rsidP="00513869">
      <w:r>
        <w:t>### Report 2: Passenger Welfare Association of Bangladesh (January 2025)</w:t>
      </w:r>
    </w:p>
    <w:p w14:paraId="4E657D0F" w14:textId="77777777" w:rsidR="00513869" w:rsidRDefault="00513869" w:rsidP="00513869">
      <w:r>
        <w:lastRenderedPageBreak/>
        <w:t>8,543 people were killed in road accidents in 2024.</w:t>
      </w:r>
    </w:p>
    <w:p w14:paraId="267B7747" w14:textId="1149B6BE" w:rsidR="00513869" w:rsidRDefault="00854BFD" w:rsidP="00513869">
      <w:r>
        <w:t>SRC :</w:t>
      </w:r>
      <w:r w:rsidRPr="00854BFD">
        <w:t xml:space="preserve"> </w:t>
      </w:r>
      <w:hyperlink r:id="rId5" w:history="1">
        <w:r w:rsidRPr="00854BFD">
          <w:rPr>
            <w:rStyle w:val="Hyperlink"/>
          </w:rPr>
          <w:t>New Age | 8,543 people killed in road accidents in Bangladesh in 2024: report</w:t>
        </w:r>
      </w:hyperlink>
    </w:p>
    <w:p w14:paraId="6A3D32EF" w14:textId="77777777" w:rsidR="00854BFD" w:rsidRDefault="00854BFD" w:rsidP="00513869"/>
    <w:p w14:paraId="699B9590" w14:textId="3F1F5D1F" w:rsidR="00513869" w:rsidRDefault="00513869" w:rsidP="00513869">
      <w:r>
        <w:t>Vehicle Involvement in Accidents (2024):</w:t>
      </w:r>
    </w:p>
    <w:p w14:paraId="10C5AD0D" w14:textId="77777777" w:rsidR="00513869" w:rsidRDefault="00513869" w:rsidP="00513869">
      <w:r>
        <w:t>- Motorcycles: 36.62% of total accidents (2,329 accidents), causing 30.08% of deaths (2,570 people)</w:t>
      </w:r>
    </w:p>
    <w:p w14:paraId="0A8C893E" w14:textId="77777777" w:rsidR="00513869" w:rsidRDefault="00513869" w:rsidP="00513869">
      <w:r>
        <w:t>- Trucks, pickups, and covered vans: 23.33%</w:t>
      </w:r>
    </w:p>
    <w:p w14:paraId="4C79C7DE" w14:textId="05CDD06D" w:rsidR="00513869" w:rsidRDefault="00513869" w:rsidP="00513869">
      <w:r>
        <w:t>- Battery-powered rickshaws and easy bikes: 16.56%</w:t>
      </w:r>
    </w:p>
    <w:p w14:paraId="76F58043" w14:textId="77777777" w:rsidR="00513869" w:rsidRDefault="00513869" w:rsidP="00513869">
      <w:r>
        <w:t>- Buses: 13.45%</w:t>
      </w:r>
    </w:p>
    <w:p w14:paraId="43468AC4" w14:textId="77777777" w:rsidR="00513869" w:rsidRDefault="00513869" w:rsidP="00513869">
      <w:r>
        <w:t>- Improvised three-wheelers (Nasimon, Karimon, Mahindra, Laguna): 7.37%</w:t>
      </w:r>
    </w:p>
    <w:p w14:paraId="044667EF" w14:textId="77777777" w:rsidR="00513869" w:rsidRDefault="00513869" w:rsidP="00513869">
      <w:r>
        <w:t>- Cars, jeeps, microbuses: 6.21%</w:t>
      </w:r>
    </w:p>
    <w:p w14:paraId="1C0DF06D" w14:textId="77777777" w:rsidR="00513869" w:rsidRDefault="00513869" w:rsidP="00513869">
      <w:r>
        <w:t>- CNG-powered auto-rickshaws: 5.57%</w:t>
      </w:r>
    </w:p>
    <w:p w14:paraId="5DCD4CB4" w14:textId="77777777" w:rsidR="00513869" w:rsidRDefault="00513869" w:rsidP="00513869"/>
    <w:p w14:paraId="19F95616" w14:textId="77777777" w:rsidR="00854BFD" w:rsidRDefault="00854BFD" w:rsidP="00513869"/>
    <w:p w14:paraId="74D6E192" w14:textId="77777777" w:rsidR="00854BFD" w:rsidRDefault="00854BFD" w:rsidP="00513869"/>
    <w:p w14:paraId="62D64F76" w14:textId="77777777" w:rsidR="00854BFD" w:rsidRDefault="00854BFD" w:rsidP="00513869"/>
    <w:p w14:paraId="41C417E4" w14:textId="77777777" w:rsidR="00854BFD" w:rsidRDefault="00854BFD" w:rsidP="00513869"/>
    <w:p w14:paraId="062E7B86" w14:textId="7B669612" w:rsidR="00854BFD" w:rsidRDefault="00854BFD"/>
    <w:p w14:paraId="28047DB1" w14:textId="1AD55BC6" w:rsidR="00513869" w:rsidRDefault="00513869" w:rsidP="00513869">
      <w:r>
        <w:t>## Electric Vehicles/Battery-Powered Vehicles (EVs/BPVs/E3Ws) Data:</w:t>
      </w:r>
    </w:p>
    <w:p w14:paraId="4F56C325" w14:textId="77777777" w:rsidR="00513869" w:rsidRDefault="00513869" w:rsidP="00513869"/>
    <w:p w14:paraId="4E894618" w14:textId="37F2A8A4" w:rsidR="00513869" w:rsidRDefault="00513869" w:rsidP="00513869">
      <w:r>
        <w:t>### 2024 Data</w:t>
      </w:r>
      <w:r w:rsidR="00854BFD">
        <w:t>:</w:t>
      </w:r>
      <w:r w:rsidR="00854BFD" w:rsidRPr="00854BFD">
        <w:t xml:space="preserve"> </w:t>
      </w:r>
      <w:hyperlink r:id="rId6" w:history="1">
        <w:r w:rsidR="00854BFD" w:rsidRPr="00854BFD">
          <w:rPr>
            <w:rStyle w:val="Hyperlink"/>
          </w:rPr>
          <w:t>New Age | 8,543 people killed in road accidents in Bangladesh in 2024: report</w:t>
        </w:r>
      </w:hyperlink>
    </w:p>
    <w:p w14:paraId="0352F6E4" w14:textId="77777777" w:rsidR="00513869" w:rsidRDefault="00513869" w:rsidP="00513869">
      <w:r>
        <w:t>- Battery-powered rickshaws and easy bikes were involved in 16.56% of crashes in 2024</w:t>
      </w:r>
    </w:p>
    <w:p w14:paraId="20D63916" w14:textId="77777777" w:rsidR="00513869" w:rsidRDefault="00513869" w:rsidP="00513869"/>
    <w:p w14:paraId="5558B392" w14:textId="04E16FF9" w:rsidR="00513869" w:rsidRDefault="00513869" w:rsidP="00513869">
      <w:r>
        <w:t>### 2023 Data:</w:t>
      </w:r>
      <w:r w:rsidR="00854BFD" w:rsidRPr="00854BFD">
        <w:t xml:space="preserve"> </w:t>
      </w:r>
      <w:hyperlink r:id="rId7" w:history="1">
        <w:r w:rsidR="00854BFD" w:rsidRPr="00854BFD">
          <w:rPr>
            <w:rStyle w:val="Hyperlink"/>
          </w:rPr>
          <w:t>Road accidents claim 7,902 lives in 2023 | The Business Standard</w:t>
        </w:r>
      </w:hyperlink>
    </w:p>
    <w:p w14:paraId="46EDC9D2" w14:textId="77777777" w:rsidR="00513869" w:rsidRDefault="00513869" w:rsidP="00513869">
      <w:r>
        <w:t>- Battery-operated rickshaws and easybikes accounted for 14.47% of vehicles involved in accidents in 2023</w:t>
      </w:r>
    </w:p>
    <w:p w14:paraId="2B6458B4" w14:textId="77777777" w:rsidR="00513869" w:rsidRDefault="00513869" w:rsidP="00513869"/>
    <w:p w14:paraId="43ABBBF2" w14:textId="78D9518E" w:rsidR="00513869" w:rsidRDefault="00513869" w:rsidP="00513869">
      <w:r>
        <w:lastRenderedPageBreak/>
        <w:t>### Historical Context:</w:t>
      </w:r>
      <w:r w:rsidR="00854BFD" w:rsidRPr="00854BFD">
        <w:t xml:space="preserve"> </w:t>
      </w:r>
      <w:hyperlink r:id="rId8" w:history="1">
        <w:r w:rsidR="00854BFD" w:rsidRPr="00854BFD">
          <w:rPr>
            <w:rStyle w:val="Hyperlink"/>
          </w:rPr>
          <w:t>Affordable Electric Three-Wheeler in Bangladesh: Prospects, Challenges, and Sustainable Solutions</w:t>
        </w:r>
      </w:hyperlink>
    </w:p>
    <w:p w14:paraId="2E56027D" w14:textId="77777777" w:rsidR="00513869" w:rsidRDefault="00513869" w:rsidP="00513869">
      <w:r>
        <w:t>- In 2019, 8% of fatal accidents in Dhaka district were caused by E3Ws, which was 13% for the whole country</w:t>
      </w:r>
    </w:p>
    <w:p w14:paraId="34AA4B81" w14:textId="77777777" w:rsidR="00513869" w:rsidRDefault="00513869" w:rsidP="00513869">
      <w:r>
        <w:t>- Approximately 1 million electric three-wheelers were operating in Bangladesh, projected to grow to 2.5 million by 2025</w:t>
      </w:r>
    </w:p>
    <w:p w14:paraId="041F6264" w14:textId="77777777" w:rsidR="00513869" w:rsidRDefault="00513869" w:rsidP="00513869"/>
    <w:p w14:paraId="41866765" w14:textId="29982A00" w:rsidR="00854BFD" w:rsidRDefault="00854BFD"/>
    <w:p w14:paraId="2952BDC4" w14:textId="77777777" w:rsidR="00F52E39" w:rsidRDefault="00F52E39"/>
    <w:p w14:paraId="430E5797" w14:textId="7709D34E" w:rsidR="00513869" w:rsidRDefault="00513869" w:rsidP="00513869">
      <w:r>
        <w:t>## Observations:</w:t>
      </w:r>
    </w:p>
    <w:p w14:paraId="18431DB7" w14:textId="77777777" w:rsidR="00513869" w:rsidRDefault="00513869" w:rsidP="00513869"/>
    <w:p w14:paraId="61D7B17F" w14:textId="209B0B36" w:rsidR="00513869" w:rsidRDefault="00513869" w:rsidP="00513869">
      <w:r>
        <w:t>1. Motorcycles remain the leading cause</w:t>
      </w:r>
      <w:r w:rsidR="00501386">
        <w:t xml:space="preserve"> </w:t>
      </w:r>
      <w:r>
        <w:t>of road accidents, accounting for over 35% of both accidents and fatalities</w:t>
      </w:r>
    </w:p>
    <w:p w14:paraId="530B3DC6" w14:textId="16B656E2" w:rsidR="00513869" w:rsidRDefault="00513869" w:rsidP="00513869">
      <w:r>
        <w:t>2. Battery-powered vehicles (BPVs/E3Ws) have increased significantly, rising from 14.47% in 2023 to 16.56% in 2024</w:t>
      </w:r>
    </w:p>
    <w:p w14:paraId="4B1FB9C8" w14:textId="029422EC" w:rsidR="00513869" w:rsidRDefault="00513869" w:rsidP="00513869">
      <w:r>
        <w:t>3. Three-wheelers combined (including battery-powered, CNG, and improvised types) account for approximately 29-39% of all accidents</w:t>
      </w:r>
    </w:p>
    <w:p w14:paraId="45B309A6" w14:textId="77092FBB" w:rsidR="00513869" w:rsidRDefault="00513869" w:rsidP="00513869">
      <w:r>
        <w:t>4. The vehicle fleet in Bangladesh is dominated by two-wheelers at 72%, followed by light-duty vehicles at 14%, and three-wheelers at 6%</w:t>
      </w:r>
      <w:r w:rsidR="00501386">
        <w:t xml:space="preserve"> (</w:t>
      </w:r>
      <w:hyperlink r:id="rId9" w:history="1">
        <w:r w:rsidR="00501386" w:rsidRPr="00501386">
          <w:rPr>
            <w:rStyle w:val="Hyperlink"/>
          </w:rPr>
          <w:t>Bangladesh Road Safety Profile 2025 - Asian Transport Observatory</w:t>
        </w:r>
      </w:hyperlink>
      <w:r w:rsidR="00501386">
        <w:t>)</w:t>
      </w:r>
    </w:p>
    <w:p w14:paraId="00860FA2" w14:textId="77777777" w:rsidR="00513869" w:rsidRDefault="00513869" w:rsidP="00513869"/>
    <w:p w14:paraId="068631E0" w14:textId="77777777" w:rsidR="00513869" w:rsidRDefault="00513869" w:rsidP="00513869"/>
    <w:p w14:paraId="6534176E" w14:textId="77777777" w:rsidR="00513869" w:rsidRDefault="00513869" w:rsidP="00513869"/>
    <w:p w14:paraId="6CE35408" w14:textId="77777777" w:rsidR="00501386" w:rsidRDefault="00501386" w:rsidP="00513869"/>
    <w:p w14:paraId="07A05DB4" w14:textId="6646D6F3" w:rsidR="00F52E39" w:rsidRDefault="00F52E39">
      <w:r>
        <w:br w:type="page"/>
      </w:r>
    </w:p>
    <w:p w14:paraId="46B124CF" w14:textId="75F312BC" w:rsidR="00501386" w:rsidRDefault="00FF0DB4" w:rsidP="00513869">
      <w:r>
        <w:rPr>
          <w:noProof/>
        </w:rPr>
        <w:lastRenderedPageBreak/>
        <w:drawing>
          <wp:inline distT="0" distB="0" distL="0" distR="0" wp14:anchorId="0400162B" wp14:editId="55430F71">
            <wp:extent cx="5934075" cy="33909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33164" w14:textId="77777777" w:rsidR="00FF0DB4" w:rsidRDefault="00FF0DB4" w:rsidP="00513869"/>
    <w:p w14:paraId="116D18F2" w14:textId="77777777" w:rsidR="00FF0DB4" w:rsidRDefault="00FF0DB4" w:rsidP="00513869"/>
    <w:p w14:paraId="0F377AC7" w14:textId="387CE032" w:rsidR="00FF0DB4" w:rsidRDefault="00FF0DB4" w:rsidP="00513869">
      <w:r>
        <w:rPr>
          <w:noProof/>
        </w:rPr>
        <w:drawing>
          <wp:inline distT="0" distB="0" distL="0" distR="0" wp14:anchorId="077A3354" wp14:editId="2683002D">
            <wp:extent cx="4559678" cy="3009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601" cy="3010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07200" w14:textId="77777777" w:rsidR="00FF0DB4" w:rsidRDefault="00FF0DB4" w:rsidP="00513869"/>
    <w:p w14:paraId="75DFDB41" w14:textId="7DA07094" w:rsidR="00EC1DC1" w:rsidRDefault="00EC1DC1" w:rsidP="00513869">
      <w:r>
        <w:rPr>
          <w:noProof/>
        </w:rPr>
        <w:lastRenderedPageBreak/>
        <w:drawing>
          <wp:inline distT="0" distB="0" distL="0" distR="0" wp14:anchorId="0F0BDC8C" wp14:editId="5518A739">
            <wp:extent cx="5084279" cy="3605213"/>
            <wp:effectExtent l="0" t="0" r="2540" b="14605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F500ADE-E9E2-BA3C-19B5-B2392FA50C9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3A3440A6" w14:textId="77777777" w:rsidR="00FF0DB4" w:rsidRDefault="00FF0DB4" w:rsidP="00513869"/>
    <w:p w14:paraId="16F9D701" w14:textId="095F2DAF" w:rsidR="00FF0DB4" w:rsidRDefault="00FF0DB4" w:rsidP="00513869">
      <w:r>
        <w:rPr>
          <w:noProof/>
        </w:rPr>
        <w:drawing>
          <wp:inline distT="0" distB="0" distL="0" distR="0" wp14:anchorId="775163C6" wp14:editId="13464203">
            <wp:extent cx="5934075" cy="35623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18E96" w14:textId="77777777" w:rsidR="00FF0DB4" w:rsidRDefault="00FF0DB4" w:rsidP="00513869"/>
    <w:p w14:paraId="07AB75BB" w14:textId="77777777" w:rsidR="00FF0DB4" w:rsidRDefault="00FF0DB4" w:rsidP="00513869"/>
    <w:sectPr w:rsidR="00FF0D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17C"/>
    <w:rsid w:val="00027A5F"/>
    <w:rsid w:val="00260E5D"/>
    <w:rsid w:val="004565D0"/>
    <w:rsid w:val="00501386"/>
    <w:rsid w:val="00513869"/>
    <w:rsid w:val="00523C99"/>
    <w:rsid w:val="0058248B"/>
    <w:rsid w:val="006364DC"/>
    <w:rsid w:val="007F4D1A"/>
    <w:rsid w:val="00854BFD"/>
    <w:rsid w:val="00942EF7"/>
    <w:rsid w:val="009A4674"/>
    <w:rsid w:val="009D3E93"/>
    <w:rsid w:val="009E57BD"/>
    <w:rsid w:val="00C34A89"/>
    <w:rsid w:val="00CA517C"/>
    <w:rsid w:val="00EC1DC1"/>
    <w:rsid w:val="00F37AF3"/>
    <w:rsid w:val="00F52E39"/>
    <w:rsid w:val="00FF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D986E"/>
  <w15:chartTrackingRefBased/>
  <w15:docId w15:val="{CBAE006D-FE76-4AA5-A967-DE1F71A45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1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1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1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1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1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4B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B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pi.com/2071-1050/15/1/149" TargetMode="External"/><Relationship Id="rId13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www.tbsnews.net/bangladesh/transport/road-accidents-claim-7902-lives-2023-774622" TargetMode="External"/><Relationship Id="rId12" Type="http://schemas.openxmlformats.org/officeDocument/2006/relationships/chart" Target="charts/chart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ewagebd.net/post/country/254496/8543-people-killed-in-road-accidents-in-bangladesh-in-2024-report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newagebd.net/post/country/254496/8543-people-killed-in-road-accidents-in-bangladesh-in-2024-report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hyperlink" Target="https://en.prothomalo.com/bangladesh/m4kzejfpvx" TargetMode="External"/><Relationship Id="rId9" Type="http://schemas.openxmlformats.org/officeDocument/2006/relationships/hyperlink" Target="https://asiantransportobservatory.org/analytical-outputs/roadsafetyprofiles/bangladesh-road-safety-profile-2025/" TargetMode="Externa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JUST\Thesis\Writing\Structure\Data\Fatalities%20by%20Vehicle%20Type%20&#8211;%20Bangladesh%202024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/>
              <a:t>Fatalities by Vehicle Type – Bangladesh 2024</a:t>
            </a:r>
          </a:p>
          <a:p>
            <a:pPr>
              <a:defRPr/>
            </a:pPr>
            <a:r>
              <a:rPr lang="en-US" sz="1100" b="0"/>
              <a:t>Number of deaths by vehicle category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Number of Deaths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1.1111012253411804E-2"/>
                  <c:y val="-0.28744071432117885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DF8F-45DF-B78E-AFFCDD79B017}"/>
                </c:ext>
              </c:extLst>
            </c:dLbl>
            <c:dLbl>
              <c:idx val="1"/>
              <c:layout>
                <c:manualLayout>
                  <c:x val="5.5555555555555558E-3"/>
                  <c:y val="-0.17129629629629634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DF8F-45DF-B78E-AFFCDD79B017}"/>
                </c:ext>
              </c:extLst>
            </c:dLbl>
            <c:dLbl>
              <c:idx val="2"/>
              <c:layout>
                <c:manualLayout>
                  <c:x val="-5.0925337632079971E-17"/>
                  <c:y val="-0.1111111111111111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DF8F-45DF-B78E-AFFCDD79B017}"/>
                </c:ext>
              </c:extLst>
            </c:dLbl>
            <c:dLbl>
              <c:idx val="3"/>
              <c:layout>
                <c:manualLayout>
                  <c:x val="-1.0185067526415994E-16"/>
                  <c:y val="-8.796296296296296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DF8F-45DF-B78E-AFFCDD79B017}"/>
                </c:ext>
              </c:extLst>
            </c:dLbl>
            <c:dLbl>
              <c:idx val="4"/>
              <c:layout>
                <c:manualLayout>
                  <c:x val="0"/>
                  <c:y val="-8.3333333333333329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DF8F-45DF-B78E-AFFCDD79B017}"/>
                </c:ext>
              </c:extLst>
            </c:dLbl>
            <c:dLbl>
              <c:idx val="5"/>
              <c:layout>
                <c:manualLayout>
                  <c:x val="0"/>
                  <c:y val="-7.870370370370370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DF8F-45DF-B78E-AFFCDD79B017}"/>
                </c:ext>
              </c:extLst>
            </c:dLbl>
            <c:dLbl>
              <c:idx val="6"/>
              <c:layout>
                <c:manualLayout>
                  <c:x val="0"/>
                  <c:y val="-7.407407407407415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DF8F-45DF-B78E-AFFCDD79B01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Sheet1!$A$2:$A$8</c:f>
              <c:strCache>
                <c:ptCount val="7"/>
                <c:pt idx="0">
                  <c:v>Motorcycles</c:v>
                </c:pt>
                <c:pt idx="1">
                  <c:v>Three-wheelers </c:v>
                </c:pt>
                <c:pt idx="2">
                  <c:v>Trucks/Pickups</c:v>
                </c:pt>
                <c:pt idx="3">
                  <c:v>Buses</c:v>
                </c:pt>
                <c:pt idx="4">
                  <c:v>Private Cars </c:v>
                </c:pt>
                <c:pt idx="5">
                  <c:v>Nasimon/Korimon</c:v>
                </c:pt>
                <c:pt idx="6">
                  <c:v>Bicycles/Rickshaws </c:v>
                </c:pt>
              </c:strCache>
            </c:strRef>
          </c:cat>
          <c:val>
            <c:numRef>
              <c:f>Sheet1!$B$2:$B$8</c:f>
              <c:numCache>
                <c:formatCode>#,##0</c:formatCode>
                <c:ptCount val="7"/>
                <c:pt idx="0">
                  <c:v>2609</c:v>
                </c:pt>
                <c:pt idx="1">
                  <c:v>1392</c:v>
                </c:pt>
                <c:pt idx="2" formatCode="General">
                  <c:v>499</c:v>
                </c:pt>
                <c:pt idx="3" formatCode="General">
                  <c:v>369</c:v>
                </c:pt>
                <c:pt idx="4" formatCode="General">
                  <c:v>363</c:v>
                </c:pt>
                <c:pt idx="5" formatCode="General">
                  <c:v>331</c:v>
                </c:pt>
                <c:pt idx="6" formatCode="General">
                  <c:v>196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DF8F-45DF-B78E-AFFCDD79B01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826079583"/>
        <c:axId val="1826076223"/>
        <c:axId val="0"/>
      </c:bar3DChart>
      <c:catAx>
        <c:axId val="182607958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26076223"/>
        <c:crosses val="autoZero"/>
        <c:auto val="1"/>
        <c:lblAlgn val="ctr"/>
        <c:lblOffset val="100"/>
        <c:noMultiLvlLbl val="0"/>
      </c:catAx>
      <c:valAx>
        <c:axId val="18260762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2607958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7</cp:revision>
  <dcterms:created xsi:type="dcterms:W3CDTF">2025-10-16T19:04:00Z</dcterms:created>
  <dcterms:modified xsi:type="dcterms:W3CDTF">2025-11-08T07:27:00Z</dcterms:modified>
</cp:coreProperties>
</file>