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5AA1" w14:textId="77777777" w:rsidR="00C24BF7" w:rsidRPr="000578EF" w:rsidRDefault="00C24BF7" w:rsidP="00C24BF7">
      <w:r w:rsidRPr="000578EF">
        <w:rPr>
          <w:b/>
          <w:bCs/>
        </w:rPr>
        <w:t>Table 5: Framework for Managing and Reducing Challenges of Battery-Powered Electric Vehicles in Bangladesh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557"/>
        <w:gridCol w:w="1581"/>
        <w:gridCol w:w="1539"/>
        <w:gridCol w:w="1679"/>
        <w:gridCol w:w="1467"/>
      </w:tblGrid>
      <w:tr w:rsidR="00C24BF7" w:rsidRPr="000578EF" w14:paraId="29C2FB84" w14:textId="77777777" w:rsidTr="003F6246">
        <w:trPr>
          <w:trHeight w:val="18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4B88B" w14:textId="77777777" w:rsidR="00C24BF7" w:rsidRPr="000578EF" w:rsidRDefault="00C24BF7" w:rsidP="003F6246">
            <w:r w:rsidRPr="000578EF"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386F42" w14:textId="77777777" w:rsidR="00C24BF7" w:rsidRPr="000578EF" w:rsidRDefault="00C24BF7" w:rsidP="003F6246">
            <w:r w:rsidRPr="000578EF"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10ABF" w14:textId="77777777" w:rsidR="00C24BF7" w:rsidRPr="000578EF" w:rsidRDefault="00C24BF7" w:rsidP="003F6246">
            <w:r w:rsidRPr="000578EF"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61E13" w14:textId="77777777" w:rsidR="00C24BF7" w:rsidRPr="000578EF" w:rsidRDefault="00C24BF7" w:rsidP="003F6246">
            <w:r w:rsidRPr="000578EF"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C8CD3" w14:textId="77777777" w:rsidR="00C24BF7" w:rsidRPr="000578EF" w:rsidRDefault="00C24BF7" w:rsidP="003F6246">
            <w:r w:rsidRPr="000578EF"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37743" w14:textId="77777777" w:rsidR="00C24BF7" w:rsidRPr="000578EF" w:rsidRDefault="00C24BF7" w:rsidP="003F6246">
            <w:r w:rsidRPr="000578EF">
              <w:t> </w:t>
            </w:r>
          </w:p>
        </w:tc>
      </w:tr>
      <w:tr w:rsidR="00C24BF7" w:rsidRPr="000578EF" w14:paraId="616B66C8" w14:textId="77777777" w:rsidTr="003F6246">
        <w:trPr>
          <w:trHeight w:val="67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7B6F1" w14:textId="77777777" w:rsidR="00C24BF7" w:rsidRPr="000578EF" w:rsidRDefault="00C24BF7" w:rsidP="003F6246">
            <w:r w:rsidRPr="000578EF">
              <w:rPr>
                <w:b/>
                <w:bCs/>
              </w:rPr>
              <w:t>Safety and Structural Management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721A09" w14:textId="77777777" w:rsidR="00C24BF7" w:rsidRPr="000578EF" w:rsidRDefault="00C24BF7" w:rsidP="003F6246">
            <w:r w:rsidRPr="000578EF">
              <w:rPr>
                <w:b/>
                <w:bCs/>
              </w:rPr>
              <w:t>Traffic and Congestion Control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DA6FB" w14:textId="77777777" w:rsidR="00C24BF7" w:rsidRPr="000578EF" w:rsidRDefault="00C24BF7" w:rsidP="003F6246">
            <w:r w:rsidRPr="000578EF">
              <w:rPr>
                <w:b/>
                <w:bCs/>
              </w:rPr>
              <w:t>Driver Licensing and Age Verification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BD19D" w14:textId="77777777" w:rsidR="00C24BF7" w:rsidRPr="000578EF" w:rsidRDefault="00C24BF7" w:rsidP="003F6246">
            <w:r w:rsidRPr="000578EF">
              <w:rPr>
                <w:b/>
                <w:bCs/>
              </w:rPr>
              <w:t>Electrical Grid Integration and Load Management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53321" w14:textId="77777777" w:rsidR="00C24BF7" w:rsidRPr="000578EF" w:rsidRDefault="00C24BF7" w:rsidP="003F6246">
            <w:r w:rsidRPr="000578EF">
              <w:rPr>
                <w:b/>
                <w:bCs/>
              </w:rPr>
              <w:t>Battery Quality and Lifecycle Management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72A37" w14:textId="77777777" w:rsidR="00C24BF7" w:rsidRPr="000578EF" w:rsidRDefault="00C24BF7" w:rsidP="003F6246">
            <w:r w:rsidRPr="000578EF">
              <w:rPr>
                <w:b/>
                <w:bCs/>
              </w:rPr>
              <w:t>License Tracking and Vehicle Registration</w:t>
            </w:r>
          </w:p>
        </w:tc>
      </w:tr>
      <w:tr w:rsidR="00C24BF7" w:rsidRPr="000578EF" w14:paraId="4A4FE411" w14:textId="77777777" w:rsidTr="003F6246">
        <w:trPr>
          <w:trHeight w:val="28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2E896" w14:textId="77777777" w:rsidR="00C24BF7" w:rsidRPr="000578EF" w:rsidRDefault="00C24BF7" w:rsidP="003F6246">
            <w:r w:rsidRPr="000578EF">
              <w:t xml:space="preserve">• </w:t>
            </w:r>
            <w:r w:rsidRPr="00752C42">
              <w:t>Safety standards, vehicle inspection</w:t>
            </w:r>
            <w:r w:rsidRPr="000578EF">
              <w:br/>
              <w:t xml:space="preserve"> • </w:t>
            </w:r>
            <w:r w:rsidRPr="00752C42">
              <w:t>Braking issues, suspension faults</w:t>
            </w:r>
            <w:r w:rsidRPr="000578EF">
              <w:br/>
              <w:t xml:space="preserve"> • </w:t>
            </w:r>
            <w:r w:rsidRPr="00752C42">
              <w:t>Structural integrity, rollover risk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B1ABD8" w14:textId="77777777" w:rsidR="00C24BF7" w:rsidRPr="000578EF" w:rsidRDefault="00C24BF7" w:rsidP="003F6246">
            <w:r w:rsidRPr="000578EF">
              <w:t xml:space="preserve">• </w:t>
            </w:r>
            <w:r w:rsidRPr="00752C42">
              <w:t>Traffic coordination, lane zoning</w:t>
            </w:r>
            <w:r w:rsidRPr="000578EF">
              <w:br/>
              <w:t xml:space="preserve"> • </w:t>
            </w:r>
            <w:r w:rsidRPr="00752C42">
              <w:t>Speed management, slow vehicle flow</w:t>
            </w:r>
            <w:r w:rsidRPr="000578EF">
              <w:br/>
              <w:t xml:space="preserve"> • </w:t>
            </w:r>
            <w:r w:rsidRPr="00752C42">
              <w:t>Stopping zones, traffic flow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A3FEE" w14:textId="77777777" w:rsidR="00C24BF7" w:rsidRPr="000578EF" w:rsidRDefault="00C24BF7" w:rsidP="003F6246">
            <w:r w:rsidRPr="000578EF">
              <w:t xml:space="preserve">• </w:t>
            </w:r>
            <w:r w:rsidRPr="00752C42">
              <w:t>Licensing requirements, digital verification</w:t>
            </w:r>
            <w:r w:rsidRPr="000578EF">
              <w:br/>
              <w:t xml:space="preserve"> • </w:t>
            </w:r>
            <w:r w:rsidRPr="00752C42">
              <w:t>Underage drivers, enforcement gaps</w:t>
            </w:r>
            <w:r w:rsidRPr="000578EF">
              <w:br/>
              <w:t xml:space="preserve"> • </w:t>
            </w:r>
            <w:r w:rsidRPr="00752C42">
              <w:t>Verification systems, licensing gaps</w:t>
            </w:r>
            <w:r w:rsidRPr="000578EF">
              <w:t>.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136BB9" w14:textId="77777777" w:rsidR="00C24BF7" w:rsidRPr="000578EF" w:rsidRDefault="00C24BF7" w:rsidP="003F6246">
            <w:r w:rsidRPr="000578EF">
              <w:t xml:space="preserve">• </w:t>
            </w:r>
            <w:r w:rsidRPr="00752C42">
              <w:t>Controlled charging, off-peak usage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Peak load shifts, grid distortion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Harmonics, power quality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85F05" w14:textId="77777777" w:rsidR="00C24BF7" w:rsidRPr="000578EF" w:rsidRDefault="00C24BF7" w:rsidP="003F6246">
            <w:r w:rsidRPr="000578EF">
              <w:t xml:space="preserve">• </w:t>
            </w:r>
            <w:r w:rsidRPr="00752C42">
              <w:t>Battery health, lifecycle, disposal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Short lifespan, cost impact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Lead-acid contamination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01E8E2" w14:textId="77777777" w:rsidR="00C24BF7" w:rsidRPr="000578EF" w:rsidRDefault="00C24BF7" w:rsidP="003F6246">
            <w:r w:rsidRPr="000578EF">
              <w:t xml:space="preserve">• </w:t>
            </w:r>
            <w:r w:rsidRPr="00752C42">
              <w:t>Centralized database, registration, monitoring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Unregistered vehicles, oversight challenges</w:t>
            </w:r>
            <w:r>
              <w:t>.</w:t>
            </w:r>
            <w:r w:rsidRPr="000578EF">
              <w:br/>
              <w:t xml:space="preserve"> • </w:t>
            </w:r>
            <w:r w:rsidRPr="00752C42">
              <w:t>Substandard vehicle tracking</w:t>
            </w:r>
          </w:p>
        </w:tc>
      </w:tr>
    </w:tbl>
    <w:p w14:paraId="75ED4254" w14:textId="77777777" w:rsidR="00C24BF7" w:rsidRPr="000578EF" w:rsidRDefault="00C24BF7" w:rsidP="00C24BF7"/>
    <w:p w14:paraId="2A168EC5" w14:textId="77777777" w:rsidR="00C24BF7" w:rsidRDefault="00C24BF7" w:rsidP="00C24BF7">
      <w:pPr>
        <w:rPr>
          <w:b/>
          <w:bCs/>
        </w:rPr>
      </w:pPr>
    </w:p>
    <w:p w14:paraId="5B56610C" w14:textId="1AF0ED87" w:rsidR="00942EF7" w:rsidRDefault="00942EF7" w:rsidP="00C24BF7"/>
    <w:sectPr w:rsidR="009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5B"/>
    <w:rsid w:val="00027A5F"/>
    <w:rsid w:val="00260E5D"/>
    <w:rsid w:val="004565D0"/>
    <w:rsid w:val="0058248B"/>
    <w:rsid w:val="006364DC"/>
    <w:rsid w:val="00942EF7"/>
    <w:rsid w:val="009D3E93"/>
    <w:rsid w:val="00C24BF7"/>
    <w:rsid w:val="00D30363"/>
    <w:rsid w:val="00D5795B"/>
    <w:rsid w:val="00EE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90CD0-ED1C-445E-9AF1-3E61282C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BF7"/>
  </w:style>
  <w:style w:type="paragraph" w:styleId="Heading1">
    <w:name w:val="heading 1"/>
    <w:basedOn w:val="Normal"/>
    <w:next w:val="Normal"/>
    <w:link w:val="Heading1Char"/>
    <w:uiPriority w:val="9"/>
    <w:qFormat/>
    <w:rsid w:val="00D5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2025-11-03T14:23:00Z</dcterms:created>
  <dcterms:modified xsi:type="dcterms:W3CDTF">2025-11-03T14:23:00Z</dcterms:modified>
</cp:coreProperties>
</file>