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5F"/>
          <w:sz w:val="52"/>
        </w:rPr>
        <w:t>COVERITY FINDINGS ANALYZER</w:t>
      </w:r>
    </w:p>
    <w:p>
      <w:pPr>
        <w:jc w:val="center"/>
      </w:pPr>
      <w:r>
        <w:rPr>
          <w:i/>
          <w:color w:val="64748B"/>
          <w:sz w:val="26"/>
        </w:rPr>
        <w:t>Automated Defect Triage for Coverity &amp; Coverity Connect</w:t>
      </w:r>
    </w:p>
    <w:p>
      <w:pPr>
        <w:pBdr>
          <w:bottom w:val="single" w:sz="12" w:space="1" w:color="2563EB"/>
        </w:pBdr>
      </w:pPr>
    </w:p>
    <w:p>
      <w:pPr>
        <w:jc w:val="center"/>
      </w:pPr>
      <w:r>
        <w:rPr>
          <w:b/>
          <w:color w:val="2563EB"/>
          <w:sz w:val="22"/>
        </w:rPr>
        <w:t>Detailed User Guide  •  Version 1.4  •  Expert CWE Edition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504"/>
            <w:vAlign w:val="center"/>
            <w:shd w:fill="EFF6FF"/>
            <w:top w:val="single" w:sz="4" w:color="2563EB" w:space="0"/>
            <w:left w:val="single" w:sz="4" w:color="2563EB" w:space="0"/>
            <w:bottom w:val="single" w:sz="4" w:color="2563EB" w:space="0"/>
            <w:right w:val="single" w:sz="4" w:color="2563EB" w:space="0"/>
            <w:insideH w:val="single" w:sz="4" w:color="2563EB" w:space="0"/>
            <w:insideV w:val="single" w:sz="4" w:color="2563EB" w:space="0"/>
          </w:tcPr>
          <w:p>
            <w:pPr>
              <w:jc w:val="center"/>
            </w:pPr>
            <w:r>
              <w:rPr>
                <w:b/>
                <w:sz w:val="16"/>
              </w:rPr>
              <w:t>Version:</w:t>
              <w:br/>
              <w:t>1.4 (Expert CWE)</w:t>
            </w:r>
          </w:p>
        </w:tc>
        <w:tc>
          <w:tcPr>
            <w:tcW w:type="dxa" w:w="3504"/>
            <w:vAlign w:val="center"/>
            <w:shd w:fill="EFF6FF"/>
            <w:top w:val="single" w:sz="4" w:color="2563EB" w:space="0"/>
            <w:left w:val="single" w:sz="4" w:color="2563EB" w:space="0"/>
            <w:bottom w:val="single" w:sz="4" w:color="2563EB" w:space="0"/>
            <w:right w:val="single" w:sz="4" w:color="2563EB" w:space="0"/>
            <w:insideH w:val="single" w:sz="4" w:color="2563EB" w:space="0"/>
            <w:insideV w:val="single" w:sz="4" w:color="2563EB" w:space="0"/>
          </w:tcPr>
          <w:p>
            <w:pPr>
              <w:jc w:val="center"/>
            </w:pPr>
            <w:r>
              <w:rPr>
                <w:b/>
                <w:sz w:val="16"/>
              </w:rPr>
              <w:t>Date:</w:t>
              <w:br/>
              <w:t>19-Aug-2026</w:t>
            </w:r>
          </w:p>
        </w:tc>
        <w:tc>
          <w:tcPr>
            <w:tcW w:type="dxa" w:w="3504"/>
            <w:vAlign w:val="center"/>
            <w:shd w:fill="EFF6FF"/>
            <w:top w:val="single" w:sz="4" w:color="2563EB" w:space="0"/>
            <w:left w:val="single" w:sz="4" w:color="2563EB" w:space="0"/>
            <w:bottom w:val="single" w:sz="4" w:color="2563EB" w:space="0"/>
            <w:right w:val="single" w:sz="4" w:color="2563EB" w:space="0"/>
            <w:insideH w:val="single" w:sz="4" w:color="2563EB" w:space="0"/>
            <w:insideV w:val="single" w:sz="4" w:color="2563EB" w:space="0"/>
          </w:tcPr>
          <w:p>
            <w:pPr>
              <w:jc w:val="center"/>
            </w:pPr>
            <w:r>
              <w:rPr>
                <w:b/>
                <w:sz w:val="16"/>
              </w:rPr>
              <w:t>Audience:</w:t>
              <w:br/>
              <w:t>Engineering Teams</w:t>
            </w:r>
          </w:p>
        </w:tc>
      </w:tr>
    </w:tbl>
    <w:p>
      <w:pPr>
        <w:jc w:val="center"/>
      </w:pPr>
      <w:r>
        <w:rPr>
          <w:i/>
          <w:color w:val="64748B"/>
          <w:sz w:val="16"/>
        </w:rPr>
        <w:t>Local • Privacy-Preserving • No Source Upload • Tree-sitter + Z3 + CWE/CERT/OWASP</w:t>
      </w:r>
    </w:p>
    <w:p>
      <w:pPr>
        <w:pStyle w:val="Heading2"/>
      </w:pPr>
      <w:r>
        <w:rPr>
          <w:color w:val="1E3A5F"/>
        </w:rPr>
        <w:t>What’s Inside This Guide</w:t>
      </w:r>
    </w:p>
    <w:p>
      <w:pPr>
        <w:pBdr>
          <w:bottom w:val="single" w:sz="4" w:space="1" w:color="CBD5E1"/>
        </w:pBdr>
      </w:pPr>
    </w:p>
    <w:p>
      <w:pPr>
        <w:pStyle w:val="ListBullet"/>
        <w:spacing w:after="40"/>
      </w:pPr>
      <w:r>
        <w:t>How to install &amp; run (EXE one-click vs Python venv) — p.3</w:t>
      </w:r>
    </w:p>
    <w:p>
      <w:pPr>
        <w:pStyle w:val="ListBullet"/>
        <w:spacing w:after="40"/>
      </w:pPr>
      <w:r>
        <w:t>What counts as valid INPUT (HTML folder / Excel / Server Pull) — p.4-5</w:t>
      </w:r>
    </w:p>
    <w:p>
      <w:pPr>
        <w:pStyle w:val="ListBullet"/>
        <w:spacing w:after="40"/>
      </w:pPr>
      <w:r>
        <w:t>Where OUTPUT goes &amp; exact CSV/JSON formats — p.6</w:t>
      </w:r>
    </w:p>
    <w:p>
      <w:pPr>
        <w:pStyle w:val="ListBullet"/>
        <w:spacing w:after="40"/>
      </w:pPr>
      <w:r>
        <w:t>Click-by-click GUI tour with highlighted screenshots — p.7-14</w:t>
      </w:r>
    </w:p>
    <w:p>
      <w:pPr>
        <w:pStyle w:val="ListBullet"/>
        <w:spacing w:after="40"/>
      </w:pPr>
      <w:r>
        <w:t>How to read Bug / False positive / Intentional / Needs review — p.15</w:t>
      </w:r>
    </w:p>
    <w:p>
      <w:pPr>
        <w:pStyle w:val="ListBullet"/>
        <w:spacing w:after="40"/>
      </w:pPr>
      <w:r>
        <w:t>Pull from &amp; Push to Coverity Connect — p.16-18</w:t>
      </w:r>
    </w:p>
    <w:p>
      <w:pPr>
        <w:pStyle w:val="ListBullet"/>
        <w:spacing w:after="40"/>
      </w:pPr>
      <w:r>
        <w:t>Troubleshooting, Security, Checker/CWE Reference — p.19-21</w:t>
      </w:r>
    </w:p>
    <w:p>
      <w:pPr>
        <w:jc w:val="center"/>
        <w:shd w:fill="FFFBEB"/>
      </w:pPr>
      <w:r>
        <w:rPr>
          <w:b/>
          <w:color w:val="D97706"/>
          <w:sz w:val="18"/>
        </w:rPr>
        <w:t>⚠  Source code never leaves your machine. All analysis is local.</w:t>
      </w:r>
    </w:p>
    <w:p>
      <w:pPr>
        <w:jc w:val="center"/>
      </w:pPr>
      <w:r>
        <w:rPr>
          <w:color w:val="94A3B8"/>
          <w:sz w:val="14"/>
        </w:rPr>
        <w:t>Generated for cross-team testing • For questions contact: Tool Owner (Coverity Findings Analyzer)</w:t>
      </w:r>
    </w:p>
    <w:p>
      <w:r>
        <w:br w:type="page"/>
      </w:r>
    </w:p>
    <w:p>
      <w:pPr>
        <w:pStyle w:val="Heading1"/>
      </w:pPr>
      <w:r>
        <w:rPr>
          <w:color w:val="1E3A5F"/>
        </w:rPr>
        <w:t>Table of Contents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E3A5F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504"/>
            <w:shd w:fill="1E3A5F"/>
          </w:tcPr>
          <w:p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3504"/>
            <w:shd w:fill="1E3A5F"/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Overview — What the Tool Does &amp; 5-Step Workflow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System Requirements &amp; Installation (EXE vs Python)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Folder Structure — What to Ship to Other Teams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Input Criteria — HTML Report / Excel / Server Pull (with expected formats)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Source Code Root &amp; Output Folder — Rules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The Analysis Engine — What Happens Under the Hood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GUI Tour 1: Setup Page (every field explained)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GUI Tour 2: Analysis Page (progress, Elapsed/ETC, log)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GUI Tour 3: Results Page (filters, tree, details, code viewer)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Detail Window — Full Code View &amp; Accept/Override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Understanding Dispositions — Bug / False positive / Intentional / Needs review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Output Files — CSV / JSON / Breakdown (exact columns)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Pull Defects from Coverity Connect — Server → Excel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Push Dispositions to Coverity — CSV → Server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Decision Engine — Confidence, CWE/CERT/OWASP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Troubleshooting &amp; Performance Notes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Security &amp; Privacy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Appendix A: Supported Checkers &amp; CWE/CERT/OWASP Map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Appendix B: Quick Start TL;DR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Appendix C: EXE Build &amp; Setup Instructions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18</w:t>
            </w:r>
          </w:p>
        </w:tc>
      </w:tr>
    </w:tbl>
    <w:p>
      <w:pPr>
        <w:pStyle w:val="IntenseQuote"/>
      </w:pPr>
      <w:r>
        <w:rPr>
          <w:sz w:val="16"/>
        </w:rPr>
        <w:t>Tip: Images in this guide have numbered red callouts. Match the numbers to the tables below each image.</w:t>
      </w:r>
    </w:p>
    <w:p>
      <w:pPr>
        <w:pStyle w:val="Heading1"/>
      </w:pPr>
      <w:r>
        <w:rPr>
          <w:color w:val="1E3A5F"/>
        </w:rPr>
        <w:t>1. Overview — What the Tool Does</w:t>
      </w:r>
    </w:p>
    <w:p>
      <w:r>
        <w:t>Coverity Findings Analyzer is a local desktop decision assistant for Coverity (STATIC) and Coverity Connect. It does not upload source code. It enriches each Coverity defect with the exact C/C++ function (tree-sitter), applies deterministic rules per checker (+ Z3/path-prover/flow-analysis where available), and proposes a triage: Bug / False positive / Intentional / Needs review, with confidence %, CWE/CERT/OWASP citation, and a code-exact Proposed Fix.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6"/>
              </w:rPr>
              <w:t>Where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1. Get defects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HTML folder, Excel export, or ⬇ Pull from Coverity Connect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Defect list: checker, file, line, type, severity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2. Analyse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Tree-sitter (once per file, cached) + rule engine per checker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coverity_dispositions.csv (comment/fix/confidence/CWE)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3. Review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Results page → double-click row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Events, source function, suggestion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4. Decide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✓ Accept Suggestion or ✎ Override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coverity_final_decisions.csv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5. Push back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⬆ Push to Coverity (header)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Server triage store updated</w:t>
            </w:r>
          </w:p>
        </w:tc>
      </w:tr>
    </w:tbl>
    <w:p>
      <w:r>
        <w:rPr>
          <w:b/>
          <w:sz w:val="18"/>
        </w:rPr>
        <w:t xml:space="preserve">Output files (in your chosen Output Folder): </w:t>
      </w:r>
    </w:p>
    <w:p>
      <w:pPr>
        <w:pStyle w:val="ListBullet"/>
      </w:pPr>
      <w:r>
        <w:rPr>
          <w:sz w:val="16"/>
        </w:rPr>
        <w:t>coverity_dispositions.csv — machine suggestions (CID, Checker, Type, File, Line, Function, Classification, Comment, Fix, Timestamp, Category, CWE-url)</w:t>
      </w:r>
    </w:p>
    <w:p>
      <w:pPr>
        <w:pStyle w:val="ListBullet"/>
      </w:pPr>
      <w:r>
        <w:rPr>
          <w:sz w:val="16"/>
        </w:rPr>
        <w:t>audit.jsonl — full log (events, reasoning, confidence, context hash) — for audit</w:t>
      </w:r>
    </w:p>
    <w:p>
      <w:pPr>
        <w:pStyle w:val="ListBullet"/>
      </w:pPr>
      <w:r>
        <w:rPr>
          <w:sz w:val="16"/>
        </w:rPr>
        <w:t>coverity_final_decisions.csv — engineer-approved (Accepted/Overridden) — this is what Push uses</w:t>
      </w:r>
    </w:p>
    <w:p>
      <w:pPr>
        <w:pStyle w:val="ListBullet"/>
      </w:pPr>
      <w:r>
        <w:rPr>
          <w:sz w:val="16"/>
        </w:rPr>
        <w:t>needs_review_breakdown.txt — why Needs review (by reason/checker/category)</w:t>
      </w:r>
    </w:p>
    <w:p>
      <w:pPr>
        <w:pStyle w:val="ListBullet"/>
      </w:pPr>
      <w:r>
        <w:rPr>
          <w:sz w:val="16"/>
        </w:rPr>
        <w:t>coverity_pull_*.xlsx + _pull_log.txt — when you Pull from server</w:t>
      </w:r>
    </w:p>
    <w:p>
      <w:pPr>
        <w:pStyle w:val="Heading1"/>
      </w:pPr>
      <w:r>
        <w:rPr>
          <w:color w:val="1E3A5F"/>
        </w:rPr>
        <w:t>2. System Requirements &amp; Installation</w:t>
      </w:r>
    </w:p>
    <w:p>
      <w:pPr>
        <w:pStyle w:val="Heading2"/>
      </w:pPr>
      <w:r>
        <w:rPr>
          <w:color w:val="2563EB"/>
        </w:rPr>
        <w:t>2.1 For the Ready-Made EXE (recommended for testers)</w:t>
      </w:r>
    </w:p>
    <w:p>
      <w:pPr>
        <w:pStyle w:val="ListBullet"/>
      </w:pPr>
      <w:r>
        <w:rPr>
          <w:sz w:val="18"/>
        </w:rPr>
        <w:t>Windows 10/11 64-bit, no Python needed</w:t>
      </w:r>
    </w:p>
    <w:p>
      <w:pPr>
        <w:pStyle w:val="ListBullet"/>
      </w:pPr>
      <w:r>
        <w:rPr>
          <w:sz w:val="18"/>
        </w:rPr>
        <w:t>Unzip Coverity-Tool-Setup.zip (see §3) → double-click CoverityTool.exe (or run_tool.bat)</w:t>
      </w:r>
    </w:p>
    <w:p>
      <w:pPr>
        <w:pStyle w:val="ListBullet"/>
      </w:pPr>
      <w:r>
        <w:rPr>
          <w:sz w:val="18"/>
        </w:rPr>
        <w:t>If Windows SmartScreen warns, click More info → Run anyway (exe is unsigned)</w:t>
      </w:r>
    </w:p>
    <w:p>
      <w:pPr>
        <w:pStyle w:val="ListBullet"/>
      </w:pPr>
      <w:r>
        <w:rPr>
          <w:sz w:val="18"/>
        </w:rPr>
        <w:t>First run may trigger antivirus scan — allow</w:t>
      </w:r>
    </w:p>
    <w:p>
      <w:pPr>
        <w:pStyle w:val="Heading2"/>
      </w:pPr>
      <w:r>
        <w:rPr>
          <w:color w:val="2563EB"/>
        </w:rPr>
        <w:t>2.2 For Python Run (developers)</w:t>
      </w:r>
    </w:p>
    <w:p>
      <w:r>
        <w:rPr>
          <w:sz w:val="18"/>
        </w:rPr>
        <w:t>Prerequisites: Python 3.10+ (python --version), C/C++ build tools only if a wheel fails (tree-sitter ships wheels). On Linux install tkinter: sudo apt install python3-tk</w:t>
      </w:r>
    </w:p>
    <w:p>
      <w:pPr>
        <w:shd w:fill="F1F5F9"/>
      </w:pPr>
      <w:r>
        <w:rPr>
          <w:rFonts w:ascii="Consolas" w:hAnsi="Consolas"/>
          <w:color w:val="1E293B"/>
          <w:sz w:val="15"/>
        </w:rPr>
        <w:t>python -m venv .venv</w:t>
        <w:br/>
        <w:t>.\.venv\Scripts\Activate.ps1   # Windows</w:t>
        <w:br/>
        <w:t># source .venv/bin/activate      # Linux/macOS</w:t>
        <w:br/>
        <w:t>pip install -r requirements.txt</w:t>
        <w:br/>
        <w:t>python -c "import bs4,lxml,openpyxl,zeep,tree_sitter_c; print('ok')"</w:t>
        <w:br/>
        <w:t>python local_gui.py   # MAIN GUI</w:t>
        <w:br/>
        <w:t># python coverity_triage.py --report &lt;path&gt; --src-root &lt;path&gt; --language cpp  # CLI</w:t>
      </w:r>
    </w:p>
    <w:p>
      <w:pPr>
        <w:pStyle w:val="Heading1"/>
      </w:pPr>
      <w:r>
        <w:rPr>
          <w:color w:val="1E3A5F"/>
        </w:rPr>
        <w:t>3. Folder Structure — What to Ship</w:t>
      </w:r>
    </w:p>
    <w:p>
      <w:r>
        <w:rPr>
          <w:sz w:val="18"/>
        </w:rPr>
        <w:t>Unzip and ship the entire setup folder. Do NOT move the exe out of its folder — it needs the _internal/ libs folder beside it (PyInstaller one-folder mode for faster start).</w:t>
      </w:r>
    </w:p>
    <w:p>
      <w:pPr>
        <w:shd w:fill="F1F5F9"/>
      </w:pPr>
      <w:r>
        <w:rPr>
          <w:rFonts w:ascii="Consolas" w:hAnsi="Consolas"/>
          <w:sz w:val="15"/>
        </w:rPr>
        <w:t>Coverity-Tool-Setup/</w:t>
        <w:br/>
        <w:t>├── CoverityTool.exe          ← double-click here (or run_tool.bat)</w:t>
        <w:br/>
        <w:t>├── _internal/                ← Python libs, tree-sitter, z3 — do not delete</w:t>
        <w:br/>
        <w:t>├── run_tool.bat              ← sets Tcl/Tk paths and launches exe (use if exe fails)</w:t>
        <w:br/>
        <w:t>├── run_tool.ps1              ← PowerShell launcher</w:t>
        <w:br/>
        <w:t>├── docs/</w:t>
        <w:br/>
        <w:t>│   ├── Coverity_Tool_User_Guide.docx  ← this file</w:t>
        <w:br/>
        <w:t>│   └── images/               ← screenshots used in this guide</w:t>
        <w:br/>
        <w:t>├── sample_report/            ← optional: tiny HTML report for quick demo</w:t>
        <w:br/>
        <w:t>├── sample_src/               ← optional: 2-3 .c files to test source loading</w:t>
        <w:br/>
        <w:t>└── README.txt                ← 5-line quick start</w:t>
      </w:r>
    </w:p>
    <w:p>
      <w:r>
        <w:rPr>
          <w:i/>
          <w:sz w:val="16"/>
        </w:rPr>
        <w:t>If you build the EXE yourself, see Appendix C: double-click build_exe.bat (needs PyInstaller) → dist/CoverityTool.exe</w:t>
      </w:r>
    </w:p>
    <w:p>
      <w:pPr>
        <w:pStyle w:val="Heading1"/>
      </w:pPr>
      <w:r>
        <w:rPr>
          <w:color w:val="1E3A5F"/>
        </w:rPr>
        <w:t>4. Input Criteria — What Counts as Valid Input</w:t>
      </w:r>
    </w:p>
    <w:p>
      <w:pPr>
        <w:pStyle w:val="IntenseQuote"/>
      </w:pPr>
      <w:r>
        <w:rPr>
          <w:sz w:val="18"/>
        </w:rPr>
        <w:t>The tool accepts exactly three kinds of input. It auto-detects which you gave. Nothing else is accepted.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E3A5F"/>
          </w:tcPr>
          <w:p>
            <w:r>
              <w:rPr>
                <w:b/>
                <w:color w:val="FFFFFF"/>
                <w:sz w:val="16"/>
              </w:rPr>
              <w:t>Input Type</w:t>
            </w:r>
          </w:p>
        </w:tc>
        <w:tc>
          <w:tcPr>
            <w:tcW w:type="dxa" w:w="2628"/>
            <w:shd w:fill="1E3A5F"/>
          </w:tcPr>
          <w:p>
            <w:r>
              <w:rPr>
                <w:b/>
                <w:color w:val="FFFFFF"/>
                <w:sz w:val="16"/>
              </w:rPr>
              <w:t>How to Select</w:t>
            </w:r>
          </w:p>
        </w:tc>
        <w:tc>
          <w:tcPr>
            <w:tcW w:type="dxa" w:w="2628"/>
            <w:shd w:fill="1E3A5F"/>
          </w:tcPr>
          <w:p>
            <w:r>
              <w:rPr>
                <w:b/>
                <w:color w:val="FFFFFF"/>
                <w:sz w:val="16"/>
              </w:rPr>
              <w:t>Expected Format</w:t>
            </w:r>
          </w:p>
        </w:tc>
        <w:tc>
          <w:tcPr>
            <w:tcW w:type="dxa" w:w="2628"/>
            <w:shd w:fill="1E3A5F"/>
          </w:tcPr>
          <w:p>
            <w:r>
              <w:rPr>
                <w:b/>
                <w:color w:val="FFFFFF"/>
                <w:sz w:val="16"/>
              </w:rPr>
              <w:t>What Happens If Wrong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HTML Report Folder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Browse for FILE → pick any .html, or Browse for FOLDER → must contain index.html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Coverity HTML export: folder with index.html + Code/*.html detail pages (or single .html). Parser tolerates any column order, finds CID/checker/file/line/type/severity by content.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No table found in index.html → fix: open index.html, find table tag or provide sample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Excel Export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Browse → pick .xlsx / .xls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Coverity/Black Duck Excel export. Required columns (fuzzy matched): CID/Defect ID, File, Checker/Type, plus optional Line, Function, Severity. Line = 'Various' → handled as function-scoped (see below).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Could not find CID/Defect ID column → Headers: [...] — rename header to CID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Pull from Coverity Connect (Server)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Setup → ⬇ Pull from Coverity → fill Host/Port/User/Pass → Test Connection → Project → Stream → Pull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Live server defect list via SOAP v9 + REST v2. Produces coverity_pull_&lt;stream&gt;_&lt;stamp&gt;.xlsx with integer Line (never Various) + pull log with _merged_line/_inst_line.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SOAP Fault: Missing element sortAscending → fixed (v2025.9 pageSpec). If still fails, copy log's [shape,pageSize=] line</w:t>
            </w:r>
          </w:p>
        </w:tc>
      </w:tr>
    </w:tbl>
    <w:p>
      <w:pPr>
        <w:shd w:fill="FFFBEB"/>
      </w:pPr>
      <w:r>
        <w:rPr>
          <w:b/>
          <w:sz w:val="16"/>
        </w:rPr>
        <w:t xml:space="preserve">About 'Various' line numbers (Excel only): </w:t>
      </w:r>
      <w:r>
        <w:rPr>
          <w:sz w:val="16"/>
        </w:rPr>
        <w:t>For function-scoped checkers (CHECKED_RETURN, UNUSED_VALUE, DEADCODE, MISSING_BREAK, INTEGER_OVERFLOW, ARRAY_VS_SINGLETON, STRING_NULL, etc.) the tool analyses the whole function and caps confidence. For memory-safety checkers (OVERRUN, BUFFER_SIZE, FORWARD_NULL) it asks you to provide the exact line rather than guess — those go to Needs review until you enter the line.</w:t>
      </w:r>
    </w:p>
    <w:p>
      <w:pPr>
        <w:pStyle w:val="Heading1"/>
      </w:pPr>
      <w:r>
        <w:rPr>
          <w:color w:val="1E3A5F"/>
        </w:rPr>
        <w:t>5. Source Code Root &amp; Output Folder — Rules</w:t>
      </w:r>
    </w:p>
    <w:p>
      <w:pPr>
        <w:pStyle w:val="ListBullet"/>
      </w:pPr>
      <w:r>
        <w:rPr>
          <w:sz w:val="17"/>
        </w:rPr>
        <w:t>Source Code Root (required): folder containing your .c/.cpp/.h/.hpp files. The tool refuses to use the report folder itself as source root. If index.html is inside, it warns.</w:t>
      </w:r>
    </w:p>
    <w:p>
      <w:pPr>
        <w:pStyle w:val="ListBullet"/>
      </w:pPr>
      <w:r>
        <w:rPr>
          <w:sz w:val="17"/>
        </w:rPr>
        <w:t>It walks the tree once (cached) → extracts the exact function with tree-sitter (not regex). Files &gt;500 KB and build folders (.git, build, out, node_modules, .venv) are skipped for speed.</w:t>
      </w:r>
    </w:p>
    <w:p>
      <w:pPr>
        <w:pStyle w:val="ListBullet"/>
      </w:pPr>
      <w:r>
        <w:rPr>
          <w:sz w:val="17"/>
        </w:rPr>
        <w:t>Output Folder: where coverity_dispositions.csv, audit.jsonl, coverity_final_decisions.csv, needs_review_breakdown.txt go. Defaults to Documents; each new run starts a fresh coverity_final_decisions.csv.</w:t>
      </w:r>
    </w:p>
    <w:p>
      <w:pPr>
        <w:pStyle w:val="ListBullet"/>
      </w:pPr>
      <w:r>
        <w:rPr>
          <w:sz w:val="17"/>
        </w:rPr>
        <w:t>Code Language: C++ (.cpp/.c) vs C only (.c) — picker on Setup page. Use C++ for mixed projects or run twice.</w:t>
      </w:r>
    </w:p>
    <w:p>
      <w:pPr>
        <w:shd w:fill="EFF6FF"/>
      </w:pPr>
      <w:r>
        <w:rPr>
          <w:i/>
          <w:sz w:val="16"/>
        </w:rPr>
        <w:t>✔ Tip: Point Source Root at the repo root (e.g., C:\\src\\myproj). The tool finds files by suffix-score, so Coverity absolute paths like /build/myproj/src/foo.c are resolved automatically.</w:t>
      </w:r>
    </w:p>
    <w:p>
      <w:pPr>
        <w:pStyle w:val="Heading1"/>
      </w:pPr>
      <w:r>
        <w:rPr>
          <w:color w:val="1E3A5F"/>
        </w:rPr>
        <w:t>6. The Analysis Engine — Under the Hood (for curious testers)</w:t>
      </w:r>
    </w:p>
    <w:p>
      <w:pPr>
        <w:pStyle w:val="ListBullet"/>
      </w:pPr>
      <w:r>
        <w:rPr>
          <w:sz w:val="15"/>
        </w:rPr>
        <w:t>1) parse_index_only() → light defect dicts (CID, checker, file, line, function, detail_file)</w:t>
      </w:r>
    </w:p>
    <w:p>
      <w:pPr>
        <w:pStyle w:val="ListBullet"/>
      </w:pPr>
      <w:r>
        <w:rPr>
          <w:sz w:val="15"/>
        </w:rPr>
        <w:t>2) warm_workspace_index() — one-time call-site index (scan once, not per defect) + tree-sitter parse cache by mtime</w:t>
      </w:r>
    </w:p>
    <w:p>
      <w:pPr>
        <w:pStyle w:val="ListBullet"/>
      </w:pPr>
      <w:r>
        <w:rPr>
          <w:sz w:val="15"/>
        </w:rPr>
        <w:t>3) For each defect: extract_enclosing_function() → build_defect_context() (callees/callers via workspace_indexer) → analyze_defect() dispatch per checker → DecisionAgent weighted evidence (Bug vs FP) + Z3/path_prover/flow_analysis where available → render_example_comment() → CWE/CERT/OWASP footer</w:t>
      </w:r>
    </w:p>
    <w:p>
      <w:pPr>
        <w:pStyle w:val="ListBullet"/>
      </w:pPr>
      <w:r>
        <w:rPr>
          <w:sz w:val="15"/>
        </w:rPr>
        <w:t>4) Confidence: dominance + margin + strongest-signal tie-break; caps for Various / fallback code</w:t>
      </w:r>
    </w:p>
    <w:p>
      <w:pPr>
        <w:pStyle w:val="ListBullet"/>
      </w:pPr>
      <w:r>
        <w:rPr>
          <w:sz w:val="15"/>
        </w:rPr>
        <w:t>5) Performance: indexing shows Elapsed/ETC separately; per-file semgrep cached &amp; disabled by default (COVERITY_ENABLE_SEMGREP=1); concurrent REST discovery (8 workers, 3s) vs old 200s sequential</w:t>
      </w:r>
    </w:p>
    <w:p>
      <w:pPr>
        <w:pStyle w:val="IntenseQuote"/>
      </w:pPr>
      <w:r>
        <w:rPr>
          <w:sz w:val="16"/>
        </w:rPr>
        <w:t>Security: verify_ssl=True by default (secure); checkbox Allow self-signed (insecure) for corporate certs. Passwords never logged; source never uploaded.</w:t>
      </w:r>
    </w:p>
    <w:p>
      <w:pPr>
        <w:pStyle w:val="Heading1"/>
      </w:pPr>
      <w:r>
        <w:rPr>
          <w:color w:val="1E3A5F"/>
        </w:rPr>
        <w:t>7. GUI Tour 1: Setup Page — Every Field Explained</w:t>
      </w:r>
    </w:p>
    <w:p>
      <w:r>
        <w:rPr>
          <w:sz w:val="18"/>
        </w:rPr>
        <w:t>Launch: double-click CoverityTool.exe (or run_tool.bat) or python local_gui.py. You always start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5"/>
        </w:rPr>
        <w:t>Figure 1 — Setup Page. Inputs are validated before Start.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Highlight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What to Do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Coverity Report (HTML folder or Excel file)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Browse for file (.html/.xlsx) or folder (must contain index.html). Blue ⬇ Pull from Coverity opens server pull dialog (§13).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Source Code Root (required)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Browse to repo root with .c/.cpp/.h. Tool checks for ≥5 source files; warns if you picked report folder.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Output Folder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Where CSVs go. Defaults to Documents. Each new run clears coverity_final_decisions.csv.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Code Language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C++ for .cpp/.c mixed, C only for pure C. Affects tree-sitter parser.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▶ Start Disposition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Validates inputs → moves to Analysis page. Pre-flight errors show as popups + log.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C2626"/>
          </w:tcPr>
          <w:p>
            <w:r>
              <w:rPr>
                <w:b/>
                <w:color w:val="FFFFFF"/>
                <w:sz w:val="16"/>
              </w:rPr>
              <w:t>If You See...</w:t>
            </w:r>
          </w:p>
        </w:tc>
        <w:tc>
          <w:tcPr>
            <w:tcW w:type="dxa" w:w="5256"/>
            <w:shd w:fill="DC2626"/>
          </w:tcPr>
          <w:p>
            <w:r>
              <w:rPr>
                <w:b/>
                <w:color w:val="FFFFFF"/>
                <w:sz w:val="16"/>
              </w:rPr>
              <w:t>Do This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No index.html found in ...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Pick the folder that contains index.html, not its parent. Check Coverity export completed.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Source Code Root cannot be same as input report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Pick your repo root (with .c files), not the report.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Selected Source Root contains index.html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You picked the report folder by mistake. Pick the source folder.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No C/C++ source files found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Check the path; ensure .c/.cpp/.h exist. The tool will still run but all go to Needs review.</w:t>
            </w:r>
          </w:p>
        </w:tc>
      </w:tr>
    </w:tbl>
    <w:p>
      <w:pPr>
        <w:pStyle w:val="Heading1"/>
      </w:pPr>
      <w:r>
        <w:rPr>
          <w:color w:val="1E3A5F"/>
        </w:rPr>
        <w:t>8. GUI Tour 2: Analysis Page — Progress, Elapsed/ETC, Log</w:t>
      </w:r>
    </w:p>
    <w:p>
      <w:r>
        <w:rPr>
          <w:sz w:val="18"/>
        </w:rPr>
        <w:t>After Start, the Analysis page runs in a background thread (UI stays responsive). Do not close the window until Done.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5"/>
        </w:rPr>
        <w:t>Figure 2 — Analysis Page. Indexing is separate from per-defect ETA.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Highlight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What to Do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Reading index.html... → Found 42 defects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First line: parse_index_only() quick scan. If 0 defects → Report is invalid.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Progress bar + 0% (0/42 defects)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Switches from indeterminate (indexing) to determinate (per-defect) after ready.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Elapsed 0:00:12  ETC 0:00:45 (blue, top-right)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Fixed: Elapsed includes indexing (not reset to 0). ETC is per-defect only (realistic). If &gt;50ms/defect warning → source not loading.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Log console (black)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Live: Indexing source tree once (cached)... → Workspace indexed in 1.2s → ID 12345 [BUFFER_SIZE] Bug ... . Watch [Source] Loading: lines to see which file/checker is slow.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Cancel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Sets stop_evt; current defect finishes (semgrep up to 10s) then returns to Setup without saving.</w:t>
            </w:r>
          </w:p>
        </w:tc>
      </w:tr>
    </w:tbl>
    <w:p>
      <w:pPr>
        <w:pStyle w:val="Heading2"/>
      </w:pPr>
      <w:r>
        <w:rPr>
          <w:color w:val="2563EB"/>
        </w:rPr>
        <w:t>Performance notes (what makes it fast now)</w:t>
      </w:r>
    </w:p>
    <w:p>
      <w:pPr>
        <w:pStyle w:val="ListBullet"/>
      </w:pPr>
      <w:r>
        <w:rPr>
          <w:sz w:val="16"/>
        </w:rPr>
        <w:t>One-time workspace index (call-site + tree-sitter parse cache by mtime) — not per defect. Second run is fast.</w:t>
      </w:r>
    </w:p>
    <w:p>
      <w:pPr>
        <w:pStyle w:val="ListBullet"/>
      </w:pPr>
      <w:r>
        <w:rPr>
          <w:sz w:val="16"/>
        </w:rPr>
        <w:t>Skips build folders (.git, build, node_modules, .venv) and files &gt;500 KB.</w:t>
      </w:r>
    </w:p>
    <w:p>
      <w:pPr>
        <w:pStyle w:val="ListBullet"/>
      </w:pPr>
      <w:r>
        <w:rPr>
          <w:sz w:val="16"/>
        </w:rPr>
        <w:t>Per-file semgrep cached &amp; OFF by default (set COVERITY_ENABLE_SEMGREP=1 to enable). Previously 1000 defects ×10s = stuck.</w:t>
      </w:r>
    </w:p>
    <w:p>
      <w:pPr>
        <w:pStyle w:val="ListBullet"/>
      </w:pPr>
      <w:r>
        <w:rPr>
          <w:sz w:val="16"/>
        </w:rPr>
        <w:t>REST discovery concurrent (8 workers, 3s) vs old 40×5s = 200s stall.</w:t>
      </w:r>
    </w:p>
    <w:p>
      <w:pPr>
        <w:pStyle w:val="Heading1"/>
      </w:pPr>
      <w:r>
        <w:rPr>
          <w:color w:val="1E3A5F"/>
        </w:rPr>
        <w:t>9. GUI Tour 3: Results Page — Filters, Tree, Details, Code Viewer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5"/>
        </w:rPr>
        <w:t>Figure 3 — Results Page. 3-column paned window: tree | details |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Highlight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What to Do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Top toolbar: Disposition Results + filter chips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Click All/Bug/False positive/Intentional/Needs review/Accepted to filter. Category dropdown (Buffer overflow, Null pointer...) filters orthogonally. Count chips show totals.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Left tree (ID + Class) grouped by Category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Categories in CATEGORY_ORDER, Uncategorized last. Expand/collapse: click header. Double-click row → Detail Window. Tags: pushed=green, push_fail=red, conf_high/med/low.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Middle details panel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ID 12345 — BUFFER_SIZE (Buffer overflow) + File:line + Function | Severity | Confidence 85% (color by 0.8/0.6 thresholds) + Classification big colored + Comment paragraph (CWE/CERT footer) + Proposed Fix light-blue box (code-exact, // CWE tag) + buttons.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Right code viewer (dark #1E1E1E)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VS Code theme via Pygments. Line numbers gray, error line #5A1D1D red. Source origin banner: ✓ Local source file (green), ⚠ HTML-embedded (yellow), ✗ No source (red).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Bottom buttons: Full code view | Accept | Override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Accept → status Accepted (green), writes coverity_final_decisions.csv. Override → dialog to pick classification + comment.</w:t>
            </w:r>
          </w:p>
        </w:tc>
      </w:tr>
    </w:tbl>
    <w:p>
      <w:pPr>
        <w:pStyle w:val="IntenseQuote"/>
      </w:pPr>
      <w:r>
        <w:rPr>
          <w:sz w:val="16"/>
        </w:rPr>
        <w:t>Tip: Use the filter drop-down to work the most important tail first (Bug → Needs review → False positive). The tree updates live.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E3A5F"/>
          </w:tcPr>
          <w:p>
            <w:r>
              <w:rPr>
                <w:b/>
                <w:color w:val="FFFFFF"/>
                <w:sz w:val="16"/>
              </w:rPr>
              <w:t>Field in Middle Panel</w:t>
            </w:r>
          </w:p>
        </w:tc>
        <w:tc>
          <w:tcPr>
            <w:tcW w:type="dxa" w:w="3504"/>
            <w:shd w:fill="1E3A5F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504"/>
            <w:shd w:fill="1E3A5F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ID 12345 — BUFFER_SIZE (Buffer overflow)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CID + checker + category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Unique ID for Coverity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File: C:/.../foo.c : line 37 | Function: bar | Severity: High | Confidence: 85%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Metadata + evidence strength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Confidence ≥0.85 green, 0.6-0.8 orange, &lt;0.6 red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Classification: Bug (big colored)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Machine suggestion: Bug / False positive / Intentional / Needs review → Accepted after you click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Read color: Bug red #DC2626, FP green #16A34A, Intentional orange #D97706, Needs review blue #0891B2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Comment paragraph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Expert narrative: root cause → taint → guard → impact, with CWE-... (CERT ..., OWASP ...) footer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Copy with Ctrl+C even when disabled; Select all Ctrl+A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Proposed Fix (light-blue Consolas box)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Code-exact fix with real variables, e.g., strncpy(buf,input,sizeof(buf)-1); buf[sizeof(buf)-1]='\0'; // CWE-120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Only for Bug/Needs review; Not shown for No fix required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Source code viewer (right)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Dark theme, error line red, origin banner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Scroll to error line auto-centered; Copy works on disabled text</w:t>
            </w:r>
          </w:p>
        </w:tc>
      </w:tr>
    </w:tbl>
    <w:p>
      <w:pPr>
        <w:pStyle w:val="Heading1"/>
      </w:pPr>
      <w:r>
        <w:rPr>
          <w:color w:val="1E3A5F"/>
        </w:rPr>
        <w:t>10. Detail Window — Full Code View &amp; Accept/Override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5"/>
        </w:rPr>
        <w:t>Figure 4 — Detail Window (double-click row). Full-screen, VS Code theme, same Accept/Override logic.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Highlight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What to Do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Top bar: ID 12345 BUFFER_SIZE Bug badge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Color = classification; shows Accepted by user@time if already accepted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Left: Analysis + Proposed Fix + buttons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Accept Suggestion → Accepted, Override → dialog (pick Bug/FP/Intentional/Needs review + comment)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Right: Source Code dark viewer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Full function, not just snippet. Banner green/yellow/red for local/html/none. Line numbers + red error line + syntax. Tabs = 4 spaces.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Ctrl+C copies selected text even on disabled widgets; Ctrl+A selects all</w:t>
            </w:r>
          </w:p>
        </w:tc>
      </w:tr>
    </w:tbl>
    <w:p>
      <w:pPr>
        <w:pStyle w:val="IntenseQuote"/>
      </w:pPr>
      <w:r>
        <w:rPr>
          <w:sz w:val="16"/>
        </w:rPr>
        <w:t>Flow: Review → Accept (writes to coverity_final_decisions.csv immediately, summary chips update) or Override → Save Override (choose classification, add comment) → Close → Next defect via tree or filter.</w:t>
      </w:r>
    </w:p>
    <w:p>
      <w:pPr>
        <w:pStyle w:val="Heading1"/>
      </w:pPr>
      <w:r>
        <w:rPr>
          <w:color w:val="1E3A5F"/>
        </w:rPr>
        <w:t>11. Understanding Dispositions — What Each Means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2563EB"/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  <w:tc>
          <w:tcPr>
            <w:tcW w:type="dxa" w:w="2628"/>
            <w:shd w:fill="2563EB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2628"/>
            <w:shd w:fill="2563EB"/>
          </w:tcPr>
          <w:p>
            <w:r>
              <w:rPr>
                <w:b/>
                <w:color w:val="FFFFFF"/>
                <w:sz w:val="16"/>
              </w:rPr>
              <w:t>When Tool Gives It</w:t>
            </w:r>
          </w:p>
        </w:tc>
        <w:tc>
          <w:tcPr>
            <w:tcW w:type="dxa" w:w="2628"/>
            <w:shd w:fill="2563EB"/>
          </w:tcPr>
          <w:p>
            <w:r>
              <w:rPr>
                <w:b/>
                <w:color w:val="FFFFFF"/>
                <w:sz w:val="16"/>
              </w:rPr>
              <w:t>Reviewer Action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Bug</w:t>
              <w:br/>
              <w:t>(red)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Real defect at flagged location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Evidence strongly for bug (dominance ≥0.62, margin ≥0.12, or critical label like strcpy without bounds, confirmed OOB)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Fix it (see Proposed Fix) or confirm and Accept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False positive</w:t>
              <w:br/>
              <w:t>(green)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Rule inspected trace and concluded benign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Guard dominates all paths (if(buf &amp;&amp; idx&lt;MAX)), or bounded API with sizeof-1 + explicit NUL, or caller bounds proven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Accept (no fix)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Intentional</w:t>
              <w:br/>
              <w:t>(orange)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Code consciously does this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(void) cast, ignore comment, #if 0, documented fallthrough, etc.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Accept (no fix)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Needs review</w:t>
              <w:br/>
              <w:t>(blue)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Honest 'I don't know'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No source/function, checker has no rule, or truly conflicting evidence, or line Various for memory-safety checker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Manual review; add line number if Various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Accepted</w:t>
              <w:br/>
              <w:t>(teal)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You accepted suggestion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After you click Accept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Already recorded in coverity_final_decisions.csv</w:t>
            </w:r>
          </w:p>
        </w:tc>
      </w:tr>
    </w:tbl>
    <w:p>
      <w:r>
        <w:rPr>
          <w:b/>
          <w:sz w:val="18"/>
        </w:rPr>
        <w:t xml:space="preserve">Confidence: </w:t>
      </w:r>
      <w:r>
        <w:rPr>
          <w:sz w:val="17"/>
        </w:rPr>
        <w:t>≥0.85 High (green) → auto-close after sanity check; 0.65-0.85 Moderate (orange) → quick walkthrough; &lt;0.65 Low (red) → manual walkthrough. The phrase “High confidence” etc. is also the first sentence in the Comment.</w:t>
      </w:r>
    </w:p>
    <w:p>
      <w:pPr>
        <w:pStyle w:val="Heading1"/>
      </w:pPr>
      <w:r>
        <w:rPr>
          <w:color w:val="1E3A5F"/>
        </w:rPr>
        <w:t>12. Output Files — Where to Find What (in Output Folder)</w:t>
      </w:r>
    </w:p>
    <w:p>
      <w:pPr>
        <w:pStyle w:val="IntenseQuote"/>
      </w:pPr>
      <w:r>
        <w:rPr>
          <w:sz w:val="16"/>
        </w:rPr>
        <w:t>Default Output Folder: Documents (you pick on Setup). All CSVs are UTF-8, overwrite per run except coverity_final_decisions.csv which dedupes by CID (last write wins).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E3A5F"/>
          </w:tcPr>
          <w:p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3504"/>
            <w:shd w:fill="1E3A5F"/>
          </w:tcPr>
          <w:p>
            <w:r>
              <w:rPr>
                <w:b/>
                <w:color w:val="FFFFFF"/>
                <w:sz w:val="16"/>
              </w:rPr>
              <w:t>Exact Columns / Format</w:t>
            </w:r>
          </w:p>
        </w:tc>
        <w:tc>
          <w:tcPr>
            <w:tcW w:type="dxa" w:w="3504"/>
            <w:shd w:fill="1E3A5F"/>
          </w:tcPr>
          <w:p>
            <w:r>
              <w:rPr>
                <w:b/>
                <w:color w:val="FFFFFF"/>
                <w:sz w:val="16"/>
              </w:rPr>
              <w:t>Used For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coverity_dispositions.csv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CID, Checker, Type, Severity, File, Line, Function, Classification, Comment, Fix, Timestamp, Category, CWE-url (added in v7)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Machine suggestions for every defect; import to Excel; feed to Push dialog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audit.jsonl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One JSON per line: {cid, checker, events, reasoning[], confidence, context_hash, code_start_line} — full evidence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Audit trail, debugging, re-triage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coverity_final_decisions.csv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CID, Checker, File, Line, FinalClassification, FinalComment, Fix, Reviewer, Timestamp, Status (Accepted/Overridden), Category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Engineer-approved; this is what Push pushes; deduped by CID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needs_review_breakdown.txt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Classification counts: Bug:12, ...\nNeeds review rows: 8\n  by reason: no_code:3, line_various:2...\n  by checker: OVERUN:4...\n  by category: Buffer overflow:5...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Quick why-Needs-review summary without re-running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coverity_pull_&lt;stream&gt;_&lt;stamp&gt;.xlsx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Sheet Coverity: CID | Checker | Subtype | Severity | File | Line (integer, never Various) | Function | Events Summary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Structured pull output — directly re-importable as Excel input; also shows pull correctness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coverity_pull_*_pull_log.txt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Pull log: Stream, Defects, Line numbers resolved, Events fetched, REST correction count, SOAP field dump (_merged_line/_inst_line/_main_event_line), per-CID final vs sources, 5 events each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Post-pull diagnosis; attach when filing bug about wrong line numbers</w:t>
            </w:r>
          </w:p>
        </w:tc>
      </w:tr>
    </w:tbl>
    <w:p>
      <w:pPr>
        <w:pStyle w:val="Heading2"/>
      </w:pPr>
      <w:r>
        <w:rPr>
          <w:color w:val="2563EB"/>
        </w:rPr>
        <w:t>Example coverity_dispositions.csv row (Excel view)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2563EB"/>
          </w:tcPr>
          <w:p>
            <w:r>
              <w:rPr>
                <w:b/>
                <w:color w:val="FFFFFF"/>
                <w:sz w:val="14"/>
              </w:rPr>
              <w:t>CID</w:t>
            </w:r>
          </w:p>
        </w:tc>
        <w:tc>
          <w:tcPr>
            <w:tcW w:type="dxa" w:w="1752"/>
            <w:shd w:fill="2563EB"/>
          </w:tcPr>
          <w:p>
            <w:r>
              <w:rPr>
                <w:b/>
                <w:color w:val="FFFFFF"/>
                <w:sz w:val="14"/>
              </w:rPr>
              <w:t>Checker</w:t>
            </w:r>
          </w:p>
        </w:tc>
        <w:tc>
          <w:tcPr>
            <w:tcW w:type="dxa" w:w="1752"/>
            <w:shd w:fill="2563EB"/>
          </w:tcPr>
          <w:p>
            <w:r>
              <w:rPr>
                <w:b/>
                <w:color w:val="FFFFFF"/>
                <w:sz w:val="14"/>
              </w:rPr>
              <w:t>Line</w:t>
            </w:r>
          </w:p>
        </w:tc>
        <w:tc>
          <w:tcPr>
            <w:tcW w:type="dxa" w:w="1752"/>
            <w:shd w:fill="2563EB"/>
          </w:tcPr>
          <w:p>
            <w:r>
              <w:rPr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752"/>
            <w:shd w:fill="2563EB"/>
          </w:tcPr>
          <w:p>
            <w:r>
              <w:rPr>
                <w:b/>
                <w:color w:val="FFFFFF"/>
                <w:sz w:val="14"/>
              </w:rPr>
              <w:t>Confidence</w:t>
            </w:r>
          </w:p>
        </w:tc>
        <w:tc>
          <w:tcPr>
            <w:tcW w:type="dxa" w:w="1752"/>
            <w:shd w:fill="2563EB"/>
          </w:tcPr>
          <w:p>
            <w:r>
              <w:rPr>
                <w:b/>
                <w:color w:val="FFFFFF"/>
                <w:sz w:val="14"/>
              </w:rPr>
              <w:t>Comment (truncated)</w:t>
            </w:r>
          </w:p>
        </w:tc>
      </w:tr>
      <w:tr>
        <w:tc>
          <w:tcPr>
            <w:tcW w:type="dxa" w:w="1752"/>
          </w:tcPr>
          <w:p>
            <w:r>
              <w:rPr>
                <w:sz w:val="14"/>
              </w:rPr>
              <w:t>12345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BUFFER_SIZE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Bug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85%</w:t>
            </w:r>
          </w:p>
        </w:tc>
        <w:tc>
          <w:tcPr>
            <w:tcW w:type="dxa" w:w="1752"/>
          </w:tcPr>
          <w:p>
            <w:r>
              <w:rPr>
                <w:sz w:val="14"/>
              </w:rPr>
              <w:t>strncpy() size equals destination (64==64) — no room for NUL; buf is stack 64 bytes. Coverity trace: dest 64, copy 64. CWE-120...</w:t>
            </w:r>
          </w:p>
        </w:tc>
      </w:tr>
    </w:tbl>
    <w:p>
      <w:pPr>
        <w:pStyle w:val="Heading1"/>
      </w:pPr>
      <w:r>
        <w:rPr>
          <w:color w:val="1E3A5F"/>
        </w:rPr>
        <w:t>13. Pull Defects from Coverity Connect — Server → Excel (no 'Various')</w:t>
      </w:r>
    </w:p>
    <w:p>
      <w:r>
        <w:rPr>
          <w:sz w:val="18"/>
        </w:rPr>
        <w:t>Why Pull? Excel exports from the Coverity web UI often show Line = 'Various' (the defect spans multiple lines/macro). The server knows the current line (mainEventLineNumber). Pull fetches that via SOAP v9 + REST v2 and writes a clean Excel with integer 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p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5"/>
        </w:rPr>
        <w:t>Figure 5 — Pull Dialog (4 Sections). REST is tried first, SOAP is fallback.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Highlight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What to Do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Section 1 — Server Connection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Host (e.g., coverity-er.honaero.com), Port 443, Username, Password → Test Connection. Toggle: Allow self-signed certificate (insecure — verify off) → checked for corporate self-signed, unchecked for production valid cert.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Section 2 — Project &amp; Stream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Project dropdown (populated after Test Connection) → Stream dropdown (All streams in project + each stream). Defect limit spinner (100-50000, default 5000).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Section 3 — Output File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Save path: coverity_pull_&lt;stream&gt;_&lt;stamp&gt;.xlsx (auto in Output Folder, Browse to change). Read-only, pre-filled.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Section 4 — Pull Defects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Check Fix current lines via Connect REST API (recommended — overlays mainEventLineNumber) → Test REST (probes /api/v2/streams with concurrent 8 workers) → ⬇ Pull Defects (progress bar + log). Log shows Line numbers resolved: 42/42 | Events fetched + REST current-line correction count.</w:t>
            </w:r>
          </w:p>
        </w:tc>
      </w:tr>
    </w:tbl>
    <w:p>
      <w:pPr>
        <w:pStyle w:val="Heading2"/>
      </w:pPr>
      <w:r>
        <w:rPr>
          <w:color w:val="2563EB"/>
        </w:rPr>
        <w:t>Pull steps</w:t>
      </w:r>
    </w:p>
    <w:p>
      <w:pPr>
        <w:pStyle w:val="ListNumber"/>
      </w:pPr>
      <w:r>
        <w:rPr>
          <w:sz w:val="16"/>
        </w:rPr>
        <w:t>1. Setup → ⬇ Pull from Coverity → fill Host/Port/User/Pass → Test Connection (should show ✓ Connected (X projects found))</w:t>
      </w:r>
    </w:p>
    <w:p>
      <w:pPr>
        <w:pStyle w:val="ListNumber"/>
      </w:pPr>
      <w:r>
        <w:rPr>
          <w:sz w:val="16"/>
        </w:rPr>
        <w:t>2. Pick Project → Stream (pick single stream for fastest; All streams aggregates and dedupes by CID)</w:t>
      </w:r>
    </w:p>
    <w:p>
      <w:pPr>
        <w:pStyle w:val="ListNumber"/>
      </w:pPr>
      <w:r>
        <w:rPr>
          <w:sz w:val="16"/>
        </w:rPr>
        <w:t>3. Leave Fix current lines via REST checked (it corrects SOAP's stale lineNumber with REST's mainEventLineNumber)</w:t>
      </w:r>
    </w:p>
    <w:p>
      <w:pPr>
        <w:pStyle w:val="ListNumber"/>
      </w:pPr>
      <w:r>
        <w:rPr>
          <w:sz w:val="16"/>
        </w:rPr>
        <w:t>4. Click ⬇ Pull Defects → watch log: Trying REST API… → REST(POST /issues/search): 42 defects fetched → Fetching events… 42/42 → Writing Excel… → Saved : ...xlsx + Log: ...pull_log.txt</w:t>
      </w:r>
    </w:p>
    <w:p>
      <w:pPr>
        <w:pStyle w:val="ListNumber"/>
      </w:pPr>
      <w:r>
        <w:rPr>
          <w:sz w:val="16"/>
        </w:rPr>
        <w:t>5. If REST unavailable (log: REST unavailable (...), falling back to SOAP…), SOAP still works — lines come from defectInstance.lineNumber (last history instance) matching web UI</w:t>
      </w:r>
    </w:p>
    <w:p>
      <w:pPr>
        <w:pStyle w:val="ListNumber"/>
      </w:pPr>
      <w:r>
        <w:rPr>
          <w:sz w:val="16"/>
        </w:rPr>
        <w:t>6. On Done, dialog stays open so you can read log → Close → Setup's Coverity Report field is auto-filled with the generated Excel path → ▶ Start Disposition</w:t>
      </w:r>
    </w:p>
    <w:p>
      <w:pPr>
        <w:shd w:fill="EFF6FF"/>
      </w:pPr>
      <w:r>
        <w:rPr>
          <w:i/>
          <w:sz w:val="15"/>
        </w:rPr>
        <w:t>Note: REST discovery is now concurrent (8 workers, 3s timeout) vs old 40×5s sequential = 200s stall. The first Pull after Test Connection may still take 5-10s to probe /connect, /ngweb, 443/8443 ports — this is cached as _rest_base_discovered for the session.</w:t>
      </w:r>
    </w:p>
    <w:p>
      <w:pPr>
        <w:pStyle w:val="Heading1"/>
      </w:pPr>
      <w:r>
        <w:rPr>
          <w:color w:val="1E3A5F"/>
        </w:rPr>
        <w:t>14. Push Dispositions to Coverity — CSV → Server</w:t>
      </w:r>
    </w:p>
    <w:p>
      <w:r>
        <w:rPr>
          <w:sz w:val="18"/>
        </w:rPr>
        <w:t>Push writes your Accepted/Overridden decisions back to the Coverity triage store (Classification + Comment). It is available from the header ⬆ Push to Coverity at any time — you don't need to re-run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pu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5"/>
        </w:rPr>
        <w:t>Figure 6 — Push Dialog (3 Steps). Validates CIDs exist in target project.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Highlight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4"/>
              </w:rPr>
              <w:t>What to Do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Step 1 — Server Connection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Same Host/Port/User/Pass + Allow self-signed toggle → Test Connection → Connected (X projects found)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Step 2 — Project &amp; Stream + Triage Store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Project dropdown → Stream dropdown → Triage Store (auto-filled as &lt;project&gt;-TS, editable; usually matches project name, not Default)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Step 3 — Load CSV &amp; Review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Browse… → pick coverity_dispositions.csv or coverity_final_decisions.csv (CID + Classification required) → table shows CID | ServerCID | Classification | Comment (trunc) | Checker | File — double-click row to edit Classification/Comment before pushing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Validate CIDs against Server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🔍 Validate fetches all defects for the project and matches CSV CIDs by CID or (checker, basename). Green = matched, Red = NOT FOUND (removed — belongs to other project). Auto-validates after load.</w:t>
            </w:r>
          </w:p>
        </w:tc>
      </w:tr>
      <w:tr>
        <w:tc>
          <w:tcPr>
            <w:tcW w:type="dxa" w:w="350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⬆ Push to Coverity</w:t>
            </w:r>
          </w:p>
        </w:tc>
        <w:tc>
          <w:tcPr>
            <w:tcW w:type="dxa" w:w="3504"/>
          </w:tcPr>
          <w:p>
            <w:r>
              <w:rPr>
                <w:sz w:val="14"/>
              </w:rPr>
              <w:t>Pushes in batches of 100 CIDs via updateTriageForCIDsInTriageStore → shows Succeeded/Failed + first error + tip: Try triage store = '&lt;project&gt;'</w:t>
            </w:r>
          </w:p>
        </w:tc>
      </w:tr>
    </w:tbl>
    <w:p>
      <w:pPr>
        <w:pStyle w:val="ListNumber"/>
      </w:pPr>
      <w:r>
        <w:rPr>
          <w:sz w:val="16"/>
        </w:rPr>
        <w:t>1. Header → ⬆ Push to Coverity → fill Host/Port/User/Pass → check Allow self-signed if needed → Test Connection</w:t>
      </w:r>
    </w:p>
    <w:p>
      <w:pPr>
        <w:pStyle w:val="ListNumber"/>
      </w:pPr>
      <w:r>
        <w:rPr>
          <w:sz w:val="16"/>
        </w:rPr>
        <w:t>2. Pick Project → Stream → verify Triage Store (if push fails, try store = project name, not Default; use ... button to list DefectService SOAP methods for debugging)</w:t>
      </w:r>
    </w:p>
    <w:p>
      <w:pPr>
        <w:pStyle w:val="ListNumber"/>
      </w:pPr>
      <w:r>
        <w:rPr>
          <w:sz w:val="16"/>
        </w:rPr>
        <w:t>3. Step 3 → Browse… → pick your CSV (the tool accepts both dispositions.csv and final_decisions.csv layouts, dedupes by CID keeping last)</w:t>
      </w:r>
    </w:p>
    <w:p>
      <w:pPr>
        <w:pStyle w:val="ListNumber"/>
      </w:pPr>
      <w:r>
        <w:rPr>
          <w:sz w:val="16"/>
        </w:rPr>
        <w:t>4. Wait for auto-validate (or click 🔍 Validate) → green rows = ready to push, red rows auto-removed</w:t>
      </w:r>
    </w:p>
    <w:p>
      <w:pPr>
        <w:pStyle w:val="ListNumber"/>
      </w:pPr>
      <w:r>
        <w:rPr>
          <w:sz w:val="16"/>
        </w:rPr>
        <w:t>5. Double-click any row to edit Classification/Comment if needed → then ⬆ Push to Coverity → watch Pushing 1/12… → Push Complete: Succeeded: 12, Failed: 0</w:t>
      </w:r>
    </w:p>
    <w:p>
      <w:pPr>
        <w:pStyle w:val="ListNumber"/>
      </w:pPr>
      <w:r>
        <w:rPr>
          <w:sz w:val="16"/>
        </w:rPr>
        <w:t>6. If Failed &gt;0 and error is Triage Store, change store and retry; if CID NOT FOUND, you picked wrong project</w:t>
      </w:r>
    </w:p>
    <w:p>
      <w:pPr>
        <w:pStyle w:val="Heading1"/>
      </w:pPr>
      <w:r>
        <w:rPr>
          <w:color w:val="1E3A5F"/>
        </w:rPr>
        <w:t>15. Decision Engine — Confidence, CWE/CERT/OWASP</w:t>
      </w:r>
    </w:p>
    <w:p>
      <w:r>
        <w:rPr>
          <w:sz w:val="18"/>
        </w:rPr>
        <w:t>The engine is not ML — it is weighted evidence with Z3/path-prover/flow-analysis where available. Every disposition cites CWE as primary taxonomy.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6"/>
              </w:rPr>
              <w:t>What It Means</w:t>
            </w:r>
          </w:p>
        </w:tc>
        <w:tc>
          <w:tcPr>
            <w:tcW w:type="dxa" w:w="3504"/>
            <w:shd w:fill="2563EB"/>
          </w:tcPr>
          <w:p>
            <w:r>
              <w:rPr>
                <w:b/>
                <w:color w:val="FFFFFF"/>
                <w:sz w:val="16"/>
              </w:rPr>
              <w:t>Confidence &amp; Evidence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Bug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Real defect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Confidence = 0.55+winner*0.22+dominance*0.15 etc. → capped. High ≥0.85 → close after sanity check.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False positive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Guard dominates all paths, or bounded API with sizeof-1 + NUL, or caller bounds proven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Critical FP labels (guard_dominates_all_paths, safe_bounded_api_with_sizeof) +0.15 if bug&lt;0.3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Intentional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Deliberately ignored: (void) cast, ignore comment, #if 0, fallthrough annotation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Only for CHECKED_RETURN, DEADCODE, NO_BREAK, etc. — not for BUFFER_SIZE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Needs review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Honest 'I don't know' — no source/function, or conflicting evidence, or line Various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Honest fallback; reason shown in needs_review_breakdown.txt</w:t>
            </w:r>
          </w:p>
        </w:tc>
      </w:tr>
    </w:tbl>
    <w:p>
      <w:r>
        <w:rPr>
          <w:i/>
          <w:sz w:val="16"/>
        </w:rPr>
        <w:t>CWE example: BUFFER_SIZE → CWE-120 Buffer Copy without Checking Size (CERT STR31-C, A03:2021 Injection, CVSS 8.1, https://cwe.mitre.org/data/definitions/120.html). The Comment paragraph starts with CWE-120 and ends with Reference: CWE-120 | ... | URL. Proposed Fix is code-exact (e.g., strncpy(buf,src,sizeof(buf)-1); buf[sizeof(buf)-1]='\0'; // CWE-120) — just suggestion, copy-pasteable with real variables.</w:t>
      </w:r>
    </w:p>
    <w:p>
      <w:pPr>
        <w:pStyle w:val="Heading1"/>
      </w:pPr>
      <w:r>
        <w:rPr>
          <w:color w:val="1E3A5F"/>
        </w:rPr>
        <w:t>16. Troubleshooting &amp;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C2626"/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5256"/>
            <w:shd w:fill="DC2626"/>
          </w:tcPr>
          <w:p>
            <w:r>
              <w:rPr>
                <w:b/>
                <w:color w:val="FFFFFF"/>
                <w:sz w:val="16"/>
              </w:rPr>
              <w:t>Fix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Tool feels slow / stuck at 0 / N analysing...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Indexing source tree once (cached) — wait for 'Workspace indexed in Xs — starting per-defect analysis.' ETA is per-defect only (indexing excluded) so it is realistic. Second run is fast. Per-file semgrep is OFF by default (COVERITY_ENABLE_SEMGREP=1 to enable).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No table found in index.html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HTML layout differs. Open index.html, find &lt;table&gt;, adjust html_report_parser.py or provide sample.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File not found for source files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Coverity report paths must match on-disk layout. Set Source Code Root correctly; tool also searches by suffix-score and basename.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Tree-sitter fails to parse my C++ code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Use C++ (.cpp/.c) language option. For mixed projects run twice.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Pull fails with SOAP Fault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Copy log's [shape,pageSize=] line. Missing element sortAscending is now handled (all pageSpec shapes include sortAscending with exact casing).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Pull REST 0 defects but SOAP has defects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REST base discovery probed ports/roots concurrently (8 workers, 3s). If REST unavailable, it falls back to SOAP and overlays REST lines if Pull dialog's Fix current lines is checked.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Push: 0 Succeeded, Failed: N, First error: Triage Store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Try store = project name (e.g., MyProject-TS), not Default. Use ... to list getTriageStores().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Needs review for everything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Intended for checkers with no rule yet or line Various. Add rule in heuristic_analyzer.py dispatch or provide concrete line.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Analysis completed very quickly (&lt;50ms/defect)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Source files not loading. Check Source Root path; watch log for [Source] Loading: lines.</w:t>
            </w:r>
          </w:p>
        </w:tc>
      </w:tr>
    </w:tbl>
    <w:p>
      <w:pPr>
        <w:pStyle w:val="Heading2"/>
      </w:pPr>
      <w:r>
        <w:rPr>
          <w:color w:val="2563EB"/>
        </w:rPr>
        <w:t>Performance numbers (post-fix v7)</w:t>
      </w:r>
    </w:p>
    <w:p>
      <w:pPr>
        <w:pStyle w:val="ListBullet"/>
      </w:pPr>
      <w:r>
        <w:rPr>
          <w:sz w:val="16"/>
        </w:rPr>
        <w:t>Workspace call-site index: built once, O(files) not O(defects). Before: per-defect full-tree walk → stuck on large reports. After: one walk, cached.</w:t>
      </w:r>
    </w:p>
    <w:p>
      <w:pPr>
        <w:pStyle w:val="ListBullet"/>
      </w:pPr>
      <w:r>
        <w:rPr>
          <w:sz w:val="16"/>
        </w:rPr>
        <w:t>Per-file tree-sitter parse cache keyed by mtime → defects in same file don't re-parse.</w:t>
      </w:r>
    </w:p>
    <w:p>
      <w:pPr>
        <w:pStyle w:val="ListBullet"/>
      </w:pPr>
      <w:r>
        <w:rPr>
          <w:sz w:val="16"/>
        </w:rPr>
        <w:t>Workspace symbol index (_INDEX_CACHE) cached per src_root+language.</w:t>
      </w:r>
    </w:p>
    <w:p>
      <w:pPr>
        <w:pStyle w:val="ListBullet"/>
      </w:pPr>
      <w:r>
        <w:rPr>
          <w:sz w:val="16"/>
        </w:rPr>
        <w:t>File content LRU (500 files, skip &gt;1MB) → ~25 MB cap, no OOM.</w:t>
      </w:r>
    </w:p>
    <w:p>
      <w:pPr>
        <w:pStyle w:val="ListBullet"/>
      </w:pPr>
      <w:r>
        <w:rPr>
          <w:sz w:val="16"/>
        </w:rPr>
        <w:t>Skip build dirs (.git, build, node_modules, .venv) and &gt;500 KB files.</w:t>
      </w:r>
    </w:p>
    <w:p>
      <w:pPr>
        <w:pStyle w:val="Heading1"/>
      </w:pPr>
      <w:r>
        <w:rPr>
          <w:color w:val="1E3A5F"/>
        </w:rPr>
        <w:t>17. Security &amp; Privacy</w:t>
      </w:r>
    </w:p>
    <w:p>
      <w:pPr>
        <w:pStyle w:val="ListBullet"/>
      </w:pPr>
      <w:r>
        <w:rPr>
          <w:sz w:val="16"/>
        </w:rPr>
        <w:t>Source code never leaves your machine. Pull/Push only sends defects (CID, file, line, checker) and your triage decisions (Classification, Comment) to your Coverity Connect server.</w:t>
      </w:r>
    </w:p>
    <w:p>
      <w:pPr>
        <w:pStyle w:val="ListBullet"/>
      </w:pPr>
      <w:r>
        <w:rPr>
          <w:sz w:val="16"/>
        </w:rPr>
        <w:t>verify_ssl=True by default (secure). For corporate self-signed certs, check Allow self-signed certificate (insecure — verify off) in Pull/Push dialogs. Do not use insecure for production with valid cert.</w:t>
      </w:r>
    </w:p>
    <w:p>
      <w:pPr>
        <w:pStyle w:val="ListBullet"/>
      </w:pPr>
      <w:r>
        <w:rPr>
          <w:sz w:val="16"/>
        </w:rPr>
        <w:t>Passwords/tokens are held in memory only, never logged. The log shows _merged_line/_inst_line etc., not credentials.</w:t>
      </w:r>
    </w:p>
    <w:p>
      <w:pPr>
        <w:pStyle w:val="ListBullet"/>
      </w:pPr>
      <w:r>
        <w:rPr>
          <w:sz w:val="16"/>
        </w:rPr>
        <w:t>InsecureRequestWarning is suppressed only for the session with verify off, not globally.</w:t>
      </w:r>
    </w:p>
    <w:p>
      <w:pPr>
        <w:pStyle w:val="Heading1"/>
      </w:pPr>
      <w:r>
        <w:rPr>
          <w:color w:val="1E3A5F"/>
        </w:rPr>
        <w:t>Appendix A: Supported Checkers &amp; CWE/CERT/OWASP Map</w:t>
      </w:r>
    </w:p>
    <w:p>
      <w:r>
        <w:rPr>
          <w:sz w:val="16"/>
        </w:rPr>
        <w:t>Categories (checker_categories.py CATEGORY_ORDER): Buffer overflow, Memory - corruptions, Memory - illegal accesses, Null pointer dereferences, Integer handling, Resource leaks, Error handling, Control flow / code quality, Uncategorized (fallback).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E3A5F"/>
          </w:tcPr>
          <w:p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2628"/>
            <w:shd w:fill="1E3A5F"/>
          </w:tcPr>
          <w:p>
            <w:r>
              <w:rPr>
                <w:b/>
                <w:color w:val="FFFFFF"/>
                <w:sz w:val="14"/>
              </w:rPr>
              <w:t>Checker</w:t>
            </w:r>
          </w:p>
        </w:tc>
        <w:tc>
          <w:tcPr>
            <w:tcW w:type="dxa" w:w="2628"/>
            <w:shd w:fill="1E3A5F"/>
          </w:tcPr>
          <w:p>
            <w:r>
              <w:rPr>
                <w:b/>
                <w:color w:val="FFFFFF"/>
                <w:sz w:val="14"/>
              </w:rPr>
              <w:t>CWE</w:t>
            </w:r>
          </w:p>
        </w:tc>
        <w:tc>
          <w:tcPr>
            <w:tcW w:type="dxa" w:w="2628"/>
            <w:shd w:fill="1E3A5F"/>
          </w:tcPr>
          <w:p>
            <w:r>
              <w:rPr>
                <w:b/>
                <w:color w:val="FFFFFF"/>
                <w:sz w:val="14"/>
              </w:rPr>
              <w:t>CERT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Buffer overflow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BUFFER_SIZE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CWE-120 Buffer Copy without Checking Size of Input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STR31-C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Buffer overflow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BUFFER_SIZE_WARNING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CWE-120 Buffer Copy without Checking Size of Input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STR31-C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Buffer overflow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OVERRUN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CWE-125 Out-of-bounds Read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ARR30-C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Buffer overflow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OVERRUN_STATIC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CWE-787 Out-of-bounds Write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ARR30-C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Buffer overflow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OVERRUN_DYNAMIC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CWE-787 Out-of-bounds Write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ARR30-C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Buffer overflow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STRING_OVERFLOW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CWE-120 Buffer Copy without Checking Size of Input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STR31-C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Buffer overflow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STRING_NULL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CWE-170 Improper Null Termination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STR32-C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Buffer overflow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TAINTED_STRING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CWE-20 Improper Input Validation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STR31-C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Buffer overflow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WRAPPER_OVERRUN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CWE-787 Out-of-bounds Write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ARR30-C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Memory - corruptions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DOUBLE_FREE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CWE-415 Double Free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MEM31-C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Memory - corruptions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FREE_RETURNS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CWE-416 Use After Free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MEM30-C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Memory - corruptions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SIZEOF_MISMATCH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CWE-467 Use of sizeof() on a Pointer Type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ARR01-C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Memory - corruptions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WRAPPER_ESCAPE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CWE-416 Use After Free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MEM30-C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Memory - illegal accesses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ARRAY_VS_SINGLETON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CWE-131 Incorrect Calculation of Buffer Size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ARR36-C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Memory - illegal accesses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UNINIT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CWE-457 Use of Uninitialized Variable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EXP33-C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Memory - illegal accesses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UNINIT_CTOR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CWE-457 Use of Uninitialized Variable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EXP33-C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Memory - illegal accesses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UNREACHABLE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CWE-561 Dead Code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MSC12-C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Memory - illegal accesses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USE_AFTER_FREE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CWE-416 Use After Free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MEM30-C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Memory - illegal accesses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NULL_RETURNS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CWE-690 Unchecked Return Value to NULL Pointer Dereference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EXP34-C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Null pointer dereferences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FORWARD_NULL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CWE-476 NULL Pointer Dereference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EXP34-C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Null pointer dereferences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REVERSE_INULL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CWE-476 NULL Pointer Dereference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EXP34-C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Null pointer dereferences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NULL_DEREF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CWE-476 NULL Pointer Dereference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EXP34-C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Integer handling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CONSTANT_EXPRESSION_RESULT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CWE-570 Expression is Always False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MSC12-C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Integer handling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DIVIDE_BY_ZERO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CWE-369 Divide By Zero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INT33-C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Integer handling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INTEGER_OVERFLOW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CWE-190 Integer Overflow or Wraparound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INT32-C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Integer handling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SHIFT_OVERFLOW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CWE-758 Reliance on Undefined, Unspecified, or Implementation-Defined Behavior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INT34-C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Integer handling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SIGN_EXTENSION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CWE-194 Unexpected Sign Extension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INT31-C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Resource leaks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RESOURCE_LEAK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CWE-401 Missing Release of Memory after Effective Lifetime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MEM31-C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Resource leaks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UNRELEASED_RESOURCE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CWE-404 Improper Resource Shutdown or Release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FIO42-C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Error handling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CHECKED_RETURN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CWE-703 Incorrect Check or Handling of Exceptional Conditions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EXP12-C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Error handling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NEGATIVE_RETURNS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CWE-20 Improper Input Validation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ERR33-C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Error handling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NEGATIVE_RELEASE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CWE-404 Improper Resource Shutdown or Release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FIO42-C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Error handling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MISSING_LOCK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CWE-412 Unrestricted Externally Accessible Lock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CON32-C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Control flow / code quality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DEADCODE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CWE-561 Dead Code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MSC12-C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Control flow / code quality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UNUSED_VALUE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CWE-563 Assignment to Variable without Use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MSC13-C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Control flow / code quality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MISSING_BREAK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CWE-484 Omitted Break Statement in Switch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MSC17-C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Control flow / code quality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NO_BREAK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CWE-484 Omitted Break Statement in Switch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MSC17-C</w:t>
            </w:r>
          </w:p>
        </w:tc>
      </w:tr>
      <w:tr>
        <w:tc>
          <w:tcPr>
            <w:tcW w:type="dxa" w:w="2628"/>
          </w:tcPr>
          <w:p>
            <w:r>
              <w:rPr>
                <w:sz w:val="12"/>
              </w:rPr>
              <w:t>Control flow / code quality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IDENTICAL_BRANCHES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CWE-561 Dead Code</w:t>
            </w:r>
          </w:p>
        </w:tc>
        <w:tc>
          <w:tcPr>
            <w:tcW w:type="dxa" w:w="2628"/>
          </w:tcPr>
          <w:p>
            <w:r>
              <w:rPr>
                <w:sz w:val="12"/>
              </w:rPr>
              <w:t>MSC12-C</w:t>
            </w:r>
          </w:p>
        </w:tc>
      </w:tr>
    </w:tbl>
    <w:p>
      <w:pPr>
        <w:pStyle w:val="Heading1"/>
      </w:pPr>
      <w:r>
        <w:rPr>
          <w:color w:val="1E3A5F"/>
        </w:rPr>
        <w:t>Appendix B: Quick Start TL;DR</w:t>
      </w:r>
    </w:p>
    <w:p>
      <w:pPr>
        <w:shd w:fill="F1F5F9"/>
      </w:pPr>
      <w:r>
        <w:rPr>
          <w:rFonts w:ascii="Consolas" w:hAnsi="Consolas"/>
          <w:sz w:val="15"/>
        </w:rPr>
        <w:t>python -m venv .venv</w:t>
        <w:br/>
        <w:t>.\.venv\Scripts\Activate.ps1   # Windows</w:t>
        <w:br/>
        <w:t>pip install -r requirements.txt</w:t>
        <w:br/>
        <w:t>python local_gui.py</w:t>
        <w:br/>
        <w:t>1. Point Coverity Report at index.html folder (or ⬇ Pull from Coverity)</w:t>
        <w:br/>
        <w:t>2. Set Source Code Root to your C/C++ sources (repo root)</w:t>
        <w:br/>
        <w:t>3. ▶ Start Disposition → wait → double-click and Accept / Override each finding</w:t>
        <w:br/>
        <w:t>4. ⬆ Push to Coverity to write decisions back, or Export to Excel</w:t>
        <w:br/>
        <w:t>* Source code never leaves your machine *</w:t>
      </w:r>
    </w:p>
    <w:p>
      <w:pPr>
        <w:pStyle w:val="Heading1"/>
      </w:pPr>
      <w:r>
        <w:rPr>
          <w:color w:val="1E3A5F"/>
        </w:rPr>
        <w:t>Appendix C: EXE Build &amp; Setup Instructions</w:t>
      </w:r>
    </w:p>
    <w:p>
      <w:r>
        <w:rPr>
          <w:sz w:val="18"/>
        </w:rPr>
        <w:t>For teams without Python, ship the EXE one-folder build. Build on Windows (PyInstaller needs Windows to make .exe).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563EB"/>
          </w:tcPr>
          <w:p>
            <w:r>
              <w:rPr>
                <w:b/>
                <w:color w:val="FFFFFF"/>
                <w:sz w:val="16"/>
              </w:rPr>
              <w:t>File in Setup Folder</w:t>
            </w:r>
          </w:p>
        </w:tc>
        <w:tc>
          <w:tcPr>
            <w:tcW w:type="dxa" w:w="5256"/>
            <w:shd w:fill="2563EB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build_exe.bat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Double-click to build: creates venv, pip install, pyinstaller CoverityTool.spec → dist/CoverityTool/CoverityTool.exe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CoverityTool.spec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PyInstaller spec (one-folder, --windowed, hidden imports: zeep, lxml, tree_sitter, z3, etc., datas: tcl/tk)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run_tool.bat / run_tool.ps1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Launchers that set TCL_LIBRARY/TK_LIBRARY and run exe; use if direct exe fails with _tkinter error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requirements.txt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Pinned versions (lxml==5.2.2, zeep==4.2.1, z3-solver==4.12.6.0, tree-sitter==0.23.2...)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README.txt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5-line quick start for testers (unzip → double-click)</w:t>
            </w:r>
          </w:p>
        </w:tc>
      </w:tr>
    </w:tbl>
    <w:p>
      <w:pPr>
        <w:shd w:fill="FFFBEB"/>
      </w:pPr>
      <w:r>
        <w:rPr>
          <w:b/>
          <w:sz w:val="16"/>
        </w:rPr>
        <w:t>Build steps on Windows: 1) Install Python 3.10+ from python.org (check Add to PATH) 2) Unzip Coverity-Tool-Setup.zip 3) Double-click build_exe.bat → wait 2-4 min → dist/CoverityTool/CoverityTool.exe appears. Ship the whole dist/CoverityTool folder (exe + _internal) as a zip. Testers just unzip and double-click CoverityTool.exe — no Python needed.</w:t>
      </w:r>
    </w:p>
    <w:sectPr w:rsidR="00FC693F" w:rsidRPr="0006063C" w:rsidSect="00034616">
      <w:footerReference w:type="default" r:id="rId15"/>
      <w:pgSz w:w="12240" w:h="15840"/>
      <w:pgMar w:top="720" w:right="864" w:bottom="720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w:space="preserve">PAGE</w:instrText>
      <w:fldChar w:fldCharType="end"/>
    </w:r>
    <w:r>
      <w:rPr>
        <w:color w:val="94A3B8"/>
        <w:sz w:val="14"/>
      </w:rPr>
      <w:t xml:space="preserve"> | Coverity Findings Analyzer v1.4 —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