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AI-Optimized</w:t>
      </w:r>
      <w:r>
        <w:t xml:space="preserve"> </w:t>
      </w:r>
      <w:r>
        <w:t xml:space="preserve">Trim</w:t>
      </w:r>
      <w:r>
        <w:t xml:space="preserve"> </w:t>
      </w:r>
      <w:r>
        <w:t xml:space="preserve">&amp;</w:t>
      </w:r>
      <w:r>
        <w:t xml:space="preserve"> </w:t>
      </w:r>
      <w:r>
        <w:t xml:space="preserve">Fuse</w:t>
      </w:r>
      <w:r>
        <w:t xml:space="preserve"> </w:t>
      </w:r>
      <w:r>
        <w:t xml:space="preserve">for</w:t>
      </w:r>
      <w:r>
        <w:t xml:space="preserve"> </w:t>
      </w:r>
      <w:r>
        <w:t xml:space="preserve">Derivative</w:t>
      </w:r>
      <w:r>
        <w:t xml:space="preserve"> </w:t>
      </w:r>
      <w:r>
        <w:t xml:space="preserve">Chips</w:t>
      </w:r>
    </w:p>
    <w:p>
      <w:pPr>
        <w:pStyle w:val="Subtitle"/>
      </w:pPr>
      <w:r>
        <w:t xml:space="preserve">MCU</w:t>
      </w:r>
      <w:r>
        <w:t xml:space="preserve"> </w:t>
      </w:r>
      <w:r>
        <w:t xml:space="preserve">·</w:t>
      </w:r>
      <w:r>
        <w:t xml:space="preserve"> </w:t>
      </w:r>
      <w:r>
        <w:t xml:space="preserve">PMIC</w:t>
      </w:r>
      <w:r>
        <w:t xml:space="preserve"> </w:t>
      </w:r>
      <w:r>
        <w:t xml:space="preserve">·</w:t>
      </w:r>
      <w:r>
        <w:t xml:space="preserve"> </w:t>
      </w:r>
      <w:r>
        <w:t xml:space="preserve">Sensor</w:t>
      </w:r>
      <w:r>
        <w:t xml:space="preserve"> </w:t>
      </w:r>
      <w:r>
        <w:t xml:space="preserve">·</w:t>
      </w:r>
      <w:r>
        <w:t xml:space="preserve"> </w:t>
      </w:r>
      <w:r>
        <w:t xml:space="preserve">SoC</w:t>
      </w:r>
    </w:p>
    <w:p>
      <w:pPr>
        <w:pStyle w:val="Date"/>
      </w:pPr>
      <w:r>
        <w:t xml:space="preserve">17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bookmarkStart w:id="20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AI can cut trim test time, improve first-pass trim accuracy and remove fuse-map errors across a chip family. It does this by predicting trim codes instead of searching for them, and by sharing models across derivatives through common IP blocks.</w:t>
      </w:r>
    </w:p>
    <w:p>
      <w:pPr>
        <w:pStyle w:val="BodyText"/>
      </w:pPr>
      <w:r>
        <w:t xml:space="preserve">A derivative is a variant of a base die. It shares IP blocks such as bandgaps, oscillators, LDOs, ADCs and memories, but has different specs, fuse maps or enabled features.</w:t>
      </w:r>
    </w:p>
    <w:p>
      <w:pPr>
        <w:pStyle w:val="BodyText"/>
      </w:pPr>
      <w:r>
        <w:t xml:space="preserve">Conventional flows have four recurring costs: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 time:</w:t>
      </w:r>
      <w:r>
        <w:t xml:space="preserve"> </w:t>
      </w:r>
      <w:r>
        <w:t xml:space="preserve">iterative binary-search trim loops (measure, adjust, re-measure) take a large share of wafer-sort time.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Duplicated engineering:</w:t>
      </w:r>
      <w:r>
        <w:t xml:space="preserve"> </w:t>
      </w:r>
      <w:r>
        <w:t xml:space="preserve">the same IP trim is re-characterized for every derivative.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Irreversible errors:</w:t>
      </w:r>
      <w:r>
        <w:t xml:space="preserve"> </w:t>
      </w:r>
      <w:r>
        <w:t xml:space="preserve">fuses are one-time programmable (OTP), so a fuse-map mistake cannot be undone.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Drift:</w:t>
      </w:r>
      <w:r>
        <w:t xml:space="preserve"> </w:t>
      </w:r>
      <w:r>
        <w:t xml:space="preserve">parts shift between wafer sort and final test, so trims chosen at sort can land off target after packaging.</w:t>
      </w:r>
    </w:p>
    <w:p>
      <w:pPr>
        <w:pStyle w:val="FirstParagraph"/>
      </w:pPr>
      <w:r>
        <w:t xml:space="preserve">The approach in this document is the same for every chip type: shared IP-block models, transfer learning to derivatives, predict-then-verify on the tester, and drift-aware targets. What changes by chip type is which trims and fuses dominate and where AI pays off most.</w:t>
      </w:r>
    </w:p>
    <w:bookmarkEnd w:id="20"/>
    <w:bookmarkStart w:id="21" w:name="core-ai-techniques-for-all-chip-types"/>
    <w:p>
      <w:pPr>
        <w:pStyle w:val="Heading1"/>
      </w:pPr>
      <w:r>
        <w:t xml:space="preserve">Core AI techniques for all chip types</w:t>
      </w:r>
    </w:p>
    <w:p>
      <w:pPr>
        <w:pStyle w:val="FirstParagraph"/>
      </w:pPr>
      <w:r>
        <w:t xml:space="preserve">Nine techniques apply across the family. Predictive trim and transfer learning are the foundation; the rest build on the same data.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Predictive (single-shot) trim.</w:t>
      </w:r>
      <w:r>
        <w:t xml:space="preserve"> </w:t>
      </w:r>
      <w:r>
        <w:t xml:space="preserve">An ML model predicts the trim code from data already available: the untrimmed first measurement, process-monitor (PCM/e-test) data, wafer x/y and radius, lot and wafer history, and neighboring dies’ results. The tester applies the predicted code, takes one verification measurement, and runs a short local search only if the check fails. This typically replaces 6–10 search iterations with 1–2. Gradient-boosted trees or small neural networks are fast enough for real-time tester use.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Transfer learning across derivatives.</w:t>
      </w:r>
      <w:r>
        <w:t xml:space="preserve"> </w:t>
      </w:r>
      <w:r>
        <w:t xml:space="preserve">Organize models by IP block, not by product. Train a base model on the high-volume parent chip, then fine-tune it per derivative with a small set of characterization dies plus derivative features (supply domain, package, load). A new derivative gets a working model in days, not a full characterization run.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Wafer-map spatial models.</w:t>
      </w:r>
      <w:r>
        <w:t xml:space="preserve"> </w:t>
      </w:r>
      <w:r>
        <w:t xml:space="preserve">Trim codes correlate across the wafer. Gaussian-process (kriging) or CNN wafer-map models predict codes from a sparse sample of fully searched dies.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Coupled multi-trim optimization.</w:t>
      </w:r>
      <w:r>
        <w:t xml:space="preserve"> </w:t>
      </w:r>
      <w:r>
        <w:t xml:space="preserve">Trims interact (bandgap → LDO → oscillator/ADC references). Multi-output models predict all codes together; Bayesian optimization or reinforcement learning finds the best trim order and fewest measurements.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Drift-aware targets.</w:t>
      </w:r>
      <w:r>
        <w:t xml:space="preserve"> </w:t>
      </w:r>
      <w:r>
        <w:t xml:space="preserve">Models trained on sort-to-final and post-burn-in data predict package shift, so sort trims to an offset target and the part lands centered after assembly.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Fuse-map generation and validation.</w:t>
      </w:r>
      <w:r>
        <w:t xml:space="preserve"> </w:t>
      </w:r>
      <w:r>
        <w:t xml:space="preserve">One source-of-truth fuse schema per family; derivatives inherit and override. Fuse maps and test code are generated from the spec (LLM-assisted generators paired with rule checks) and checked for overlapping bits, wrong polarity, missing lock bits and feature conflicts.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Die-to-SKU assignment.</w:t>
      </w:r>
      <w:r>
        <w:t xml:space="preserve"> </w:t>
      </w:r>
      <w:r>
        <w:t xml:space="preserve">When one die can be fused as several derivatives, ML predicts per-die performance and an optimizer (linear or integer programming) picks the SKU to maximize revenue against demand within guard bands.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Memory repair allocation.</w:t>
      </w:r>
      <w:r>
        <w:t xml:space="preserve"> </w:t>
      </w:r>
      <w:r>
        <w:t xml:space="preserve">Optimization solvers or ML choose redundancy rows and columns better than greedy algorithms, raising repairable yield with the same fuses.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Anomaly screening.</w:t>
      </w:r>
      <w:r>
        <w:t xml:space="preserve"> </w:t>
      </w:r>
      <w:r>
        <w:t xml:space="preserve">Dies whose trim code sits at the range edge, or whose predicted and measured values disagree strongly, are flagged as likely latent defects.</w:t>
      </w:r>
    </w:p>
    <w:bookmarkEnd w:id="21"/>
    <w:bookmarkStart w:id="22" w:name="comparison-by-chip-type"/>
    <w:p>
      <w:pPr>
        <w:pStyle w:val="Heading1"/>
      </w:pPr>
      <w:r>
        <w:t xml:space="preserve">Comparison by chip type</w:t>
      </w:r>
    </w:p>
    <w:p>
      <w:pPr>
        <w:pStyle w:val="FirstParagraph"/>
      </w:pPr>
      <w:r>
        <w:t xml:space="preserve">The biggest AI win differs by chip type: oscillator trim for MCUs, coupled rails for PMICs, fewer temperature insertions for sensors, and binning for SoCs.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Chip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derivatives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trims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fuses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Biggest AI win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Flash/RAM size, pin count, peripherals, temperature 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Bandgap, RC oscillators, LDO, ADC/DAC, temperature 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size, peripheral enables, security/lock bits, repair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Predictive oscillator/bandgap trim; fuse-map generation across many SKUs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rail voltages, power-up sequence, I²C address, customer 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voltages, current limits, OVP/UVLO thresholds, oscillator, current-sense 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 defaults, sequence, I²C address, customer OTP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Coupled multi-rail trim; customer OTP configuration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(e.g. ±2g/±16g), output type,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Offset, gain, temperature coefficients, linearity, ASIC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coefficients, range/ODR config, part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Multi-temperature calibration from fewer insertions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Speed/power bin, disabled cores or features, cache,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AVS/voltage bins, PLL, DDR PHY/IO impedance, thermal sensors, SRAM Vmin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bins, core/feature disable, memory repair, security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Binning and harvesting optimization; repair allocation</w:t>
            </w:r>
          </w:p>
        </w:tc>
      </w:tr>
    </w:tbl>
    <w:bookmarkEnd w:id="22"/>
    <w:bookmarkStart w:id="23" w:name="mcu"/>
    <w:p>
      <w:pPr>
        <w:pStyle w:val="Heading1"/>
      </w:pPr>
      <w:r>
        <w:t xml:space="preserve">MCU</w:t>
      </w:r>
    </w:p>
    <w:p>
      <w:pPr>
        <w:pStyle w:val="FirstParagraph"/>
      </w:pPr>
      <w:r>
        <w:t xml:space="preserve">For MCUs, the quickest win is single-shot oscillator and bandgap trim, and the biggest risk is a wrong fuse bit across dozens of SKUs.</w:t>
      </w:r>
    </w:p>
    <w:p>
      <w:pPr>
        <w:pStyle w:val="BodyText"/>
      </w:pPr>
      <w:r>
        <w:rPr>
          <w:bCs/>
          <w:b/>
        </w:rPr>
        <w:t xml:space="preserve">Typical derivatives:</w:t>
      </w:r>
      <w:r>
        <w:t xml:space="preserve"> </w:t>
      </w:r>
      <w:r>
        <w:t xml:space="preserve">one die sold with different flash/RAM sizes, pin counts, peripherals or temperature grades, often dozens of SKUs per family.</w:t>
      </w:r>
    </w:p>
    <w:p>
      <w:pPr>
        <w:pStyle w:val="BodyText"/>
      </w:pPr>
      <w:r>
        <w:rPr>
          <w:bCs/>
          <w:b/>
        </w:rPr>
        <w:t xml:space="preserve">AI applications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Single-shot trim</w:t>
      </w:r>
      <w:r>
        <w:t xml:space="preserve"> </w:t>
      </w:r>
      <w:r>
        <w:t xml:space="preserve">for the bandgap, high- and low-speed RC oscillators (HSI/LSI), LDO, ADC offset/gain and temperature-sensor calibration. Features: untrimmed reading, PCM, wafer x/y, neighboring dies.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One base model per IP block.</w:t>
      </w:r>
      <w:r>
        <w:t xml:space="preserve"> </w:t>
      </w:r>
      <w:r>
        <w:t xml:space="preserve">Every derivative uses the same oscillator, so each package or temperature grade needs only a small fine-tune.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Temperature-sensor calibration:</w:t>
      </w:r>
      <w:r>
        <w:t xml:space="preserve"> </w:t>
      </w:r>
      <w:r>
        <w:t xml:space="preserve">predict the hot calibration point from room-temperature data, which can remove a test insertion.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Fuse-map automation:</w:t>
      </w:r>
      <w:r>
        <w:t xml:space="preserve"> </w:t>
      </w:r>
      <w:r>
        <w:t xml:space="preserve">generate fuse maps from the SKU spec matrix and verify them automatically, covering:</w:t>
      </w:r>
    </w:p>
    <w:p>
      <w:pPr>
        <w:numPr>
          <w:ilvl w:val="1"/>
          <w:numId w:val="1004"/>
        </w:numPr>
        <w:pStyle w:val="Compact"/>
      </w:pPr>
      <w:r>
        <w:t xml:space="preserve">memory-size bits</w:t>
      </w:r>
    </w:p>
    <w:p>
      <w:pPr>
        <w:numPr>
          <w:ilvl w:val="1"/>
          <w:numId w:val="1004"/>
        </w:numPr>
        <w:pStyle w:val="Compact"/>
      </w:pPr>
      <w:r>
        <w:t xml:space="preserve">peripheral enables</w:t>
      </w:r>
    </w:p>
    <w:p>
      <w:pPr>
        <w:numPr>
          <w:ilvl w:val="1"/>
          <w:numId w:val="1004"/>
        </w:numPr>
        <w:pStyle w:val="Compact"/>
      </w:pPr>
      <w:r>
        <w:t xml:space="preserve">read-protection and debug-lock bits</w:t>
      </w:r>
    </w:p>
    <w:p>
      <w:pPr>
        <w:numPr>
          <w:ilvl w:val="1"/>
          <w:numId w:val="1004"/>
        </w:numPr>
        <w:pStyle w:val="Compact"/>
      </w:pPr>
      <w:r>
        <w:t xml:space="preserve">ECC and repair fields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Flash/SRAM repair allocation</w:t>
      </w:r>
      <w:r>
        <w:t xml:space="preserve"> </w:t>
      </w:r>
      <w:r>
        <w:t xml:space="preserve">with an optimization solver.</w:t>
      </w:r>
    </w:p>
    <w:p>
      <w:pPr>
        <w:pStyle w:val="FirstParagraph"/>
      </w:pPr>
      <w:r>
        <w:rPr>
          <w:bCs/>
          <w:b/>
        </w:rPr>
        <w:t xml:space="preserve">Cautions:</w:t>
      </w:r>
      <w:r>
        <w:t xml:space="preserve"> </w:t>
      </w:r>
      <w:r>
        <w:t xml:space="preserve">security fuses (debug lock, secure boot) always get rule-based checks. A mistake can brick the part or leave it insecure.</w:t>
      </w:r>
    </w:p>
    <w:bookmarkEnd w:id="23"/>
    <w:bookmarkStart w:id="24" w:name="pmic"/>
    <w:p>
      <w:pPr>
        <w:pStyle w:val="Heading1"/>
      </w:pPr>
      <w:r>
        <w:t xml:space="preserve">PMIC</w:t>
      </w:r>
    </w:p>
    <w:p>
      <w:pPr>
        <w:pStyle w:val="FirstParagraph"/>
      </w:pPr>
      <w:r>
        <w:t xml:space="preserve">For PMICs, AI pays off most by trimming all rails together from one reference measurement and by generating customer OTP images safely.</w:t>
      </w:r>
    </w:p>
    <w:p>
      <w:pPr>
        <w:pStyle w:val="BodyText"/>
      </w:pPr>
      <w:r>
        <w:rPr>
          <w:bCs/>
          <w:b/>
        </w:rPr>
        <w:t xml:space="preserve">Typical derivatives:</w:t>
      </w:r>
      <w:r>
        <w:t xml:space="preserve"> </w:t>
      </w:r>
      <w:r>
        <w:t xml:space="preserve">one die with different default rail voltages, power-up sequences or I²C addresses, often customized per customer through OTP.</w:t>
      </w:r>
    </w:p>
    <w:p>
      <w:pPr>
        <w:pStyle w:val="BodyText"/>
      </w:pPr>
      <w:r>
        <w:rPr>
          <w:bCs/>
          <w:b/>
        </w:rPr>
        <w:t xml:space="preserve">AI applications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Coupled multi-rail trim:</w:t>
      </w:r>
      <w:r>
        <w:t xml:space="preserve"> </w:t>
      </w:r>
      <w:r>
        <w:t xml:space="preserve">buck/LDO outputs share the bandgap reference and interact through supply and load. A multi-output model predicts every rail’s code together, often from one reference measurement plus PCM.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Threshold trims</w:t>
      </w:r>
      <w:r>
        <w:t xml:space="preserve"> </w:t>
      </w:r>
      <w:r>
        <w:t xml:space="preserve">(OVP, UVLO, current limit, power-good) predicted from the reference trim result and device parameters.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Current-sense gain and offset</w:t>
      </w:r>
      <w:r>
        <w:t xml:space="preserve"> </w:t>
      </w:r>
      <w:r>
        <w:t xml:space="preserve">predicted from a two-point measurement instead of a full sweep.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Drift-aware targets:</w:t>
      </w:r>
      <w:r>
        <w:t xml:space="preserve"> </w:t>
      </w:r>
      <w:r>
        <w:t xml:space="preserve">the model learns the package-stress shift of the reference and trims to an offset at sort.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Customer OTP configuration management:</w:t>
      </w:r>
      <w:r>
        <w:t xml:space="preserve"> </w:t>
      </w:r>
      <w:r>
        <w:t xml:space="preserve">a schema-driven generator turns a customer spec into an OTP image and checks design rules, such as:</w:t>
      </w:r>
    </w:p>
    <w:p>
      <w:pPr>
        <w:numPr>
          <w:ilvl w:val="1"/>
          <w:numId w:val="1006"/>
        </w:numPr>
        <w:pStyle w:val="Compact"/>
      </w:pPr>
      <w:r>
        <w:t xml:space="preserve">sequencing conflicts</w:t>
      </w:r>
    </w:p>
    <w:p>
      <w:pPr>
        <w:numPr>
          <w:ilvl w:val="1"/>
          <w:numId w:val="1006"/>
        </w:numPr>
        <w:pStyle w:val="Compact"/>
      </w:pPr>
      <w:r>
        <w:t xml:space="preserve">out-of-range voltages</w:t>
      </w:r>
    </w:p>
    <w:p>
      <w:pPr>
        <w:numPr>
          <w:ilvl w:val="1"/>
          <w:numId w:val="1006"/>
        </w:numPr>
        <w:pStyle w:val="Compact"/>
      </w:pPr>
      <w:r>
        <w:t xml:space="preserve">I²C address collisions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Outlier screening</w:t>
      </w:r>
      <w:r>
        <w:t xml:space="preserve"> </w:t>
      </w:r>
      <w:r>
        <w:t xml:space="preserve">on load regulation and efficiency with anomaly detection.</w:t>
      </w:r>
    </w:p>
    <w:p>
      <w:pPr>
        <w:pStyle w:val="FirstParagraph"/>
      </w:pPr>
      <w:r>
        <w:rPr>
          <w:bCs/>
          <w:b/>
        </w:rPr>
        <w:t xml:space="preserve">Cautions:</w:t>
      </w:r>
      <w:r>
        <w:t xml:space="preserve"> </w:t>
      </w:r>
      <w:r>
        <w:t xml:space="preserve">a wrong rail default can damage the customer’s processor. Verify the final OTP image with hardware in the loop, not only bit by bit.</w:t>
      </w:r>
    </w:p>
    <w:bookmarkEnd w:id="24"/>
    <w:bookmarkStart w:id="25" w:name="Xd59bfa1ccbbfebb7f6b65ac4d8cc99ea29715a6"/>
    <w:p>
      <w:pPr>
        <w:pStyle w:val="Heading1"/>
      </w:pPr>
      <w:r>
        <w:t xml:space="preserve">Sensors (MEMS, magnetic, pressure, optical, temperature)</w:t>
      </w:r>
    </w:p>
    <w:p>
      <w:pPr>
        <w:pStyle w:val="FirstParagraph"/>
      </w:pPr>
      <w:r>
        <w:t xml:space="preserve">For sensors, the largest saving is calibrating at fewer temperatures: going from three insertions to one or two cuts test time and handler cost.</w:t>
      </w:r>
    </w:p>
    <w:p>
      <w:pPr>
        <w:pStyle w:val="BodyText"/>
      </w:pPr>
      <w:r>
        <w:rPr>
          <w:bCs/>
          <w:b/>
        </w:rPr>
        <w:t xml:space="preserve">Typical derivatives:</w:t>
      </w:r>
      <w:r>
        <w:t xml:space="preserve"> </w:t>
      </w:r>
      <w:r>
        <w:t xml:space="preserve">the same sensing element and ASIC in different ranges (for example ±2g/±16g or several pressure ranges), output types and packages.</w:t>
      </w:r>
    </w:p>
    <w:p>
      <w:pPr>
        <w:pStyle w:val="BodyText"/>
      </w:pPr>
      <w:r>
        <w:rPr>
          <w:bCs/>
          <w:b/>
        </w:rPr>
        <w:t xml:space="preserve">AI applications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Multi-temperature calibration with fewer insertions:</w:t>
      </w:r>
      <w:r>
        <w:t xml:space="preserve"> </w:t>
      </w:r>
      <w:r>
        <w:t xml:space="preserve">a model trained on full-temperature characterization data predicts hot and cold calibration coefficients from room-temperature measurements plus process data.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Calibration coefficients predicted directly:</w:t>
      </w:r>
      <w:r>
        <w:t xml:space="preserve"> </w:t>
      </w:r>
      <w:r>
        <w:t xml:space="preserve">offset, sensitivity, temperature coefficients of offset and sensitivity (TCO/TCS), and linearity terms.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Range derivatives:</w:t>
      </w:r>
      <w:r>
        <w:t xml:space="preserve"> </w:t>
      </w:r>
      <w:r>
        <w:t xml:space="preserve">the base model is trained on one range; fine-tuning for other ranges only learns the gain scaling.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Package-stress drift:</w:t>
      </w:r>
      <w:r>
        <w:t xml:space="preserve"> </w:t>
      </w:r>
      <w:r>
        <w:t xml:space="preserve">MEMS parts are very sensitive to packaging and solder reflow, so a model of post-reflow shift sets better targets.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Coefficient compression:</w:t>
      </w:r>
      <w:r>
        <w:t xml:space="preserve"> </w:t>
      </w:r>
      <w:r>
        <w:t xml:space="preserve">fit calibration coefficients into limited OTP bits without losing accuracy.</w:t>
      </w:r>
    </w:p>
    <w:p>
      <w:pPr>
        <w:pStyle w:val="FirstParagraph"/>
      </w:pPr>
      <w:r>
        <w:rPr>
          <w:bCs/>
          <w:b/>
        </w:rPr>
        <w:t xml:space="preserve">Cautions:</w:t>
      </w:r>
      <w:r>
        <w:t xml:space="preserve"> </w:t>
      </w:r>
      <w:r>
        <w:t xml:space="preserve">automotive and medical sensors need full traceability. Keep predicted coefficients verifiable and models version-locked.</w:t>
      </w:r>
    </w:p>
    <w:bookmarkEnd w:id="25"/>
    <w:bookmarkStart w:id="26" w:name="X6b81c191fcabbffa166fb78bc3d143f1789d102"/>
    <w:p>
      <w:pPr>
        <w:pStyle w:val="Heading1"/>
      </w:pPr>
      <w:r>
        <w:t xml:space="preserve">SoC (application processors, AI accelerators, networking)</w:t>
      </w:r>
    </w:p>
    <w:p>
      <w:pPr>
        <w:pStyle w:val="FirstParagraph"/>
      </w:pPr>
      <w:r>
        <w:t xml:space="preserve">For SoCs, the highest revenue impact comes from predicting Vmin and Fmax and then optimizing which SKU each die is fused into.</w:t>
      </w:r>
    </w:p>
    <w:p>
      <w:pPr>
        <w:pStyle w:val="BodyText"/>
      </w:pPr>
      <w:r>
        <w:rPr>
          <w:bCs/>
          <w:b/>
        </w:rPr>
        <w:t xml:space="preserve">Typical derivatives:</w:t>
      </w:r>
      <w:r>
        <w:t xml:space="preserve"> </w:t>
      </w:r>
      <w:r>
        <w:t xml:space="preserve">the same die sold in speed and power bins, with cores or features disabled (harvesting), and in different package or cache configurations.</w:t>
      </w:r>
    </w:p>
    <w:p>
      <w:pPr>
        <w:pStyle w:val="BodyText"/>
      </w:pPr>
      <w:r>
        <w:rPr>
          <w:bCs/>
          <w:b/>
        </w:rPr>
        <w:t xml:space="preserve">AI applications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Adaptive voltage scaling (AVS) and Vmin prediction:</w:t>
      </w:r>
      <w:r>
        <w:t xml:space="preserve"> </w:t>
      </w:r>
      <w:r>
        <w:t xml:space="preserve">predict each die’s minimum operating voltage from ring oscillators, leakage and PCM, then program voltage-bin fuses with less Vmin search testing.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Speed binning:</w:t>
      </w:r>
      <w:r>
        <w:t xml:space="preserve"> </w:t>
      </w:r>
      <w:r>
        <w:t xml:space="preserve">predict Fmax from process monitors and structural test data to reduce functional speed testing.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Harvesting and SKU assignment:</w:t>
      </w:r>
    </w:p>
    <w:p>
      <w:pPr>
        <w:numPr>
          <w:ilvl w:val="1"/>
          <w:numId w:val="1009"/>
        </w:numPr>
        <w:pStyle w:val="Compact"/>
      </w:pPr>
      <w:r>
        <w:t xml:space="preserve">ML predicts per-core performance, leakage and defect status.</w:t>
      </w:r>
    </w:p>
    <w:p>
      <w:pPr>
        <w:numPr>
          <w:ilvl w:val="1"/>
          <w:numId w:val="1009"/>
        </w:numPr>
        <w:pStyle w:val="Compact"/>
      </w:pPr>
      <w:r>
        <w:t xml:space="preserve">An optimizer (linear or integer programming) picks each die’s SKU: which cores to disable and which bin.</w:t>
      </w:r>
    </w:p>
    <w:p>
      <w:pPr>
        <w:numPr>
          <w:ilvl w:val="1"/>
          <w:numId w:val="1009"/>
        </w:numPr>
        <w:pStyle w:val="Compact"/>
      </w:pPr>
      <w:r>
        <w:t xml:space="preserve">The goal is maximum revenue against demand while meeting each SKU’s power and performance targets.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SRAM repair:</w:t>
      </w:r>
      <w:r>
        <w:t xml:space="preserve"> </w:t>
      </w:r>
      <w:r>
        <w:t xml:space="preserve">better redundancy allocation, and prediction of which repairs will hold at low voltage.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DDR PHY and I/O calibration:</w:t>
      </w:r>
      <w:r>
        <w:t xml:space="preserve"> </w:t>
      </w:r>
      <w:r>
        <w:t xml:space="preserve">predict impedance and termination codes from process data.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Thermal-sensor calibration</w:t>
      </w:r>
      <w:r>
        <w:t xml:space="preserve"> </w:t>
      </w:r>
      <w:r>
        <w:t xml:space="preserve">from fewer measurement points.</w:t>
      </w:r>
    </w:p>
    <w:p>
      <w:pPr>
        <w:pStyle w:val="FirstParagraph"/>
      </w:pPr>
      <w:r>
        <w:rPr>
          <w:bCs/>
          <w:b/>
        </w:rPr>
        <w:t xml:space="preserve">Cautions:</w:t>
      </w:r>
      <w:r>
        <w:t xml:space="preserve"> </w:t>
      </w:r>
      <w:r>
        <w:t xml:space="preserve">security key fuses stay out of the AI path entirely, on deterministic, audited flows.</w:t>
      </w:r>
    </w:p>
    <w:bookmarkEnd w:id="26"/>
    <w:bookmarkStart w:id="30" w:name="unified-platform-architecture"/>
    <w:p>
      <w:pPr>
        <w:pStyle w:val="Heading1"/>
      </w:pPr>
      <w:r>
        <w:t xml:space="preserve">Unified platform architecture</w:t>
      </w:r>
    </w:p>
    <w:p>
      <w:pPr>
        <w:pStyle w:val="FirstParagraph"/>
      </w:pPr>
      <w:r>
        <w:t xml:space="preserve">Build one shared platform rather than a separate solution per chip type: shared IP models are reused, and only adapters and fuse overrides change per derivative.</w:t>
      </w:r>
    </w:p>
    <w:p>
      <w:pPr>
        <w:pStyle w:val="CaptionedFigure"/>
      </w:pPr>
      <w:r>
        <w:drawing>
          <wp:inline>
            <wp:extent cx="5334000" cy="3986463"/>
            <wp:effectExtent b="0" l="0" r="0" t="0"/>
            <wp:docPr descr="Platform architecture: six layers with a feedback loop" title="" id="28" name="Picture"/>
            <a:graphic>
              <a:graphicData uri="http://schemas.openxmlformats.org/drawingml/2006/picture">
                <pic:pic>
                  <pic:nvPicPr>
                    <pic:cNvPr descr="arch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6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Platform architecture: six layers with a feedback loop</w:t>
      </w:r>
    </w:p>
    <w:p>
      <w:pPr>
        <w:pStyle w:val="BodyText"/>
      </w:pPr>
      <w:r>
        <w:t xml:space="preserve">Data flows down from test logs to the tester, where every prediction is verified before a fuse is blown; test results flow back up to retrain the models. Models are exported to ONNX or lookup tables for Advantest or Teradyne testers.</w:t>
      </w:r>
    </w:p>
    <w:bookmarkEnd w:id="30"/>
    <w:bookmarkStart w:id="31" w:name="metrics-safeguards-and-rollout"/>
    <w:p>
      <w:pPr>
        <w:pStyle w:val="Heading1"/>
      </w:pPr>
      <w:r>
        <w:t xml:space="preserve">Metrics, safeguards and rollout</w:t>
      </w:r>
    </w:p>
    <w:p>
      <w:pPr>
        <w:pStyle w:val="FirstParagraph"/>
      </w:pPr>
      <w:r>
        <w:t xml:space="preserve">Start with one high-volume shared IP block, prove the savings with hard metrics, and never let a prediction blow a fuse without verification.</w:t>
      </w:r>
    </w:p>
    <w:p>
      <w:pPr>
        <w:pStyle w:val="BodyText"/>
      </w:pPr>
      <w:r>
        <w:rPr>
          <w:bCs/>
          <w:b/>
        </w:rPr>
        <w:t xml:space="preserve">Metrics to track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Trim test time per die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test-cost saving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First-pass trim hit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accuracy on the tester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Final-test centering (Cpk)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drift-aware targets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effect of trim, repair and binning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Escapes; must not rise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New-derivative bring-up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of transfer learning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Safeguards</w:t>
      </w:r>
    </w:p>
    <w:p>
      <w:pPr>
        <w:numPr>
          <w:ilvl w:val="0"/>
          <w:numId w:val="1010"/>
        </w:numPr>
        <w:pStyle w:val="Compact"/>
      </w:pPr>
      <w:r>
        <w:t xml:space="preserve">Fuses are OTP: always take a verification measurement before programming.</w:t>
      </w:r>
    </w:p>
    <w:p>
      <w:pPr>
        <w:numPr>
          <w:ilvl w:val="0"/>
          <w:numId w:val="1010"/>
        </w:numPr>
        <w:pStyle w:val="Compact"/>
      </w:pPr>
      <w:r>
        <w:t xml:space="preserve">Fall back to the conventional search when model confidence is low; enforce hard limits on allowed codes.</w:t>
      </w:r>
    </w:p>
    <w:p>
      <w:pPr>
        <w:numPr>
          <w:ilvl w:val="0"/>
          <w:numId w:val="1010"/>
        </w:numPr>
        <w:pStyle w:val="Compact"/>
      </w:pPr>
      <w:r>
        <w:t xml:space="preserve">Security and key fuses stay on deterministic, audited flows.</w:t>
      </w:r>
    </w:p>
    <w:p>
      <w:pPr>
        <w:numPr>
          <w:ilvl w:val="0"/>
          <w:numId w:val="1010"/>
        </w:numPr>
        <w:pStyle w:val="Compact"/>
      </w:pPr>
      <w:r>
        <w:t xml:space="preserve">Automotive (ISO 26262) and medical parts need explainable, version-locked models and documented fallback paths.</w:t>
      </w:r>
    </w:p>
    <w:p>
      <w:pPr>
        <w:numPr>
          <w:ilvl w:val="0"/>
          <w:numId w:val="1010"/>
        </w:numPr>
        <w:pStyle w:val="Compact"/>
      </w:pPr>
      <w:r>
        <w:t xml:space="preserve">Monitor for process drift and retrain on a regular cadence (per lot or week).</w:t>
      </w:r>
    </w:p>
    <w:p>
      <w:pPr>
        <w:pStyle w:val="FirstParagraph"/>
      </w:pPr>
      <w:r>
        <w:rPr>
          <w:bCs/>
          <w:b/>
        </w:rPr>
        <w:t xml:space="preserve">Rollout order</w:t>
      </w:r>
    </w:p>
    <w:p>
      <w:pPr>
        <w:numPr>
          <w:ilvl w:val="0"/>
          <w:numId w:val="1011"/>
        </w:numPr>
        <w:pStyle w:val="Compact"/>
      </w:pPr>
      <w:r>
        <w:t xml:space="preserve">MCU oscillator and bandgap trim: simplest, high volume, quick proof of savings.</w:t>
      </w:r>
    </w:p>
    <w:p>
      <w:pPr>
        <w:numPr>
          <w:ilvl w:val="0"/>
          <w:numId w:val="1011"/>
        </w:numPr>
        <w:pStyle w:val="Compact"/>
      </w:pPr>
      <w:r>
        <w:t xml:space="preserve">PMIC multi-rail trim and the OTP configuration generator.</w:t>
      </w:r>
    </w:p>
    <w:p>
      <w:pPr>
        <w:numPr>
          <w:ilvl w:val="0"/>
          <w:numId w:val="1011"/>
        </w:numPr>
        <w:pStyle w:val="Compact"/>
      </w:pPr>
      <w:r>
        <w:t xml:space="preserve">Sensor temperature-insertion reduction: largest cost saving, needs a good characterization dataset.</w:t>
      </w:r>
    </w:p>
    <w:p>
      <w:pPr>
        <w:numPr>
          <w:ilvl w:val="0"/>
          <w:numId w:val="1011"/>
        </w:numPr>
        <w:pStyle w:val="Compact"/>
      </w:pPr>
      <w:r>
        <w:t xml:space="preserve">SoC Vmin/AVS and harvesting optimization: most complex, highest revenue impact.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AI-Optimized Trim &amp; Fuse for Derivative Chips</dc:title>
  <dc:creator/>
  <cp:keywords/>
  <dcterms:created xsi:type="dcterms:W3CDTF">2026-10-17T14:31:38Z</dcterms:created>
  <dcterms:modified xsi:type="dcterms:W3CDTF">2026-10-17T14:31:38Z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17 October 2026</vt:lpwstr>
  </property>
  <property fmtid="{D5CDD505-2E9C-101B-9397-08002B2CF9AE}" pid="3" name="subtitle">
    <vt:lpwstr>MCU · PMIC · Sensor · SoC</vt:lpwstr>
  </property>
</Properties>
</file>