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20"/>
          <w:szCs w:val="20"/>
        </w:rPr>
      </w:pPr>
      <w:bookmarkStart w:id="0" w:name="__RefHeading___Toc3360_228400783"/>
      <w:bookmarkStart w:id="1" w:name="_tzguw4spmmrx"/>
      <w:bookmarkStart w:id="2" w:name="__RefHeading___Toc3360_228400783"/>
      <w:bookmarkStart w:id="3" w:name="_tzguw4spmmrx"/>
      <w:bookmarkEnd w:id="2"/>
      <w:bookmarkEnd w:id="3"/>
      <w:r>
        <w:rPr/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154940</wp:posOffset>
                </wp:positionH>
                <wp:positionV relativeFrom="paragraph">
                  <wp:posOffset>815975</wp:posOffset>
                </wp:positionV>
                <wp:extent cx="6985000" cy="9042400"/>
                <wp:effectExtent l="0" t="0" r="0" b="0"/>
                <wp:wrapTopAndBottom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4360" cy="9041760"/>
                        </a:xfrm>
                      </wpg:grpSpPr>
                      <pic:pic xmlns:pic="http://schemas.openxmlformats.org/drawingml/2006/picture">
                        <pic:nvPicPr>
                          <pic:cNvPr id="0" name="Shape 2" descr=""/>
                          <pic:cNvPicPr/>
                        </pic:nvPicPr>
                        <pic:blipFill>
                          <a:blip r:embed="rId2"/>
                          <a:srcRect l="-2208" t="3130" r="0" b="0"/>
                          <a:stretch/>
                        </pic:blipFill>
                        <pic:spPr>
                          <a:xfrm>
                            <a:off x="0" y="0"/>
                            <a:ext cx="6984360" cy="9041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753840" y="5240160"/>
                            <a:ext cx="5477400" cy="78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2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Arial" w:hAnsi="Arial" w:eastAsia="Arial" w:cs="Arial"/>
                                  <w:color w:val="000000"/>
                                </w:rPr>
                                <w:t>Vertex® Tax Links for Salesforce Commerce Cloud Configuration guide SFRA version</w:t>
                              </w:r>
                            </w:p>
                          </w:txbxContent>
                        </wps:txbx>
                        <wps:bodyPr lIns="90000" rIns="90000" tIns="91440" bIns="9144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829440" y="1620000"/>
                            <a:ext cx="3570480" cy="57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sz w:val="4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2"/>
                                  <w:bCs/>
                                  <w:iCs w:val="false"/>
                                  <w:smallCaps w:val="false"/>
                                  <w:caps w:val="false"/>
                                  <w:rFonts w:ascii="Arial" w:hAnsi="Arial" w:eastAsia="Arial" w:cs="Arial"/>
                                  <w:color w:val="FFFFFF"/>
                                </w:rPr>
                                <w:t>Setup guide</w:t>
                              </w:r>
                            </w:p>
                          </w:txbxContent>
                        </wps:txbx>
                        <wps:bodyPr lIns="90000" rIns="90000" tIns="91440" bIns="9144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2.2pt;margin-top:64.25pt;width:549.95pt;height:711.95pt" coordorigin="244,1285" coordsize="10999,14239">
                <v:rect id="shape_0" ID="Shape 2" stroked="f" style="position:absolute;left:244;top:1285;width:10998;height:14238">
                  <v:imagedata r:id="rId2" o:detectmouseclick="t"/>
                  <w10:wrap type="none"/>
                  <v:stroke color="#3465a4" joinstyle="round" endcap="flat"/>
                </v:rect>
                <v:rect id="shape_0" stroked="f" style="position:absolute;left:1431;top:9537;width:8625;height:1242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2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8"/>
                            <w:bCs w:val="false"/>
                            <w:iCs w:val="false"/>
                            <w:smallCaps w:val="false"/>
                            <w:caps w:val="false"/>
                            <w:rFonts w:ascii="Arial" w:hAnsi="Arial" w:eastAsia="Arial" w:cs="Arial"/>
                            <w:color w:val="000000"/>
                          </w:rPr>
                          <w:t>Vertex® Tax Links for Salesforce Commerce Cloud Configuration guide SFRA version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1550;top:3836;width:5622;height:910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sz w:val="4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2"/>
                            <w:bCs/>
                            <w:iCs w:val="false"/>
                            <w:smallCaps w:val="false"/>
                            <w:caps w:val="false"/>
                            <w:rFonts w:ascii="Arial" w:hAnsi="Arial" w:eastAsia="Arial" w:cs="Arial"/>
                            <w:color w:val="FFFFFF"/>
                          </w:rPr>
                          <w:t>Setup guide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ntentsHeading"/>
        <w:rPr/>
      </w:pPr>
      <w:r>
        <w:rPr/>
        <w:t>Table of Contents</w:t>
      </w:r>
    </w:p>
    <w:p>
      <w:pPr>
        <w:pStyle w:val="Contents1"/>
        <w:tabs>
          <w:tab w:val="right" w:pos="9220" w:leader="dot"/>
        </w:tabs>
        <w:rPr/>
      </w:pPr>
      <w:r>
        <w:fldChar w:fldCharType="begin"/>
      </w:r>
      <w:r>
        <w:instrText> TOC \f \o "1-9" \h</w:instrText>
      </w:r>
      <w:r>
        <w:fldChar w:fldCharType="separate"/>
      </w:r>
      <w:hyperlink w:anchor="__RefHeading___Toc3362_228400783">
        <w:r>
          <w:rPr>
            <w:rStyle w:val="IndexLink"/>
          </w:rPr>
          <w:t>Summary</w:t>
          <w:tab/>
          <w:t>3</w:t>
        </w:r>
      </w:hyperlink>
    </w:p>
    <w:p>
      <w:pPr>
        <w:pStyle w:val="Contents1"/>
        <w:tabs>
          <w:tab w:val="right" w:pos="9220" w:leader="dot"/>
        </w:tabs>
        <w:rPr/>
      </w:pPr>
      <w:hyperlink w:anchor="__RefHeading___Toc3364_228400783">
        <w:r>
          <w:rPr>
            <w:rStyle w:val="IndexLink"/>
          </w:rPr>
          <w:t>Chapter 1. Custom Code Changes</w:t>
          <w:tab/>
          <w:t>3</w:t>
        </w:r>
      </w:hyperlink>
    </w:p>
    <w:p>
      <w:pPr>
        <w:pStyle w:val="Contents2"/>
        <w:tabs>
          <w:tab w:val="right" w:pos="9220" w:leader="dot"/>
        </w:tabs>
        <w:rPr/>
      </w:pPr>
      <w:hyperlink w:anchor="__RefHeading___Toc3366_228400783">
        <w:r>
          <w:rPr>
            <w:rStyle w:val="IndexLink"/>
          </w:rPr>
          <w:t>Form definitions</w:t>
          <w:tab/>
          <w:t>3</w:t>
        </w:r>
      </w:hyperlink>
    </w:p>
    <w:p>
      <w:pPr>
        <w:pStyle w:val="Contents3"/>
        <w:tabs>
          <w:tab w:val="right" w:pos="9220" w:leader="dot"/>
        </w:tabs>
        <w:rPr/>
      </w:pPr>
      <w:hyperlink w:anchor="__RefHeading___Toc3368_228400783">
        <w:r>
          <w:rPr>
            <w:rStyle w:val="IndexLink"/>
          </w:rPr>
          <w:t>address.xml</w:t>
          <w:tab/>
          <w:t>3</w:t>
        </w:r>
      </w:hyperlink>
    </w:p>
    <w:p>
      <w:pPr>
        <w:pStyle w:val="Contents2"/>
        <w:tabs>
          <w:tab w:val="right" w:pos="9220" w:leader="dot"/>
        </w:tabs>
        <w:rPr/>
      </w:pPr>
      <w:hyperlink w:anchor="__RefHeading___Toc3370_228400783">
        <w:r>
          <w:rPr>
            <w:rStyle w:val="IndexLink"/>
          </w:rPr>
          <w:t>Scripts</w:t>
          <w:tab/>
          <w:t>4</w:t>
        </w:r>
      </w:hyperlink>
    </w:p>
    <w:p>
      <w:pPr>
        <w:pStyle w:val="Contents3"/>
        <w:tabs>
          <w:tab w:val="right" w:pos="9220" w:leader="dot"/>
        </w:tabs>
        <w:rPr/>
      </w:pPr>
      <w:hyperlink w:anchor="__RefHeading___Toc3372_228400783">
        <w:r>
          <w:rPr>
            <w:rStyle w:val="IndexLink"/>
          </w:rPr>
          <w:t>shipping.js</w:t>
          <w:tab/>
          <w:t>4</w:t>
        </w:r>
      </w:hyperlink>
    </w:p>
    <w:p>
      <w:pPr>
        <w:pStyle w:val="Contents2"/>
        <w:tabs>
          <w:tab w:val="right" w:pos="9220" w:leader="dot"/>
        </w:tabs>
        <w:rPr/>
      </w:pPr>
      <w:hyperlink w:anchor="__RefHeading___Toc3374_228400783">
        <w:r>
          <w:rPr>
            <w:rStyle w:val="IndexLink"/>
          </w:rPr>
          <w:t>Templates</w:t>
          <w:tab/>
          <w:t>7</w:t>
        </w:r>
      </w:hyperlink>
    </w:p>
    <w:p>
      <w:pPr>
        <w:pStyle w:val="Contents2"/>
        <w:tabs>
          <w:tab w:val="right" w:pos="9220" w:leader="dot"/>
        </w:tabs>
        <w:rPr/>
      </w:pPr>
      <w:hyperlink w:anchor="__RefHeading___Toc3376_228400783">
        <w:r>
          <w:rPr>
            <w:rStyle w:val="IndexLink"/>
          </w:rPr>
          <w:t>Resources</w:t>
          <w:tab/>
          <w:t>10</w:t>
        </w:r>
      </w:hyperlink>
    </w:p>
    <w:p>
      <w:pPr>
        <w:pStyle w:val="Normal"/>
        <w:rPr/>
      </w:pPr>
      <w:r>
        <w:rPr/>
      </w:r>
      <w:r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4" w:name="__RefHeading___Toc3362_228400783"/>
      <w:bookmarkEnd w:id="4"/>
      <w:r>
        <w:rPr/>
        <w:t>Summary</w:t>
      </w:r>
    </w:p>
    <w:p>
      <w:pPr>
        <w:pStyle w:val="Normal"/>
        <w:spacing w:lineRule="auto" w:line="240"/>
        <w:ind w:left="118" w:right="419" w:firstLine="448"/>
        <w:jc w:val="both"/>
        <w:rPr>
          <w:rFonts w:ascii="Cambria" w:hAnsi="Cambria" w:eastAsia="Cambria" w:cs="Cambria"/>
          <w:color w:val="003365"/>
          <w:sz w:val="20"/>
          <w:szCs w:val="20"/>
        </w:rPr>
      </w:pPr>
      <w:r>
        <w:rPr>
          <w:rFonts w:eastAsia="Cambria" w:cs="Cambria" w:ascii="Cambria" w:hAnsi="Cambria"/>
          <w:color w:val="003365"/>
          <w:sz w:val="20"/>
          <w:szCs w:val="20"/>
        </w:rPr>
        <w:t xml:space="preserve">This document refers to Vertex® Tax Links for Salesforce Commerce Cloud Configuration guide. The cartridge is designed for Salesforce Commerce Cloud API version 19.10 (Compatibility Mode: 19.10) with SFRA version 4.4.1. In case the service </w:t>
      </w:r>
      <w:bookmarkStart w:id="5" w:name="_GoBack"/>
      <w:bookmarkEnd w:id="5"/>
      <w:r>
        <w:rPr>
          <w:rFonts w:eastAsia="Cambria" w:cs="Cambria" w:ascii="Cambria" w:hAnsi="Cambria"/>
          <w:color w:val="003365"/>
          <w:sz w:val="20"/>
          <w:szCs w:val="20"/>
        </w:rPr>
        <w:t>is down, the storefront continues to work without the service. All errors work of the service are saved in the log file</w:t>
      </w:r>
    </w:p>
    <w:p>
      <w:pPr>
        <w:pStyle w:val="Normal"/>
        <w:spacing w:lineRule="auto" w:line="240"/>
        <w:ind w:left="118" w:right="419" w:firstLine="448"/>
        <w:jc w:val="both"/>
        <w:rPr>
          <w:rFonts w:ascii="Cambria" w:hAnsi="Cambria" w:eastAsia="Cambria" w:cs="Cambria"/>
          <w:color w:val="003365"/>
          <w:sz w:val="20"/>
          <w:szCs w:val="20"/>
        </w:rPr>
      </w:pPr>
      <w:r>
        <w:rPr>
          <w:rFonts w:eastAsia="Cambria" w:cs="Cambria" w:ascii="Cambria" w:hAnsi="Cambria"/>
          <w:color w:val="003365"/>
          <w:sz w:val="20"/>
          <w:szCs w:val="20"/>
        </w:rPr>
        <w:t>All configuration parameters and steps can be found there. The only difference is the Custom Code section and Enable SFRA toggle in Custom Preferences section in BM.</w:t>
      </w:r>
    </w:p>
    <w:p>
      <w:pPr>
        <w:pStyle w:val="Normal"/>
        <w:spacing w:lineRule="auto" w:line="240"/>
        <w:ind w:left="118" w:right="419" w:firstLine="448"/>
        <w:jc w:val="both"/>
        <w:rPr>
          <w:rFonts w:ascii="Cambria" w:hAnsi="Cambria" w:eastAsia="Cambria" w:cs="Cambria"/>
          <w:color w:val="003365"/>
          <w:sz w:val="20"/>
          <w:szCs w:val="20"/>
        </w:rPr>
      </w:pPr>
      <w:r>
        <w:rPr>
          <w:rFonts w:eastAsia="Cambria" w:cs="Cambria" w:ascii="Cambria" w:hAnsi="Cambria"/>
          <w:color w:val="003365"/>
          <w:sz w:val="20"/>
          <w:szCs w:val="20"/>
        </w:rPr>
      </w:r>
    </w:p>
    <w:p>
      <w:pPr>
        <w:pStyle w:val="Normal"/>
        <w:spacing w:lineRule="auto" w:line="240"/>
        <w:ind w:right="419" w:hanging="0"/>
        <w:rPr>
          <w:rFonts w:ascii="Cambria" w:hAnsi="Cambria" w:eastAsia="Cambria" w:cs="Cambria"/>
          <w:color w:val="003365"/>
          <w:sz w:val="20"/>
          <w:szCs w:val="20"/>
        </w:rPr>
      </w:pPr>
      <w:r>
        <w:rPr/>
        <w:drawing>
          <wp:inline distT="0" distB="0" distL="0" distR="0">
            <wp:extent cx="5854700" cy="2273300"/>
            <wp:effectExtent l="0" t="0" r="0" b="0"/>
            <wp:docPr id="2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before="7" w:after="0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Heading1"/>
        <w:rPr/>
      </w:pPr>
      <w:bookmarkStart w:id="6" w:name="__RefHeading___Toc3364_228400783"/>
      <w:bookmarkStart w:id="7" w:name="_7jbu1ergkk1d"/>
      <w:bookmarkEnd w:id="6"/>
      <w:bookmarkEnd w:id="7"/>
      <w:r>
        <w:rPr/>
        <w:t>Chapter 1. Custom Code Changes</w:t>
      </w:r>
    </w:p>
    <w:p>
      <w:pPr>
        <w:pStyle w:val="Normal"/>
        <w:rPr/>
      </w:pPr>
      <w:r>
        <w:rPr/>
        <w:t>All changes should be be made to a merchant’s custom cartridge. This functionality is implemented in int_vertex_sfra cartridge for default Storefront Reference Architecture where you can find the code.</w:t>
      </w:r>
    </w:p>
    <w:p>
      <w:pPr>
        <w:pStyle w:val="Normal"/>
        <w:rPr/>
      </w:pPr>
      <w:r>
        <w:rPr/>
      </w:r>
    </w:p>
    <w:p>
      <w:pPr>
        <w:pStyle w:val="Heading2"/>
        <w:ind w:left="0" w:hanging="0"/>
        <w:rPr/>
      </w:pPr>
      <w:bookmarkStart w:id="8" w:name="__RefHeading___Toc3366_228400783"/>
      <w:bookmarkEnd w:id="8"/>
      <w:r>
        <w:rPr/>
        <w:t>Form definitions</w:t>
      </w:r>
    </w:p>
    <w:p>
      <w:pPr>
        <w:pStyle w:val="Normal"/>
        <w:ind w:hanging="0"/>
        <w:rPr/>
      </w:pPr>
      <w:r>
        <w:rPr/>
      </w:r>
    </w:p>
    <w:p>
      <w:pPr>
        <w:pStyle w:val="Heading3"/>
        <w:widowControl/>
        <w:numPr>
          <w:ilvl w:val="0"/>
          <w:numId w:val="0"/>
        </w:numPr>
        <w:bidi w:val="0"/>
        <w:ind w:left="510" w:right="0" w:hanging="0"/>
        <w:jc w:val="left"/>
        <w:outlineLvl w:val="2"/>
        <w:rPr/>
      </w:pPr>
      <w:bookmarkStart w:id="9" w:name="__RefHeading___Toc3368_228400783"/>
      <w:bookmarkStart w:id="10" w:name="_ppxdzaz8u5iu"/>
      <w:bookmarkEnd w:id="9"/>
      <w:bookmarkEnd w:id="10"/>
      <w:r>
        <w:rPr>
          <w:b/>
        </w:rPr>
        <w:t>address.xml</w:t>
      </w:r>
    </w:p>
    <w:p>
      <w:pPr>
        <w:pStyle w:val="Normal"/>
        <w:widowControl/>
        <w:bidi w:val="0"/>
        <w:ind w:left="510" w:right="0" w:hanging="0"/>
        <w:jc w:val="lef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bidi w:val="0"/>
        <w:ind w:left="2007" w:right="0" w:hanging="0"/>
        <w:jc w:val="left"/>
        <w:rPr/>
      </w:pPr>
      <w:r>
        <w:rPr/>
        <w:t xml:space="preserve">Open </w:t>
      </w:r>
      <w:r>
        <w:rPr>
          <w:b/>
          <w:bCs/>
        </w:rPr>
        <w:t>app_storefront_base/cartridge/forms/default/address.xml</w:t>
      </w:r>
      <w:r>
        <w:rPr/>
        <w:br/>
        <w:t>add code after line 32 as follows: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  <w:t xml:space="preserve"> </w:t>
      </w:r>
      <w:r>
        <w:rPr/>
        <w:br/>
        <w:t>&lt;!--  Customer Tax Registration Number --&gt;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  <w:t>&lt;field formid="taxnumber" label="label.input.taxnumber" type="string" mandatory="false" min-length="2" max-length="10" binding="taxnumber"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  <w:t>missing-error="resource.errortaxnumber"/&gt;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center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4700" cy="1153160"/>
            <wp:effectExtent l="0" t="0" r="0" b="0"/>
            <wp:wrapTopAndBottom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1440" w:hanging="0"/>
        <w:rPr/>
      </w:pPr>
      <w:r>
        <w:rPr/>
      </w:r>
    </w:p>
    <w:p>
      <w:pPr>
        <w:pStyle w:val="Heading2"/>
        <w:rPr/>
      </w:pPr>
      <w:bookmarkStart w:id="11" w:name="__RefHeading___Toc3370_228400783"/>
      <w:bookmarkStart w:id="12" w:name="_kbxlygesapb9"/>
      <w:bookmarkEnd w:id="11"/>
      <w:bookmarkEnd w:id="12"/>
      <w:r>
        <w:rPr/>
        <w:t>Scripts</w:t>
      </w:r>
    </w:p>
    <w:p>
      <w:pPr>
        <w:pStyle w:val="Normal"/>
        <w:widowControl/>
        <w:bidi w:val="0"/>
        <w:ind w:left="510" w:right="0" w:hanging="0"/>
        <w:jc w:val="left"/>
        <w:rPr/>
      </w:pPr>
      <w:r>
        <w:rPr>
          <w:b/>
          <w:bCs/>
        </w:rPr>
        <w:t xml:space="preserve">Note: </w:t>
      </w:r>
      <w:r>
        <w:rPr/>
        <w:t>Don't forget to build your js code after these changes.</w:t>
      </w:r>
    </w:p>
    <w:p>
      <w:pPr>
        <w:pStyle w:val="Normal"/>
        <w:widowControl/>
        <w:bidi w:val="0"/>
        <w:ind w:left="510" w:right="0" w:hanging="0"/>
        <w:jc w:val="left"/>
        <w:rPr/>
      </w:pPr>
      <w:r>
        <w:rPr/>
      </w:r>
    </w:p>
    <w:p>
      <w:pPr>
        <w:pStyle w:val="Heading3"/>
        <w:widowControl/>
        <w:bidi w:val="0"/>
        <w:ind w:left="510" w:right="0" w:hanging="0"/>
        <w:jc w:val="left"/>
        <w:rPr>
          <w:b/>
          <w:b/>
        </w:rPr>
      </w:pPr>
      <w:bookmarkStart w:id="13" w:name="__RefHeading___Toc3372_228400783"/>
      <w:bookmarkStart w:id="14" w:name="_d3v6augtejbo"/>
      <w:bookmarkEnd w:id="13"/>
      <w:bookmarkEnd w:id="14"/>
      <w:r>
        <w:rPr>
          <w:b/>
        </w:rPr>
        <w:t>shipping.js</w:t>
      </w:r>
    </w:p>
    <w:p>
      <w:pPr>
        <w:pStyle w:val="Normal"/>
        <w:widowControl/>
        <w:bidi w:val="0"/>
        <w:ind w:left="510" w:right="0" w:hanging="0"/>
        <w:jc w:val="left"/>
        <w:rPr/>
      </w:pPr>
      <w:r>
        <w:rPr/>
      </w:r>
    </w:p>
    <w:p>
      <w:pPr>
        <w:pStyle w:val="Normal"/>
        <w:widowControl/>
        <w:numPr>
          <w:ilvl w:val="1"/>
          <w:numId w:val="1"/>
        </w:numPr>
        <w:bidi w:val="0"/>
        <w:ind w:left="907" w:right="0" w:hanging="340"/>
        <w:jc w:val="left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_CARTRIDGE&gt;/cartridge/client/default/js/checkout/shipping.js</w:t>
        <w:br/>
        <w:t xml:space="preserve">modify code near line </w:t>
      </w:r>
      <w:r>
        <w:rPr/>
        <w:t>501</w:t>
      </w:r>
      <w:r>
        <w:rPr/>
        <w:t xml:space="preserve"> in the shippingFormResponse function so that the code looks similar to the below: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  <w:t xml:space="preserve"> </w:t>
      </w:r>
      <w:r>
        <w:rPr/>
        <w:br/>
      </w:r>
      <w:r>
        <w:rPr>
          <w:rFonts w:eastAsia="Consolas" w:cs="Consolas" w:ascii="Consolas" w:hAnsi="Consolas"/>
          <w:sz w:val="18"/>
          <w:szCs w:val="18"/>
        </w:rPr>
        <w:t>else if (data.vertexError){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showVertexErrors(data, $('.vertexError'), $('.vertexSuggestions'), $('#vertex-suggestion'));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ind w:hanging="0"/>
        <w:rPr>
          <w:lang w:val="uk-UA"/>
        </w:rPr>
      </w:pPr>
      <w:r>
        <w:rPr>
          <w:lang w:val="uk-UA"/>
        </w:rPr>
      </w:r>
    </w:p>
    <w:p>
      <w:pPr>
        <w:pStyle w:val="Normal"/>
        <w:ind w:hanging="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4540" cy="2103120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>
          <w:lang w:val="uk-UA"/>
        </w:rPr>
      </w:pPr>
      <w:r>
        <w:rPr>
          <w:lang w:val="uk-UA"/>
        </w:rPr>
      </w:r>
    </w:p>
    <w:p>
      <w:pPr>
        <w:pStyle w:val="Normal"/>
        <w:widowControl/>
        <w:numPr>
          <w:ilvl w:val="1"/>
          <w:numId w:val="1"/>
        </w:numPr>
        <w:bidi w:val="0"/>
        <w:ind w:left="907" w:right="0" w:hanging="340"/>
        <w:jc w:val="left"/>
        <w:rPr/>
      </w:pPr>
      <w:r>
        <w:rPr/>
        <w:t xml:space="preserve">Add code </w:t>
      </w:r>
      <w:r>
        <w:rPr/>
        <w:t>after line 1009:</w:t>
      </w:r>
    </w:p>
    <w:p>
      <w:pPr>
        <w:pStyle w:val="Normal"/>
        <w:widowControl/>
        <w:numPr>
          <w:ilvl w:val="0"/>
          <w:numId w:val="0"/>
        </w:numPr>
        <w:bidi w:val="0"/>
        <w:ind w:left="200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var vertexErrorBlock = $($rootEl).parent().find('.vertexError');</w:t>
      </w:r>
    </w:p>
    <w:p>
      <w:pPr>
        <w:pStyle w:val="Normal"/>
        <w:widowControl/>
        <w:bidi w:val="0"/>
        <w:ind w:left="90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var vertexSuggestionBlock = $($rootEl).parent().find('.vertexSuggestions');</w:t>
      </w:r>
    </w:p>
    <w:p>
      <w:pPr>
        <w:pStyle w:val="Normal"/>
        <w:widowControl/>
        <w:bidi w:val="0"/>
        <w:ind w:left="90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var vertexAddresses = $($rootEl).parent().find('#vertex-suggestion');</w:t>
      </w:r>
    </w:p>
    <w:p>
      <w:pPr>
        <w:pStyle w:val="Normal"/>
        <w:widowControl/>
        <w:bidi w:val="0"/>
        <w:ind w:left="907" w:right="0" w:hanging="340"/>
        <w:jc w:val="left"/>
        <w:rPr/>
      </w:pPr>
      <w:r>
        <w:rPr/>
      </w:r>
    </w:p>
    <w:p>
      <w:pPr>
        <w:pStyle w:val="Normal"/>
        <w:widowControl/>
        <w:numPr>
          <w:ilvl w:val="1"/>
          <w:numId w:val="1"/>
        </w:numPr>
        <w:bidi w:val="0"/>
        <w:ind w:left="907" w:right="0" w:hanging="340"/>
        <w:jc w:val="left"/>
        <w:rPr/>
      </w:pPr>
      <w:r>
        <w:rPr/>
        <w:t>M</w:t>
      </w:r>
      <w:r>
        <w:rPr/>
        <w:t xml:space="preserve">odify code near line </w:t>
      </w:r>
      <w:r>
        <w:rPr/>
        <w:t>1026</w:t>
      </w:r>
      <w:r>
        <w:rPr/>
        <w:t xml:space="preserve"> in the </w:t>
      </w:r>
      <w:r>
        <w:rPr>
          <w:b/>
          <w:bCs/>
        </w:rPr>
        <w:t>saveMultiShipInfo</w:t>
      </w:r>
      <w:r>
        <w:rPr/>
        <w:t xml:space="preserve"> function so that the code looks similar to the below:</w:t>
      </w:r>
    </w:p>
    <w:p>
      <w:pPr>
        <w:pStyle w:val="Normal"/>
        <w:widowControl/>
        <w:numPr>
          <w:ilvl w:val="0"/>
          <w:numId w:val="0"/>
        </w:numPr>
        <w:bidi w:val="0"/>
        <w:ind w:left="2007" w:right="0" w:hanging="0"/>
        <w:jc w:val="left"/>
        <w:rPr/>
      </w:pPr>
      <w:r>
        <w:rPr/>
        <w:t>if (response.vertexError) {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  <w:t xml:space="preserve">    </w:t>
      </w:r>
      <w:r>
        <w:rPr/>
        <w:t>showVertexErrors(response, vertexErrorBlock, vertexSuggestionBlock, vertexAddresses);</w:t>
      </w:r>
    </w:p>
    <w:p>
      <w:pPr>
        <w:pStyle w:val="Normal"/>
        <w:widowControl/>
        <w:bidi w:val="0"/>
        <w:ind w:left="907" w:right="0" w:hanging="0"/>
        <w:jc w:val="left"/>
        <w:rPr/>
      </w:pPr>
      <w:r>
        <w:rPr/>
        <w:t>} else {</w:t>
      </w:r>
    </w:p>
    <w:p>
      <w:pPr>
        <w:pStyle w:val="Normal"/>
        <w:widowControl/>
        <w:bidi w:val="0"/>
        <w:ind w:left="907" w:right="0" w:hanging="340"/>
        <w:jc w:val="left"/>
        <w:rPr/>
      </w:pPr>
      <w:r>
        <w:rPr/>
      </w:r>
    </w:p>
    <w:p>
      <w:pPr>
        <w:pStyle w:val="Normal"/>
        <w:widowControl/>
        <w:bidi w:val="0"/>
        <w:ind w:right="0" w:hanging="0"/>
        <w:jc w:val="left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4700" cy="5020945"/>
            <wp:effectExtent l="0" t="0" r="0" b="0"/>
            <wp:wrapTopAndBottom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1"/>
          <w:numId w:val="1"/>
        </w:numPr>
        <w:bidi w:val="0"/>
        <w:ind w:left="907" w:right="0" w:hanging="340"/>
        <w:jc w:val="left"/>
        <w:rPr/>
      </w:pPr>
      <w:r>
        <w:rPr/>
        <w:t xml:space="preserve">Add code at the end of </w:t>
      </w:r>
      <w:r>
        <w:rPr/>
        <w:t>the</w:t>
      </w:r>
      <w:r>
        <w:rPr/>
        <w:t xml:space="preserve"> </w:t>
      </w:r>
      <w:r>
        <w:rPr/>
        <w:t>module.exports section: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vertexSuggestions: function ()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$('select[name="vertex-suggestion"]').change(function (item)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var form = $(this).closest('.card').find('.shipping-form');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fillAddressSuggestion($(this).find('option:selected').data('address'), form);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});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</w:r>
    </w:p>
    <w:p>
      <w:pPr>
        <w:pStyle w:val="Normal"/>
        <w:widowControl/>
        <w:bidi w:val="0"/>
        <w:ind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6420" cy="2598420"/>
            <wp:effectExtent l="0" t="0" r="0" b="0"/>
            <wp:wrapTopAndBottom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1"/>
          <w:numId w:val="1"/>
        </w:numPr>
        <w:bidi w:val="0"/>
        <w:ind w:left="907" w:right="0" w:hanging="340"/>
        <w:jc w:val="left"/>
        <w:rPr/>
      </w:pPr>
      <w:r>
        <w:rPr/>
        <w:t xml:space="preserve">Add code at the end of </w:t>
      </w:r>
      <w:r>
        <w:rPr/>
        <w:t>the</w:t>
      </w:r>
      <w:r>
        <w:rPr/>
        <w:t xml:space="preserve"> </w:t>
      </w:r>
      <w:r>
        <w:rPr/>
        <w:t>file:</w:t>
      </w:r>
    </w:p>
    <w:p>
      <w:pPr>
        <w:pStyle w:val="Normal"/>
        <w:widowControl/>
        <w:bidi w:val="0"/>
        <w:ind w:left="0" w:right="0" w:hanging="0"/>
        <w:jc w:val="left"/>
        <w:rPr>
          <w:rFonts w:ascii="Consolas" w:hAnsi="Consolas" w:eastAsia="Consolas" w:cs="Consolas"/>
          <w:sz w:val="18"/>
          <w:szCs w:val="18"/>
        </w:rPr>
      </w:pPr>
      <w:r>
        <w:rPr/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>/**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 xml:space="preserve">* 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@param {Object} address - Suggested address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 xml:space="preserve">* @param {Object} form - current form 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*/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fillAddressSuggestion(address, form)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$('.btn-show-details').trigger('click');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var url = $('#vertex-suggestions').data('suggest');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$.ajax({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url      : url,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type     : 'post',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dataType : 'json'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})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$(form).find('input[name$=_address1]').val(address.address1);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if (address.address2)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$(form).find('input[name$=_address2]').val(address.address2);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$(form).find('input[name$=_city]').val(address.city);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$(form).find('input[name$=_postalCode]').val(address.postalCode);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$(form).find('select[name$=_stateCode],input[name$=_stateCode]').val(address.stateCode);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$(form).find('select[name$=_country]').val(address.countryCode.toUpperCase());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/**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@description clears error container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*/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clearVertexErrors()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$('.vertexError').addClass('d-none');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$('.vertexSuggestions').addClass('d-none');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/**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@description view Vertex error container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 xml:space="preserve">* 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@param {Object} data - response data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@param {string} vertexErrorBlock - vertexErrorBlock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@param {string} vertexSuggestionBlock - vertexSuggestionBlock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 @param {Object} vertexAddresses - vertexAddresses container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*/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function showVertexErrors(data, vertexErrorBlock, vertexSuggestionBlock, vertexAddresses)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if (!data.vertexAddressSuggestions)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vertexErrorBlock.removeClass('d-none');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} else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vertexSuggestionBlock.removeClass('d-none');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$(vertexAddresses).html('');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data.vertexAddressSuggestions.forEach(function (item, i, vertexAddressSuggestions)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var aid = item.UUID ? item.ID : item.key;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if (i &lt; 2) {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$(vertexAddresses).append(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$('&lt;option&gt;&lt;/option&gt;')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.attr('value', aid)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.text("(" + (aid) + ")" + " " + item.address1 + " " + item.city + " " + item.stateCode + " " + item.postalCode)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.attr('data-address', JSON.stringify(item)));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});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>
      <w:pPr>
        <w:pStyle w:val="Normal"/>
        <w:widowControl/>
        <w:bidi w:val="0"/>
        <w:ind w:left="510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</w:r>
    </w:p>
    <w:p>
      <w:pPr>
        <w:pStyle w:val="Normal"/>
        <w:widowControl/>
        <w:bidi w:val="0"/>
        <w:ind w:left="0" w:right="0" w:hanging="0"/>
        <w:jc w:val="left"/>
        <w:rPr>
          <w:b/>
          <w:b/>
        </w:rPr>
      </w:pPr>
      <w:bookmarkStart w:id="15" w:name="_9uwvou7kdui9"/>
      <w:bookmarkStart w:id="16" w:name="_9uwvou7kdui9"/>
      <w:bookmarkEnd w:id="16"/>
      <w:r>
        <w:rPr>
          <w:b/>
        </w:rPr>
      </w:r>
    </w:p>
    <w:p>
      <w:pPr>
        <w:pStyle w:val="Heading2"/>
        <w:ind w:left="0" w:hanging="0"/>
        <w:rPr/>
      </w:pPr>
      <w:bookmarkStart w:id="17" w:name="__RefHeading___Toc3374_228400783"/>
      <w:bookmarkStart w:id="18" w:name="_6ij1t5j23220"/>
      <w:bookmarkEnd w:id="17"/>
      <w:bookmarkEnd w:id="18"/>
      <w:r>
        <w:rPr/>
        <w:t>Templates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widowControl/>
        <w:numPr>
          <w:ilvl w:val="1"/>
          <w:numId w:val="3"/>
        </w:numPr>
        <w:bidi w:val="0"/>
        <w:ind w:left="907" w:right="0" w:hanging="340"/>
        <w:jc w:val="left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_CARTRIDGE&gt;/cartridge/templates/default/account/addressForm.isml</w:t>
        <w:br/>
        <w:t>add code near line 15</w:t>
      </w:r>
      <w:r>
        <w:rPr/>
        <w:t>5</w:t>
      </w:r>
      <w:r>
        <w:rPr/>
        <w:t xml:space="preserve"> as follows:</w:t>
      </w:r>
    </w:p>
    <w:p>
      <w:pPr>
        <w:pStyle w:val="Normal"/>
        <w:ind w:left="1440" w:hanging="0"/>
        <w:rPr/>
      </w:pPr>
      <w:r>
        <w:rPr/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/>
        <w:br/>
      </w:r>
      <w:r>
        <w:rPr>
          <w:rFonts w:eastAsia="Consolas" w:cs="Consolas" w:ascii="Consolas" w:hAnsi="Consolas"/>
          <w:sz w:val="18"/>
          <w:szCs w:val="18"/>
        </w:rPr>
        <w:t>&lt;!-- Tax registration Number --</w:t>
      </w:r>
      <w:r>
        <w:rPr>
          <w:rFonts w:eastAsia="Consolas" w:cs="Consolas" w:ascii="Consolas" w:hAnsi="Consolas"/>
          <w:sz w:val="18"/>
          <w:szCs w:val="18"/>
          <w:lang w:val="en-US"/>
        </w:rPr>
        <w:t>&gt;</w:t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&lt;div class="form-group</w:t>
      </w:r>
    </w:p>
    <w:p>
      <w:pPr>
        <w:pStyle w:val="Normal"/>
        <w:widowControl/>
        <w:bidi w:val="0"/>
        <w:ind w:left="567" w:right="0" w:hanging="0"/>
        <w:jc w:val="left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${pdict.addressForm.taxnumber.mandatory === true ? 'required' : ''}"&gt;</w:t>
      </w:r>
    </w:p>
    <w:p>
      <w:pPr>
        <w:pStyle w:val="Normal"/>
        <w:widowControl/>
        <w:bidi w:val="0"/>
        <w:ind w:left="567" w:right="0" w:hanging="0"/>
        <w:jc w:val="left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&lt;label class="form-control-label" for="taxnumber"&gt;</w:t>
      </w:r>
    </w:p>
    <w:p>
      <w:pPr>
        <w:pStyle w:val="Normal"/>
        <w:widowControl/>
        <w:bidi w:val="0"/>
        <w:ind w:left="567" w:right="0" w:hanging="0"/>
        <w:jc w:val="left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&lt;isprint value="${pdict.addressForm.taxnumber.label}" encoding="htmlcontent" /&gt;</w:t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&lt;/label&gt;</w:t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&lt;input type="text" class="form-control" id="taxnumber"</w:t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&lt;isprint value="${pdict.addressForm.taxnumber.attributes}" encoding="off" /&gt;&gt;</w:t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&lt;div class="invalid-feedback"&gt;&lt;/div&gt;</w:t>
      </w:r>
    </w:p>
    <w:p>
      <w:pPr>
        <w:pStyle w:val="Normal"/>
        <w:widowControl/>
        <w:bidi w:val="0"/>
        <w:ind w:left="56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&lt;/div&gt;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854700" cy="1879600"/>
            <wp:effectExtent l="0" t="0" r="0" b="0"/>
            <wp:docPr id="7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widowControl/>
        <w:numPr>
          <w:ilvl w:val="1"/>
          <w:numId w:val="3"/>
        </w:numPr>
        <w:bidi w:val="0"/>
        <w:ind w:left="737" w:right="0" w:hanging="340"/>
        <w:jc w:val="left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_CARTRIDGE&gt;/cartridge/templates/default/checkout/billing/billingAddress.isml</w:t>
        <w:br/>
        <w:t>add code near line 155 as follows:</w:t>
      </w:r>
    </w:p>
    <w:p>
      <w:pPr>
        <w:pStyle w:val="Normal"/>
        <w:ind w:hanging="0"/>
        <w:rPr/>
      </w:pPr>
      <w:r>
        <w:rPr/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&lt;div class="row"&gt;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&lt;div class="col-sm-12"&gt;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&lt;div class="form-group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${billingFields.taxnumber.mandatory === true ? 'required' : ''}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${billingFields.taxnumber.htmlName}"&gt;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&lt;label class="form-control-label" for="billingCustomerTax"&gt;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${Resource.msg('field.shipping.address.customertax','address',null)}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&lt;/label&gt;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&lt;input type="text" class="form-control billingCustomerTax" id="billingCustomerTax"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value="${pdict.order.billing.billingAddress.address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sz w:val="18"/>
          <w:szCs w:val="18"/>
        </w:rPr>
        <w:t>&amp;&amp; pdict.order.billing.billingAddress.address.taxnumber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sz w:val="18"/>
          <w:szCs w:val="18"/>
        </w:rPr>
        <w:t>? pdict.order.billing.billingAddress.address.taxnumber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</w:t>
      </w:r>
      <w:r>
        <w:rPr>
          <w:rFonts w:eastAsia="Consolas" w:cs="Consolas" w:ascii="Consolas" w:hAnsi="Consolas"/>
          <w:sz w:val="18"/>
          <w:szCs w:val="18"/>
        </w:rPr>
        <w:t>: ''}"&lt;isprint value=${billingFields.taxnumber.attributes} encoding="off"/&gt;&gt;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&lt;div class="invalid-feedback"&gt;&lt;isprint value="${billingFields.taxnumber.error}" &gt;&lt;/div&gt;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&lt;span&gt;${Resource.msg('example.customertax','forms',null)}&lt;/span&gt;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&lt;/div&gt;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&lt;/div&gt;</w:t>
      </w:r>
    </w:p>
    <w:p>
      <w:pPr>
        <w:pStyle w:val="Normal"/>
        <w:widowControl/>
        <w:bidi w:val="0"/>
        <w:ind w:left="397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&lt;/div&gt;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854700" cy="2197100"/>
            <wp:effectExtent l="0" t="0" r="0" b="0"/>
            <wp:docPr id="8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widowControl/>
        <w:numPr>
          <w:ilvl w:val="1"/>
          <w:numId w:val="3"/>
        </w:numPr>
        <w:bidi w:val="0"/>
        <w:ind w:left="737" w:right="0" w:hanging="340"/>
        <w:jc w:val="left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_CARTRIDGE&gt;/cartridge/templates/default/checkout/</w:t>
      </w:r>
      <w:r>
        <w:rPr/>
        <w:t>shipping</w:t>
      </w:r>
      <w:r>
        <w:rPr/>
        <w:t>/</w:t>
        <w:br/>
      </w:r>
      <w:r>
        <w:rPr/>
        <w:t>shipping</w:t>
      </w:r>
      <w:r>
        <w:rPr/>
        <w:t>.isml</w:t>
        <w:br/>
        <w:br/>
        <w:t>add code near line 1</w:t>
      </w:r>
      <w:r>
        <w:rPr/>
        <w:t>2</w:t>
      </w:r>
      <w:r>
        <w:rPr/>
        <w:t xml:space="preserve"> as follows:</w:t>
      </w:r>
    </w:p>
    <w:p>
      <w:pPr>
        <w:pStyle w:val="Normal"/>
        <w:ind w:hanging="0"/>
        <w:rPr/>
      </w:pPr>
      <w:r>
        <w:rPr/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&lt;div class="vertex-error"&gt;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&lt;isinclude template="vertex/suggestions" /&gt;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&lt;/div&gt;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4700" cy="2216150"/>
            <wp:effectExtent l="0" t="0" r="0" b="0"/>
            <wp:wrapTopAndBottom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1"/>
          <w:numId w:val="3"/>
        </w:numPr>
        <w:bidi w:val="0"/>
        <w:ind w:left="737" w:right="0" w:hanging="340"/>
        <w:jc w:val="left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_CARTRIDGE&gt;/cartridge/templates/default/checkout/</w:t>
      </w:r>
      <w:r>
        <w:rPr/>
        <w:t>shipping</w:t>
      </w:r>
      <w:r>
        <w:rPr/>
        <w:t>/</w:t>
        <w:br/>
      </w:r>
      <w:r>
        <w:rPr/>
        <w:t>shippingAddress</w:t>
      </w:r>
      <w:r>
        <w:rPr/>
        <w:t>.isml</w:t>
        <w:br/>
        <w:br/>
        <w:t xml:space="preserve">add code near line </w:t>
      </w:r>
      <w:r>
        <w:rPr/>
        <w:t>141</w:t>
      </w:r>
      <w:r>
        <w:rPr/>
        <w:t xml:space="preserve"> as follows:</w:t>
      </w:r>
    </w:p>
    <w:p>
      <w:pPr>
        <w:pStyle w:val="Normal"/>
        <w:ind w:hanging="0"/>
        <w:rPr/>
      </w:pPr>
      <w:r>
        <w:rPr/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&lt;isif condition="${dw.system.Site.current.getCustomPreferenceValue('Vertex_isVATEnabled')}"&gt;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&lt;div class="row"&gt;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&lt;div class="col-sm-12"&gt;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&lt;div class="form-group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${addressFields.taxnumber.mandatory === true ? 'required' : ''}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${addressFields.taxnumber.htmlName}"&gt;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&lt;label class="form-control-label" for="shippingCustomerTax"&gt;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${Resource.msg('field.shipping.address.customertax','address',null)}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&lt;/label&gt;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&lt;input type="text" class="form-control shippingCustomerTax" id="shippingCustomerTax"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value="${shippingAddress.taxnumber||''}" &lt;isprint value=${addressFields.taxnumber.attributes} encoding="htmlsinglequote"/&gt;&gt;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&lt;div class="invalid-feedback"&gt;&lt;isprint value="${addressFields.taxnumber.error}" encoding="htmlcontent"/&gt;&lt;/div&gt;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</w:t>
      </w:r>
      <w:r>
        <w:rPr>
          <w:rFonts w:ascii="Consolas" w:hAnsi="Consolas"/>
          <w:sz w:val="18"/>
          <w:szCs w:val="18"/>
        </w:rPr>
        <w:t>&lt;span&gt;${Resource.msg('example.customertax','forms',null)}&lt;/span&gt;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&lt;/div&gt;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&lt;/div&gt;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&lt;/div&gt;</w:t>
      </w:r>
    </w:p>
    <w:p>
      <w:pPr>
        <w:pStyle w:val="Normal"/>
        <w:widowControl/>
        <w:bidi w:val="0"/>
        <w:ind w:left="737" w:right="0" w:hanging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&lt;/isif&gt;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4700" cy="3606165"/>
            <wp:effectExtent l="0" t="0" r="0" b="0"/>
            <wp:wrapTopAndBottom/>
            <wp:docPr id="10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Heading2"/>
        <w:ind w:left="0" w:hanging="0"/>
        <w:rPr/>
      </w:pPr>
      <w:bookmarkStart w:id="19" w:name="__RefHeading___Toc3376_228400783"/>
      <w:bookmarkStart w:id="20" w:name="_uqces939vvam"/>
      <w:bookmarkEnd w:id="19"/>
      <w:bookmarkEnd w:id="20"/>
      <w:r>
        <w:rPr/>
        <w:t>Resources</w:t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numPr>
          <w:ilvl w:val="1"/>
          <w:numId w:val="3"/>
        </w:numPr>
        <w:ind w:left="720" w:hanging="360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_CARTRIDGE&gt;/cartridge/templates/resources/forms.properties</w:t>
        <w:br/>
        <w:t>add code near line 119 as follows:</w:t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field.shipping.address.customertax=VAT number</w:t>
      </w:r>
    </w:p>
    <w:p>
      <w:pPr>
        <w:pStyle w:val="Normal"/>
        <w:spacing w:before="300" w:after="300"/>
        <w:ind w:hanging="0"/>
        <w:jc w:val="center"/>
        <w:rPr/>
      </w:pPr>
      <w:r>
        <w:rPr/>
        <w:drawing>
          <wp:inline distT="0" distB="0" distL="0" distR="0">
            <wp:extent cx="4038600" cy="657225"/>
            <wp:effectExtent l="0" t="0" r="0" b="0"/>
            <wp:docPr id="11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1"/>
          <w:numId w:val="3"/>
        </w:numPr>
        <w:ind w:left="720" w:hanging="360"/>
        <w:rPr/>
      </w:pPr>
      <w:r>
        <w:rPr/>
        <w:t>Open &lt;YOUR_</w:t>
      </w:r>
      <w:r>
        <w:rPr>
          <w:b/>
        </w:rPr>
        <w:t>STOREFRONT</w:t>
      </w:r>
      <w:r>
        <w:rPr/>
        <w:t>_CARTRIDGE&gt;/cartridge/templates/resources/address.properties</w:t>
        <w:br/>
        <w:t>and add the following lines:</w:t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label.input.taxnumber=Tax Registration Number</w:t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error.message.taxnumber=Sorry, the tax number is missing.</w:t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>
          <w:rFonts w:eastAsia="Consolas" w:cs="Consolas" w:ascii="Consolas" w:hAnsi="Consolas"/>
          <w:sz w:val="18"/>
          <w:szCs w:val="18"/>
        </w:rPr>
        <w:t>example.customertax=Example: 4153334199</w:t>
      </w:r>
    </w:p>
    <w:p>
      <w:pPr>
        <w:pStyle w:val="Normal"/>
        <w:widowControl/>
        <w:bidi w:val="0"/>
        <w:ind w:left="34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drawing>
          <wp:inline distT="0" distB="0" distL="0" distR="0">
            <wp:extent cx="3990975" cy="361950"/>
            <wp:effectExtent l="0" t="0" r="0" b="0"/>
            <wp:docPr id="1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drawing>
          <wp:inline distT="0" distB="0" distL="0" distR="0">
            <wp:extent cx="4676775" cy="504825"/>
            <wp:effectExtent l="0" t="0" r="0" b="0"/>
            <wp:docPr id="13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  <w:drawing>
          <wp:inline distT="0" distB="0" distL="0" distR="0">
            <wp:extent cx="3705225" cy="533400"/>
            <wp:effectExtent l="0" t="0" r="0" b="0"/>
            <wp:docPr id="14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00" w:right="1720" w:header="720" w:top="1480" w:footer="720" w:bottom="777" w:gutter="0"/>
          <w:pgNumType w:start="1" w:fmt="decimal"/>
          <w:formProt w:val="false"/>
          <w:textDirection w:val="lrTb"/>
          <w:docGrid w:type="default" w:linePitch="100" w:charSpace="4096"/>
        </w:sectPr>
      </w:pPr>
    </w:p>
    <w:sectPr>
      <w:type w:val="continuous"/>
      <w:pgSz w:w="12240" w:h="15840"/>
      <w:pgMar w:left="1300" w:right="1720" w:header="720" w:top="1480" w:footer="720" w:bottom="777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auto"/>
    <w:pitch w:val="default"/>
  </w:font>
  <w:font w:name="Consolas">
    <w:charset w:val="00"/>
    <w:family w:val="roman"/>
    <w:pitch w:val="variable"/>
  </w:font>
  <w:font w:name="Consolas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enter" w:pos="4680" w:leader="none"/>
        <w:tab w:val="right" w:pos="9360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fals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fals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ind w:left="138" w:hanging="0"/>
      <w:outlineLvl w:val="0"/>
    </w:pPr>
    <w:rPr>
      <w:rFonts w:ascii="Cambria" w:hAnsi="Cambria" w:eastAsia="Cambria" w:cs="Cambria"/>
      <w:b/>
      <w:sz w:val="48"/>
      <w:szCs w:val="48"/>
    </w:rPr>
  </w:style>
  <w:style w:type="paragraph" w:styleId="Heading2">
    <w:name w:val="Heading 2"/>
    <w:basedOn w:val="Normal"/>
    <w:qFormat/>
    <w:pPr>
      <w:ind w:left="138" w:hanging="0"/>
      <w:outlineLvl w:val="1"/>
    </w:pPr>
    <w:rPr>
      <w:rFonts w:ascii="Cambria" w:hAnsi="Cambria" w:eastAsia="Cambria" w:cs="Cambria"/>
      <w:b/>
      <w:sz w:val="36"/>
      <w:szCs w:val="36"/>
    </w:rPr>
  </w:style>
  <w:style w:type="paragraph" w:styleId="Heading3">
    <w:name w:val="Heading 3"/>
    <w:basedOn w:val="Normal"/>
    <w:qFormat/>
    <w:pPr>
      <w:ind w:left="1938" w:hanging="360"/>
      <w:outlineLvl w:val="2"/>
    </w:pPr>
    <w:rPr>
      <w:sz w:val="24"/>
      <w:szCs w:val="24"/>
    </w:rPr>
  </w:style>
  <w:style w:type="paragraph" w:styleId="Heading4">
    <w:name w:val="Heading 4"/>
    <w:basedOn w:val="Normal"/>
    <w:qFormat/>
    <w:pPr>
      <w:ind w:left="828" w:hanging="0"/>
      <w:outlineLvl w:val="3"/>
    </w:pPr>
    <w:rPr>
      <w:rFonts w:ascii="Arial" w:hAnsi="Arial" w:eastAsia="Arial" w:cs="Arial"/>
      <w:b/>
      <w:sz w:val="20"/>
      <w:szCs w:val="20"/>
    </w:rPr>
  </w:style>
  <w:style w:type="paragraph" w:styleId="Heading5">
    <w:name w:val="Heading 5"/>
    <w:basedOn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5"/>
    <w:uiPriority w:val="99"/>
    <w:semiHidden/>
    <w:qFormat/>
    <w:rsid w:val="00d72740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b w:val="false"/>
    </w:rPr>
  </w:style>
  <w:style w:type="character" w:styleId="ListLabel2">
    <w:name w:val="ListLabel 2"/>
    <w:qFormat/>
    <w:rPr>
      <w:b w:val="false"/>
    </w:rPr>
  </w:style>
  <w:style w:type="character" w:styleId="ListLabel3">
    <w:name w:val="ListLabel 3"/>
    <w:qFormat/>
    <w:rPr>
      <w:b w:val="fals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6"/>
    <w:uiPriority w:val="99"/>
    <w:semiHidden/>
    <w:unhideWhenUsed/>
    <w:qFormat/>
    <w:rsid w:val="00d72740"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ntentsHeading">
    <w:name w:val="TOA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right" w:pos="8937" w:leader="dot"/>
      </w:tabs>
      <w:ind w:left="283" w:hanging="0"/>
    </w:pPr>
    <w:rPr/>
  </w:style>
  <w:style w:type="paragraph" w:styleId="Contents1">
    <w:name w:val="TOC 1"/>
    <w:basedOn w:val="Index"/>
    <w:pPr>
      <w:tabs>
        <w:tab w:val="right" w:pos="9220" w:leader="dot"/>
      </w:tabs>
      <w:ind w:left="0" w:hanging="0"/>
    </w:pPr>
    <w:rPr/>
  </w:style>
  <w:style w:type="paragraph" w:styleId="Contents3">
    <w:name w:val="TOC 3"/>
    <w:basedOn w:val="Index"/>
    <w:pPr>
      <w:tabs>
        <w:tab w:val="right" w:pos="8654" w:leader="dot"/>
      </w:tabs>
      <w:ind w:left="566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LibreOffice/5.4.3.2$Windows_X86_64 LibreOffice_project/92a7159f7e4af62137622921e809f8546db437e5</Application>
  <Pages>11</Pages>
  <Words>653</Words>
  <Characters>6707</Characters>
  <CharactersWithSpaces>7970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2019-10-04T08:18:00Z</dcterms:created>
  <dc:creator/>
  <dc:description/>
  <dc:language>uk-UA</dc:language>
  <cp:lastModifiedBy/>
  <dcterms:modified xsi:type="dcterms:W3CDTF">2020-01-02T15:00:56Z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