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A51" w:rsidRDefault="00FB3A51">
      <w:pPr>
        <w:rPr>
          <w:sz w:val="20"/>
          <w:szCs w:val="20"/>
        </w:rPr>
      </w:pPr>
    </w:p>
    <w:p w:rsidR="00FB3A51" w:rsidRDefault="004222D3">
      <w:pPr>
        <w:rPr>
          <w:sz w:val="20"/>
          <w:szCs w:val="20"/>
        </w:rPr>
      </w:pPr>
      <w:r>
        <w:rPr>
          <w:noProof/>
          <w:lang w:eastAsia="en-US" w:bidi="ar-SA"/>
        </w:rPr>
        <mc:AlternateContent>
          <mc:Choice Requires="wpg">
            <w:drawing>
              <wp:inline distT="0" distB="0" distL="0" distR="0">
                <wp:extent cx="6209665" cy="8105775"/>
                <wp:effectExtent l="0" t="0" r="0" b="0"/>
                <wp:docPr id="1" name="Group 1"/>
                <wp:cNvGraphicFramePr/>
                <a:graphic xmlns:a="http://schemas.openxmlformats.org/drawingml/2006/main">
                  <a:graphicData uri="http://schemas.microsoft.com/office/word/2010/wordprocessingGroup">
                    <wpg:wgp>
                      <wpg:cNvGrpSpPr/>
                      <wpg:grpSpPr>
                        <a:xfrm>
                          <a:off x="0" y="0"/>
                          <a:ext cx="6208920" cy="8105040"/>
                          <a:chOff x="0" y="0"/>
                          <a:chExt cx="0" cy="0"/>
                        </a:xfrm>
                      </wpg:grpSpPr>
                      <pic:pic xmlns:pic="http://schemas.openxmlformats.org/drawingml/2006/picture">
                        <pic:nvPicPr>
                          <pic:cNvPr id="2" name="Shape 2"/>
                          <pic:cNvPicPr/>
                        </pic:nvPicPr>
                        <pic:blipFill>
                          <a:blip r:embed="rId8"/>
                          <a:stretch/>
                        </pic:blipFill>
                        <pic:spPr>
                          <a:xfrm>
                            <a:off x="0" y="0"/>
                            <a:ext cx="6208920" cy="8105040"/>
                          </a:xfrm>
                          <a:prstGeom prst="rect">
                            <a:avLst/>
                          </a:prstGeom>
                          <a:ln>
                            <a:noFill/>
                          </a:ln>
                        </pic:spPr>
                      </pic:pic>
                      <wps:wsp>
                        <wps:cNvPr id="3" name="Rectangle 3"/>
                        <wps:cNvSpPr/>
                        <wps:spPr>
                          <a:xfrm>
                            <a:off x="584280" y="4345200"/>
                            <a:ext cx="5025960" cy="712440"/>
                          </a:xfrm>
                          <a:prstGeom prst="rect">
                            <a:avLst/>
                          </a:prstGeom>
                          <a:noFill/>
                          <a:ln>
                            <a:noFill/>
                          </a:ln>
                        </wps:spPr>
                        <wps:style>
                          <a:lnRef idx="0">
                            <a:scrgbClr r="0" g="0" b="0"/>
                          </a:lnRef>
                          <a:fillRef idx="0">
                            <a:scrgbClr r="0" g="0" b="0"/>
                          </a:fillRef>
                          <a:effectRef idx="0">
                            <a:scrgbClr r="0" g="0" b="0"/>
                          </a:effectRef>
                          <a:fontRef idx="minor"/>
                        </wps:style>
                        <wps:txbx>
                          <w:txbxContent>
                            <w:p w:rsidR="00FB3A51" w:rsidRDefault="004222D3">
                              <w:pPr>
                                <w:overflowPunct w:val="0"/>
                                <w:spacing w:line="372" w:lineRule="auto"/>
                              </w:pPr>
                              <w:r>
                                <w:rPr>
                                  <w:rFonts w:ascii="Cambria" w:eastAsia="Cambria" w:hAnsi="Cambria" w:cs="Cambria"/>
                                  <w:b/>
                                  <w:bCs/>
                                  <w:color w:val="000000"/>
                                  <w:sz w:val="24"/>
                                  <w:szCs w:val="24"/>
                                </w:rPr>
                                <w:t>Vertex® Tax Links for Salesforce Commerce Cloud Implementation guide</w:t>
                              </w:r>
                            </w:p>
                          </w:txbxContent>
                        </wps:txbx>
                        <wps:bodyPr lIns="90000" tIns="91440" rIns="90000" bIns="91440">
                          <a:noAutofit/>
                        </wps:bodyPr>
                      </wps:wsp>
                    </wpg:wgp>
                  </a:graphicData>
                </a:graphic>
              </wp:inline>
            </w:drawing>
          </mc:Choice>
          <mc:Fallback>
            <w:pict>
              <v:group id="shape_0" style="position:absolute;margin-left:0pt;margin-top:0pt;width:488.9pt;height:638.2pt" coordorigin="0,0" coordsize="9778,12764">
                <v:rect id="shape_0" ID="Shape 2" stroked="f" style="position:absolute;left:0;top:0;width:9777;height:12763">
                  <v:imagedata r:id="rId9" o:detectmouseclick="t"/>
                  <w10:wrap type="none"/>
                  <v:stroke color="#3465a4" joinstyle="round" endcap="flat"/>
                </v:rect>
                <v:rect id="shape_0" ID="Rectangle 3" stroked="f" style="position:absolute;left:920;top:6843;width:7914;height:1121">
                  <v:textbox>
                    <w:txbxContent>
                      <w:p>
                        <w:pPr>
                          <w:overflowPunct w:val="false"/>
                          <w:spacing w:before="0" w:after="0" w:lineRule="auto" w:line="372"/>
                          <w:jc w:val="left"/>
                          <w:rPr/>
                        </w:pPr>
                        <w:r>
                          <w:rPr>
                            <w:sz w:val="24"/>
                            <w:b/>
                            <w:u w:val="none"/>
                            <w:dstrike w:val="false"/>
                            <w:strike w:val="false"/>
                            <w:i w:val="false"/>
                            <w:vertAlign w:val="baseline"/>
                            <w:position w:val="0"/>
                            <w:spacing w:val="0"/>
                            <w:szCs w:val="24"/>
                            <w:bCs/>
                            <w:iCs w:val="false"/>
                            <w:smallCaps w:val="false"/>
                            <w:caps w:val="false"/>
                            <w:rFonts w:ascii="Cambria" w:hAnsi="Cambria" w:eastAsia="Cambria" w:cs="Cambria"/>
                            <w:color w:val="000000"/>
                          </w:rPr>
                          <w:t>Vertex® Tax Links for Salesforce Commerce Cloud Implementation guide</w:t>
                        </w:r>
                      </w:p>
                    </w:txbxContent>
                  </v:textbox>
                  <w10:wrap type="square"/>
                  <v:fill o:detectmouseclick="t" on="false"/>
                  <v:stroke color="#3465a4" joinstyle="round" endcap="flat"/>
                </v:rect>
              </v:group>
            </w:pict>
          </mc:Fallback>
        </mc:AlternateContent>
      </w:r>
    </w:p>
    <w:p w:rsidR="00FB3A51" w:rsidRDefault="00FB3A51">
      <w:pPr>
        <w:sectPr w:rsidR="00FB3A51">
          <w:footerReference w:type="default" r:id="rId10"/>
          <w:footerReference w:type="first" r:id="rId11"/>
          <w:pgSz w:w="12240" w:h="15840"/>
          <w:pgMar w:top="1480" w:right="1720" w:bottom="777" w:left="1350" w:header="0" w:footer="720" w:gutter="0"/>
          <w:pgNumType w:start="1"/>
          <w:cols w:space="720"/>
          <w:formProt w:val="0"/>
          <w:titlePg/>
          <w:docGrid w:linePitch="240" w:charSpace="1842"/>
        </w:sectPr>
      </w:pPr>
    </w:p>
    <w:p w:rsidR="00FB3A51" w:rsidRDefault="004222D3">
      <w:pPr>
        <w:keepNext/>
        <w:spacing w:before="73"/>
      </w:pPr>
      <w:r>
        <w:rPr>
          <w:rFonts w:ascii="Cambria" w:eastAsia="Cambria" w:hAnsi="Cambria" w:cs="Cambria"/>
          <w:color w:val="003365"/>
          <w:sz w:val="20"/>
          <w:szCs w:val="20"/>
          <w:shd w:val="clear" w:color="auto" w:fill="FFFFFF"/>
        </w:rPr>
        <w:lastRenderedPageBreak/>
        <w:t>Copyright and legal notices</w:t>
      </w:r>
    </w:p>
    <w:p w:rsidR="00FB3A51" w:rsidRDefault="00FB3A51">
      <w:pPr>
        <w:spacing w:before="9"/>
        <w:rPr>
          <w:sz w:val="11"/>
          <w:szCs w:val="11"/>
        </w:rPr>
      </w:pPr>
    </w:p>
    <w:p w:rsidR="00FB3A51" w:rsidRDefault="004222D3">
      <w:pPr>
        <w:keepNext/>
      </w:pPr>
      <w:r>
        <w:rPr>
          <w:color w:val="000000"/>
          <w:sz w:val="20"/>
          <w:szCs w:val="20"/>
          <w:shd w:val="clear" w:color="auto" w:fill="FFFFFF"/>
        </w:rPr>
        <w:t>Copyright © 20</w:t>
      </w:r>
      <w:r w:rsidR="00CE6603">
        <w:rPr>
          <w:color w:val="000000"/>
          <w:sz w:val="20"/>
          <w:szCs w:val="20"/>
          <w:shd w:val="clear" w:color="auto" w:fill="FFFFFF"/>
        </w:rPr>
        <w:t>20</w:t>
      </w:r>
      <w:r>
        <w:rPr>
          <w:color w:val="000000"/>
          <w:sz w:val="20"/>
          <w:szCs w:val="20"/>
          <w:shd w:val="clear" w:color="auto" w:fill="FFFFFF"/>
        </w:rPr>
        <w:t xml:space="preserve"> Vertex Global Tax Solutions Ireland Holdings. All rights reserved.</w:t>
      </w:r>
    </w:p>
    <w:p w:rsidR="00FB3A51" w:rsidRDefault="00FB3A51">
      <w:pPr>
        <w:rPr>
          <w:sz w:val="12"/>
          <w:szCs w:val="12"/>
        </w:rPr>
      </w:pPr>
    </w:p>
    <w:p w:rsidR="00FB3A51" w:rsidRDefault="004222D3">
      <w:pPr>
        <w:keepNext/>
        <w:ind w:left="170" w:right="283"/>
      </w:pPr>
      <w:r>
        <w:rPr>
          <w:color w:val="000000"/>
          <w:sz w:val="20"/>
          <w:szCs w:val="20"/>
          <w:shd w:val="clear" w:color="auto" w:fill="FFFFFF"/>
        </w:rPr>
        <w:t>This documentation may not be reproduced, displayed, distributed, modified, posted, republished, or transmitted in any form or by any means, without the prior written consent of Vertex Global Tax Solutions Ireland Holdings or its affiliates (collectively, “Vertex”), except as otherwise specified in a valid, current Vertex license agreement or allowed by law.</w:t>
      </w:r>
    </w:p>
    <w:p w:rsidR="00FB3A51" w:rsidRDefault="00FB3A51">
      <w:pPr>
        <w:spacing w:before="10"/>
        <w:rPr>
          <w:sz w:val="11"/>
          <w:szCs w:val="11"/>
        </w:rPr>
      </w:pPr>
    </w:p>
    <w:p w:rsidR="00FB3A51" w:rsidRDefault="004222D3">
      <w:pPr>
        <w:keepNext/>
      </w:pPr>
      <w:r>
        <w:rPr>
          <w:rFonts w:ascii="Cambria" w:eastAsia="Cambria" w:hAnsi="Cambria" w:cs="Cambria"/>
          <w:color w:val="003E7A"/>
          <w:sz w:val="20"/>
          <w:szCs w:val="20"/>
          <w:shd w:val="clear" w:color="auto" w:fill="FFFFFF"/>
        </w:rPr>
        <w:t>Disclaimers</w:t>
      </w:r>
    </w:p>
    <w:p w:rsidR="00FB3A51" w:rsidRDefault="00FB3A51">
      <w:pPr>
        <w:rPr>
          <w:sz w:val="12"/>
          <w:szCs w:val="12"/>
        </w:rPr>
      </w:pPr>
    </w:p>
    <w:p w:rsidR="00FB3A51" w:rsidRDefault="004222D3">
      <w:pPr>
        <w:keepNext/>
        <w:ind w:left="170" w:right="113"/>
      </w:pPr>
      <w:r>
        <w:rPr>
          <w:color w:val="000000"/>
          <w:sz w:val="20"/>
          <w:szCs w:val="20"/>
          <w:shd w:val="clear" w:color="auto" w:fill="FFFFFF"/>
        </w:rPr>
        <w:t>The information contained in this documentation is designed to help users in regard to the subject matter covered. Some of it may be based upon interpretations of federal, state, foreign and other tax laws and regulations. Each entity is responsible for making its own determination of how such laws and regulations apply to its own circumstances and for evaluating the capabilities of, and all data and results generated by, any product that is described in this documentation. Vertex is not engaged in providing legal, tax or accounting advice or services and the information contained in this documentation or in any product cannot replace the advice of competent legal counsel. Further, the information in this documentation is subject to change without notice and is not warranted to be error‐free. If you find any errors, please report them to us in writing.</w:t>
      </w:r>
    </w:p>
    <w:p w:rsidR="00FB3A51" w:rsidRDefault="00FB3A51">
      <w:pPr>
        <w:spacing w:before="10"/>
        <w:rPr>
          <w:sz w:val="11"/>
          <w:szCs w:val="11"/>
        </w:rPr>
      </w:pPr>
    </w:p>
    <w:p w:rsidR="00FB3A51" w:rsidRDefault="004222D3">
      <w:pPr>
        <w:keepNext/>
      </w:pPr>
      <w:r>
        <w:rPr>
          <w:rFonts w:ascii="Cambria" w:eastAsia="Cambria" w:hAnsi="Cambria" w:cs="Cambria"/>
          <w:color w:val="003E7A"/>
          <w:sz w:val="20"/>
          <w:szCs w:val="20"/>
          <w:shd w:val="clear" w:color="auto" w:fill="FFFFFF"/>
        </w:rPr>
        <w:t>Trademarks and Service Marks</w:t>
      </w:r>
    </w:p>
    <w:p w:rsidR="00FB3A51" w:rsidRDefault="00FB3A51">
      <w:pPr>
        <w:spacing w:before="3"/>
        <w:rPr>
          <w:sz w:val="12"/>
          <w:szCs w:val="12"/>
        </w:rPr>
      </w:pPr>
    </w:p>
    <w:p w:rsidR="00FB3A51" w:rsidRDefault="004222D3">
      <w:pPr>
        <w:keepNext/>
        <w:ind w:left="170" w:right="170"/>
        <w:jc w:val="both"/>
      </w:pPr>
      <w:r>
        <w:rPr>
          <w:color w:val="000000"/>
          <w:sz w:val="20"/>
          <w:szCs w:val="20"/>
          <w:shd w:val="clear" w:color="auto" w:fill="FFFFFF"/>
        </w:rPr>
        <w:t>The trademarks, logos and service marks ("marks") displayed in this documentation are the property of Vertex or other third parties. Users are not permitted to use these marks without the prior written consent of Vertex or the third party that may own the mark.</w:t>
      </w:r>
    </w:p>
    <w:p w:rsidR="00FB3A51" w:rsidRDefault="00FB3A51">
      <w:pPr>
        <w:spacing w:before="10"/>
        <w:rPr>
          <w:sz w:val="11"/>
          <w:szCs w:val="11"/>
        </w:rPr>
      </w:pPr>
    </w:p>
    <w:p w:rsidR="00FB3A51" w:rsidRDefault="004222D3">
      <w:pPr>
        <w:keepNext/>
      </w:pPr>
      <w:r>
        <w:rPr>
          <w:rFonts w:ascii="Cambria" w:eastAsia="Cambria" w:hAnsi="Cambria" w:cs="Cambria"/>
          <w:color w:val="003E7A"/>
          <w:sz w:val="20"/>
          <w:szCs w:val="20"/>
          <w:shd w:val="clear" w:color="auto" w:fill="FFFFFF"/>
        </w:rPr>
        <w:t>Third Party Products</w:t>
      </w:r>
    </w:p>
    <w:p w:rsidR="00FB3A51" w:rsidRDefault="00FB3A51">
      <w:pPr>
        <w:spacing w:before="3"/>
        <w:rPr>
          <w:sz w:val="11"/>
          <w:szCs w:val="11"/>
        </w:rPr>
      </w:pPr>
    </w:p>
    <w:p w:rsidR="00FB3A51" w:rsidRDefault="004222D3">
      <w:pPr>
        <w:keepNext/>
        <w:ind w:left="170" w:right="454"/>
      </w:pPr>
      <w:r>
        <w:rPr>
          <w:color w:val="000000"/>
          <w:sz w:val="20"/>
          <w:szCs w:val="20"/>
          <w:shd w:val="clear" w:color="auto" w:fill="FFFFFF"/>
        </w:rPr>
        <w:t>Copies of the licenses for some third‐party products included with a Vertex product may be found in or with the installation materials for that product.</w:t>
      </w:r>
    </w:p>
    <w:p w:rsidR="00FB3A51" w:rsidRDefault="00FB3A51"/>
    <w:p w:rsidR="00FB3A51" w:rsidRDefault="00FB3A51">
      <w:pPr>
        <w:spacing w:before="7"/>
        <w:rPr>
          <w:sz w:val="19"/>
          <w:szCs w:val="19"/>
        </w:rPr>
      </w:pPr>
    </w:p>
    <w:p w:rsidR="00FB3A51" w:rsidRDefault="004222D3">
      <w:pPr>
        <w:widowControl/>
        <w:rPr>
          <w:rFonts w:ascii="Cambria" w:eastAsia="Cambria" w:hAnsi="Cambria" w:cs="Cambria"/>
          <w:b/>
          <w:sz w:val="48"/>
          <w:szCs w:val="48"/>
        </w:rPr>
      </w:pPr>
      <w:bookmarkStart w:id="0" w:name="_p4j7ku81bfgi"/>
      <w:bookmarkEnd w:id="0"/>
      <w:r>
        <w:br w:type="page"/>
      </w:r>
    </w:p>
    <w:p w:rsidR="00FB3A51" w:rsidRDefault="004222D3">
      <w:pPr>
        <w:pStyle w:val="Heading1"/>
        <w:spacing w:before="33"/>
      </w:pPr>
      <w:bookmarkStart w:id="1" w:name="__RefHeading___Toc2598_665616824"/>
      <w:bookmarkEnd w:id="1"/>
      <w:r>
        <w:lastRenderedPageBreak/>
        <w:t>Contents</w:t>
      </w:r>
    </w:p>
    <w:p w:rsidR="00FB3A51" w:rsidRDefault="00FB3A51"/>
    <w:p w:rsidR="00FB3A51" w:rsidRDefault="004222D3">
      <w:pPr>
        <w:pStyle w:val="TOC1"/>
      </w:pPr>
      <w:r>
        <w:fldChar w:fldCharType="begin"/>
      </w:r>
      <w:r>
        <w:instrText>TOC \z \o "1-9" \u \h</w:instrText>
      </w:r>
      <w:r>
        <w:fldChar w:fldCharType="separate"/>
      </w:r>
      <w:hyperlink w:anchor="__RefHeading___Toc2598_665616824">
        <w:r>
          <w:rPr>
            <w:rStyle w:val="IndexLink"/>
            <w:webHidden/>
          </w:rPr>
          <w:t>Contents</w:t>
        </w:r>
        <w:r>
          <w:rPr>
            <w:rStyle w:val="IndexLink"/>
            <w:webHidden/>
          </w:rPr>
          <w:tab/>
          <w:t>3</w:t>
        </w:r>
      </w:hyperlink>
    </w:p>
    <w:p w:rsidR="00FB3A51" w:rsidRDefault="009E2328">
      <w:pPr>
        <w:pStyle w:val="TOC1"/>
      </w:pPr>
      <w:hyperlink w:anchor="__RefHeading___Toc2600_665616824">
        <w:r w:rsidR="004222D3">
          <w:rPr>
            <w:rStyle w:val="IndexLink"/>
            <w:webHidden/>
          </w:rPr>
          <w:t>Preface</w:t>
        </w:r>
        <w:r w:rsidR="004222D3">
          <w:rPr>
            <w:rStyle w:val="IndexLink"/>
            <w:webHidden/>
          </w:rPr>
          <w:tab/>
          <w:t>4</w:t>
        </w:r>
      </w:hyperlink>
    </w:p>
    <w:p w:rsidR="00FB3A51" w:rsidRDefault="009E2328">
      <w:pPr>
        <w:pStyle w:val="TOC2"/>
        <w:tabs>
          <w:tab w:val="right" w:leader="dot" w:pos="9170"/>
        </w:tabs>
      </w:pPr>
      <w:hyperlink w:anchor="__RefHeading___Toc2602_665616824">
        <w:r w:rsidR="004222D3">
          <w:rPr>
            <w:rStyle w:val="IndexLink"/>
            <w:webHidden/>
          </w:rPr>
          <w:t>About Vertex and our services</w:t>
        </w:r>
        <w:r w:rsidR="004222D3">
          <w:rPr>
            <w:rStyle w:val="IndexLink"/>
            <w:webHidden/>
          </w:rPr>
          <w:tab/>
          <w:t>4</w:t>
        </w:r>
      </w:hyperlink>
    </w:p>
    <w:p w:rsidR="00FB3A51" w:rsidRDefault="009E2328">
      <w:pPr>
        <w:pStyle w:val="TOC2"/>
        <w:tabs>
          <w:tab w:val="right" w:leader="dot" w:pos="9170"/>
        </w:tabs>
      </w:pPr>
      <w:hyperlink w:anchor="__RefHeading___Toc2604_665616824">
        <w:r w:rsidR="004222D3">
          <w:rPr>
            <w:rStyle w:val="IndexLink"/>
            <w:webHidden/>
          </w:rPr>
          <w:t>Contacting Vertex</w:t>
        </w:r>
        <w:r w:rsidR="004222D3">
          <w:rPr>
            <w:rStyle w:val="IndexLink"/>
            <w:webHidden/>
          </w:rPr>
          <w:tab/>
          <w:t>4</w:t>
        </w:r>
      </w:hyperlink>
    </w:p>
    <w:p w:rsidR="00FB3A51" w:rsidRDefault="009E2328">
      <w:pPr>
        <w:pStyle w:val="TOC2"/>
        <w:tabs>
          <w:tab w:val="right" w:leader="dot" w:pos="9170"/>
        </w:tabs>
      </w:pPr>
      <w:hyperlink w:anchor="__RefHeading___Toc2606_665616824">
        <w:r w:rsidR="004222D3">
          <w:rPr>
            <w:rStyle w:val="IndexLink"/>
            <w:webHidden/>
          </w:rPr>
          <w:t>About Vertex</w:t>
        </w:r>
        <w:r w:rsidR="004222D3">
          <w:rPr>
            <w:rStyle w:val="IndexLink"/>
            <w:vertAlign w:val="superscript"/>
          </w:rPr>
          <w:t xml:space="preserve">® </w:t>
        </w:r>
        <w:r w:rsidR="004222D3">
          <w:rPr>
            <w:rStyle w:val="IndexLink"/>
          </w:rPr>
          <w:t>Tax Links</w:t>
        </w:r>
        <w:r w:rsidR="004222D3">
          <w:rPr>
            <w:rStyle w:val="IndexLink"/>
          </w:rPr>
          <w:tab/>
          <w:t>5</w:t>
        </w:r>
      </w:hyperlink>
    </w:p>
    <w:p w:rsidR="00FB3A51" w:rsidRDefault="009E2328">
      <w:pPr>
        <w:pStyle w:val="TOC2"/>
        <w:tabs>
          <w:tab w:val="right" w:leader="dot" w:pos="9170"/>
        </w:tabs>
      </w:pPr>
      <w:hyperlink w:anchor="__RefHeading___Toc2608_665616824">
        <w:r w:rsidR="004222D3">
          <w:rPr>
            <w:rStyle w:val="IndexLink"/>
            <w:webHidden/>
          </w:rPr>
          <w:t>About this guide</w:t>
        </w:r>
        <w:r w:rsidR="004222D3">
          <w:rPr>
            <w:rStyle w:val="IndexLink"/>
            <w:webHidden/>
          </w:rPr>
          <w:tab/>
          <w:t>5</w:t>
        </w:r>
      </w:hyperlink>
    </w:p>
    <w:p w:rsidR="00FB3A51" w:rsidRDefault="009E2328">
      <w:pPr>
        <w:pStyle w:val="TOC1"/>
      </w:pPr>
      <w:hyperlink w:anchor="__RefHeading___Toc2610_665616824">
        <w:r w:rsidR="004222D3">
          <w:rPr>
            <w:rStyle w:val="IndexLink"/>
            <w:webHidden/>
          </w:rPr>
          <w:t>Chapter 1. Setup</w:t>
        </w:r>
        <w:r w:rsidR="004222D3">
          <w:rPr>
            <w:rStyle w:val="IndexLink"/>
            <w:webHidden/>
          </w:rPr>
          <w:tab/>
          <w:t>6</w:t>
        </w:r>
      </w:hyperlink>
    </w:p>
    <w:p w:rsidR="00FB3A51" w:rsidRDefault="009E2328">
      <w:pPr>
        <w:pStyle w:val="TOC2"/>
        <w:tabs>
          <w:tab w:val="right" w:leader="dot" w:pos="9170"/>
        </w:tabs>
      </w:pPr>
      <w:hyperlink w:anchor="__RefHeading___Toc2612_665616824">
        <w:r w:rsidR="004222D3">
          <w:rPr>
            <w:rStyle w:val="IndexLink"/>
            <w:webHidden/>
          </w:rPr>
          <w:t>Compatibility</w:t>
        </w:r>
        <w:r w:rsidR="004222D3">
          <w:rPr>
            <w:rStyle w:val="IndexLink"/>
            <w:webHidden/>
          </w:rPr>
          <w:tab/>
          <w:t>6</w:t>
        </w:r>
      </w:hyperlink>
    </w:p>
    <w:p w:rsidR="00FB3A51" w:rsidRDefault="009E2328">
      <w:pPr>
        <w:pStyle w:val="TOC2"/>
        <w:tabs>
          <w:tab w:val="right" w:leader="dot" w:pos="9170"/>
        </w:tabs>
      </w:pPr>
      <w:hyperlink w:anchor="__RefHeading___Toc2614_665616824">
        <w:r w:rsidR="004222D3">
          <w:rPr>
            <w:rStyle w:val="IndexLink"/>
            <w:webHidden/>
          </w:rPr>
          <w:t>Connector File set</w:t>
        </w:r>
        <w:r w:rsidR="004222D3">
          <w:rPr>
            <w:rStyle w:val="IndexLink"/>
            <w:webHidden/>
          </w:rPr>
          <w:tab/>
          <w:t>6</w:t>
        </w:r>
      </w:hyperlink>
    </w:p>
    <w:p w:rsidR="00FB3A51" w:rsidRDefault="009E2328">
      <w:pPr>
        <w:pStyle w:val="TOC1"/>
      </w:pPr>
      <w:hyperlink w:anchor="__RefHeading___Toc2616_665616824">
        <w:r w:rsidR="004222D3">
          <w:rPr>
            <w:rStyle w:val="IndexLink"/>
            <w:webHidden/>
          </w:rPr>
          <w:t>Chapter 2. Installation</w:t>
        </w:r>
        <w:r w:rsidR="004222D3">
          <w:rPr>
            <w:rStyle w:val="IndexLink"/>
            <w:webHidden/>
          </w:rPr>
          <w:tab/>
          <w:t>8</w:t>
        </w:r>
      </w:hyperlink>
    </w:p>
    <w:p w:rsidR="00FB3A51" w:rsidRDefault="009E2328">
      <w:pPr>
        <w:pStyle w:val="TOC2"/>
        <w:tabs>
          <w:tab w:val="right" w:leader="dot" w:pos="9170"/>
        </w:tabs>
      </w:pPr>
      <w:hyperlink w:anchor="__RefHeading___Toc2618_665616824">
        <w:r w:rsidR="004222D3">
          <w:rPr>
            <w:rStyle w:val="IndexLink"/>
            <w:webHidden/>
          </w:rPr>
          <w:t>Installation of the Connector cartridge in Salesforce Commerce Cloud</w:t>
        </w:r>
        <w:r w:rsidR="004222D3">
          <w:rPr>
            <w:rStyle w:val="IndexLink"/>
            <w:webHidden/>
          </w:rPr>
          <w:tab/>
          <w:t>8</w:t>
        </w:r>
      </w:hyperlink>
    </w:p>
    <w:p w:rsidR="00FB3A51" w:rsidRDefault="009E2328">
      <w:pPr>
        <w:pStyle w:val="TOC2"/>
        <w:tabs>
          <w:tab w:val="right" w:leader="dot" w:pos="9170"/>
        </w:tabs>
      </w:pPr>
      <w:hyperlink w:anchor="__RefHeading___Toc2620_665616824">
        <w:r w:rsidR="004222D3">
          <w:rPr>
            <w:rStyle w:val="IndexLink"/>
            <w:webHidden/>
          </w:rPr>
          <w:t>Import Metadata, Jobs &amp; Services</w:t>
        </w:r>
        <w:r w:rsidR="004222D3">
          <w:rPr>
            <w:rStyle w:val="IndexLink"/>
            <w:webHidden/>
          </w:rPr>
          <w:tab/>
          <w:t>15</w:t>
        </w:r>
      </w:hyperlink>
    </w:p>
    <w:p w:rsidR="00FB3A51" w:rsidRDefault="009E2328">
      <w:pPr>
        <w:pStyle w:val="TOC2"/>
        <w:tabs>
          <w:tab w:val="right" w:leader="dot" w:pos="9170"/>
        </w:tabs>
      </w:pPr>
      <w:hyperlink w:anchor="__RefHeading___Toc2622_665616824">
        <w:r w:rsidR="004222D3">
          <w:rPr>
            <w:rStyle w:val="IndexLink"/>
            <w:webHidden/>
          </w:rPr>
          <w:t>Assigning cartridges</w:t>
        </w:r>
        <w:r w:rsidR="004222D3">
          <w:rPr>
            <w:rStyle w:val="IndexLink"/>
            <w:webHidden/>
          </w:rPr>
          <w:tab/>
          <w:t>17</w:t>
        </w:r>
      </w:hyperlink>
    </w:p>
    <w:p w:rsidR="00FB3A51" w:rsidRDefault="009E2328">
      <w:pPr>
        <w:pStyle w:val="TOC3"/>
        <w:tabs>
          <w:tab w:val="right" w:leader="dot" w:pos="9170"/>
        </w:tabs>
      </w:pPr>
      <w:hyperlink w:anchor="__RefHeading___Toc2624_665616824">
        <w:r w:rsidR="004222D3">
          <w:rPr>
            <w:rStyle w:val="IndexLink"/>
            <w:webHidden/>
          </w:rPr>
          <w:t>Configuring your site</w:t>
        </w:r>
        <w:r w:rsidR="004222D3">
          <w:rPr>
            <w:rStyle w:val="IndexLink"/>
            <w:webHidden/>
          </w:rPr>
          <w:tab/>
          <w:t>17</w:t>
        </w:r>
      </w:hyperlink>
    </w:p>
    <w:p w:rsidR="00FB3A51" w:rsidRDefault="009E2328">
      <w:pPr>
        <w:pStyle w:val="TOC3"/>
        <w:tabs>
          <w:tab w:val="right" w:leader="dot" w:pos="9170"/>
        </w:tabs>
      </w:pPr>
      <w:hyperlink w:anchor="__RefHeading___Toc2626_665616824">
        <w:r w:rsidR="004222D3">
          <w:rPr>
            <w:rStyle w:val="IndexLink"/>
            <w:webHidden/>
          </w:rPr>
          <w:t>Configuring the Business Manager site</w:t>
        </w:r>
        <w:r w:rsidR="004222D3">
          <w:rPr>
            <w:rStyle w:val="IndexLink"/>
            <w:webHidden/>
          </w:rPr>
          <w:tab/>
          <w:t>19</w:t>
        </w:r>
      </w:hyperlink>
    </w:p>
    <w:p w:rsidR="00FB3A51" w:rsidRDefault="009E2328">
      <w:pPr>
        <w:pStyle w:val="TOC2"/>
        <w:tabs>
          <w:tab w:val="right" w:leader="dot" w:pos="9170"/>
        </w:tabs>
      </w:pPr>
      <w:hyperlink w:anchor="__RefHeading___Toc2628_665616824">
        <w:r w:rsidR="004222D3">
          <w:rPr>
            <w:rStyle w:val="IndexLink"/>
            <w:webHidden/>
          </w:rPr>
          <w:t>Upgrading from previous versions</w:t>
        </w:r>
        <w:r w:rsidR="004222D3">
          <w:rPr>
            <w:rStyle w:val="IndexLink"/>
            <w:webHidden/>
          </w:rPr>
          <w:tab/>
          <w:t>20</w:t>
        </w:r>
      </w:hyperlink>
    </w:p>
    <w:p w:rsidR="00FB3A51" w:rsidRDefault="009E2328">
      <w:pPr>
        <w:pStyle w:val="TOC1"/>
      </w:pPr>
      <w:hyperlink w:anchor="__RefHeading___Toc2630_665616824">
        <w:r w:rsidR="004222D3">
          <w:rPr>
            <w:rStyle w:val="IndexLink"/>
            <w:webHidden/>
          </w:rPr>
          <w:t>Chapter 3. Appendix</w:t>
        </w:r>
        <w:r w:rsidR="004222D3">
          <w:rPr>
            <w:rStyle w:val="IndexLink"/>
            <w:webHidden/>
          </w:rPr>
          <w:tab/>
          <w:t>24</w:t>
        </w:r>
      </w:hyperlink>
    </w:p>
    <w:p w:rsidR="00FB3A51" w:rsidRDefault="009E2328">
      <w:pPr>
        <w:pStyle w:val="TOC2"/>
        <w:tabs>
          <w:tab w:val="right" w:leader="dot" w:pos="9170"/>
        </w:tabs>
      </w:pPr>
      <w:hyperlink w:anchor="__RefHeading___Toc2632_665616824">
        <w:r w:rsidR="004222D3">
          <w:rPr>
            <w:rStyle w:val="IndexLink"/>
            <w:webHidden/>
          </w:rPr>
          <w:t>Accessing and troubleshooting Log Files</w:t>
        </w:r>
        <w:r w:rsidR="004222D3">
          <w:rPr>
            <w:rStyle w:val="IndexLink"/>
            <w:webHidden/>
          </w:rPr>
          <w:tab/>
          <w:t>24</w:t>
        </w:r>
      </w:hyperlink>
    </w:p>
    <w:p w:rsidR="00FB3A51" w:rsidRDefault="009E2328">
      <w:pPr>
        <w:pStyle w:val="TOC2"/>
        <w:tabs>
          <w:tab w:val="right" w:leader="dot" w:pos="9170"/>
        </w:tabs>
      </w:pPr>
      <w:hyperlink w:anchor="__RefHeading___Toc2638_665616824">
        <w:r w:rsidR="004222D3">
          <w:rPr>
            <w:rStyle w:val="IndexLink"/>
            <w:webHidden/>
          </w:rPr>
          <w:t>Request Detailed Log</w:t>
        </w:r>
        <w:r w:rsidR="004222D3">
          <w:rPr>
            <w:rStyle w:val="IndexLink"/>
            <w:webHidden/>
          </w:rPr>
          <w:tab/>
          <w:t>27</w:t>
        </w:r>
      </w:hyperlink>
    </w:p>
    <w:p w:rsidR="00FB3A51" w:rsidRDefault="009E2328">
      <w:pPr>
        <w:pStyle w:val="TOC2"/>
        <w:tabs>
          <w:tab w:val="right" w:leader="dot" w:pos="9170"/>
        </w:tabs>
      </w:pPr>
      <w:hyperlink w:anchor="__RefHeading___Toc2640_665616824">
        <w:r w:rsidR="004222D3">
          <w:rPr>
            <w:rStyle w:val="IndexLink"/>
            <w:webHidden/>
          </w:rPr>
          <w:t>Delete Request Endpoint</w:t>
        </w:r>
        <w:r w:rsidR="004222D3">
          <w:rPr>
            <w:rStyle w:val="IndexLink"/>
            <w:webHidden/>
          </w:rPr>
          <w:tab/>
          <w:t>27</w:t>
        </w:r>
      </w:hyperlink>
    </w:p>
    <w:p w:rsidR="00FB3A51" w:rsidRDefault="009E2328">
      <w:pPr>
        <w:pStyle w:val="TOC2"/>
        <w:tabs>
          <w:tab w:val="right" w:leader="dot" w:pos="9170"/>
        </w:tabs>
      </w:pPr>
      <w:hyperlink w:anchor="__RefHeading___Toc2642_665616824">
        <w:r w:rsidR="004222D3">
          <w:rPr>
            <w:rStyle w:val="IndexLink"/>
            <w:webHidden/>
          </w:rPr>
          <w:t>Multishipping implementation</w:t>
        </w:r>
        <w:r w:rsidR="004222D3">
          <w:rPr>
            <w:rStyle w:val="IndexLink"/>
            <w:webHidden/>
          </w:rPr>
          <w:tab/>
          <w:t>30</w:t>
        </w:r>
      </w:hyperlink>
    </w:p>
    <w:p w:rsidR="00FB3A51" w:rsidRDefault="009E2328">
      <w:pPr>
        <w:pStyle w:val="TOC2"/>
        <w:tabs>
          <w:tab w:val="right" w:leader="dot" w:pos="9170"/>
        </w:tabs>
      </w:pPr>
      <w:hyperlink w:anchor="__RefHeading___Toc2644_665616824">
        <w:r w:rsidR="004222D3">
          <w:rPr>
            <w:rStyle w:val="IndexLink"/>
            <w:webHidden/>
          </w:rPr>
          <w:t>Messaging Examples and Data Mapping</w:t>
        </w:r>
        <w:r w:rsidR="004222D3">
          <w:rPr>
            <w:rStyle w:val="IndexLink"/>
            <w:webHidden/>
          </w:rPr>
          <w:tab/>
          <w:t>30</w:t>
        </w:r>
      </w:hyperlink>
    </w:p>
    <w:p w:rsidR="00FB3A51" w:rsidRDefault="009E2328">
      <w:pPr>
        <w:pStyle w:val="TOC2"/>
        <w:tabs>
          <w:tab w:val="right" w:leader="dot" w:pos="9170"/>
        </w:tabs>
      </w:pPr>
      <w:hyperlink w:anchor="__RefHeading___Toc2646_665616824">
        <w:r w:rsidR="004222D3">
          <w:rPr>
            <w:rStyle w:val="IndexLink"/>
            <w:webHidden/>
          </w:rPr>
          <w:t>Sample XML Request Message</w:t>
        </w:r>
        <w:r w:rsidR="004222D3">
          <w:rPr>
            <w:rStyle w:val="IndexLink"/>
            <w:webHidden/>
          </w:rPr>
          <w:tab/>
          <w:t>30</w:t>
        </w:r>
      </w:hyperlink>
    </w:p>
    <w:p w:rsidR="00FB3A51" w:rsidRDefault="009E2328">
      <w:pPr>
        <w:pStyle w:val="TOC2"/>
        <w:tabs>
          <w:tab w:val="right" w:leader="dot" w:pos="9170"/>
        </w:tabs>
      </w:pPr>
      <w:hyperlink w:anchor="__RefHeading___Toc2648_665616824">
        <w:r w:rsidR="004222D3">
          <w:rPr>
            <w:rStyle w:val="IndexLink"/>
            <w:webHidden/>
          </w:rPr>
          <w:t>Sample XML Response Message</w:t>
        </w:r>
        <w:r w:rsidR="004222D3">
          <w:rPr>
            <w:rStyle w:val="IndexLink"/>
            <w:webHidden/>
          </w:rPr>
          <w:tab/>
          <w:t>31</w:t>
        </w:r>
      </w:hyperlink>
    </w:p>
    <w:p w:rsidR="00FB3A51" w:rsidRDefault="009E2328">
      <w:pPr>
        <w:pStyle w:val="TOC2"/>
        <w:tabs>
          <w:tab w:val="right" w:leader="dot" w:pos="9170"/>
        </w:tabs>
      </w:pPr>
      <w:hyperlink w:anchor="__RefHeading___Toc2650_665616824">
        <w:r w:rsidR="004222D3">
          <w:rPr>
            <w:rStyle w:val="IndexLink"/>
            <w:webHidden/>
          </w:rPr>
          <w:t>Request data Mapping</w:t>
        </w:r>
        <w:r w:rsidR="004222D3">
          <w:rPr>
            <w:rStyle w:val="IndexLink"/>
            <w:webHidden/>
          </w:rPr>
          <w:tab/>
          <w:t>32</w:t>
        </w:r>
      </w:hyperlink>
    </w:p>
    <w:p w:rsidR="00FB3A51" w:rsidRDefault="009E2328">
      <w:pPr>
        <w:pStyle w:val="TOC2"/>
        <w:tabs>
          <w:tab w:val="right" w:leader="dot" w:pos="9170"/>
        </w:tabs>
      </w:pPr>
      <w:hyperlink w:anchor="__RefHeading___Toc2652_665616824">
        <w:r w:rsidR="004222D3">
          <w:rPr>
            <w:rStyle w:val="IndexLink"/>
            <w:webHidden/>
          </w:rPr>
          <w:t>Response data Mapping</w:t>
        </w:r>
        <w:r w:rsidR="004222D3">
          <w:rPr>
            <w:rStyle w:val="IndexLink"/>
            <w:webHidden/>
          </w:rPr>
          <w:tab/>
          <w:t>33</w:t>
        </w:r>
      </w:hyperlink>
    </w:p>
    <w:p w:rsidR="00FB3A51" w:rsidRDefault="009E2328">
      <w:pPr>
        <w:pStyle w:val="TOC2"/>
        <w:tabs>
          <w:tab w:val="right" w:leader="dot" w:pos="9170"/>
        </w:tabs>
      </w:pPr>
      <w:hyperlink w:anchor="__RefHeading___Toc2654_665616824">
        <w:r w:rsidR="004222D3">
          <w:rPr>
            <w:rStyle w:val="IndexLink"/>
            <w:webHidden/>
          </w:rPr>
          <w:t>Release History</w:t>
        </w:r>
        <w:r w:rsidR="004222D3">
          <w:rPr>
            <w:rStyle w:val="IndexLink"/>
            <w:webHidden/>
          </w:rPr>
          <w:tab/>
          <w:t>33</w:t>
        </w:r>
      </w:hyperlink>
    </w:p>
    <w:p w:rsidR="00FB3A51" w:rsidRDefault="004222D3">
      <w:r>
        <w:fldChar w:fldCharType="end"/>
      </w:r>
    </w:p>
    <w:p w:rsidR="00FB3A51" w:rsidRDefault="004222D3">
      <w:pPr>
        <w:pStyle w:val="Heading1"/>
      </w:pPr>
      <w:bookmarkStart w:id="2" w:name="__RefHeading___Toc2600_665616824"/>
      <w:bookmarkStart w:id="3" w:name="_gjdgxs"/>
      <w:bookmarkEnd w:id="2"/>
      <w:bookmarkEnd w:id="3"/>
      <w:r>
        <w:lastRenderedPageBreak/>
        <w:t>Preface</w:t>
      </w:r>
    </w:p>
    <w:p w:rsidR="00FB3A51" w:rsidRDefault="00FB3A51">
      <w:pPr>
        <w:spacing w:before="2"/>
        <w:rPr>
          <w:sz w:val="24"/>
          <w:szCs w:val="24"/>
        </w:rPr>
      </w:pPr>
    </w:p>
    <w:p w:rsidR="00FB3A51" w:rsidRDefault="004222D3">
      <w:pPr>
        <w:rPr>
          <w:sz w:val="24"/>
          <w:szCs w:val="24"/>
        </w:rPr>
      </w:pPr>
      <w:r>
        <w:rPr>
          <w:sz w:val="24"/>
          <w:szCs w:val="24"/>
        </w:rPr>
        <w:t>This preface contains the following information:</w:t>
      </w:r>
    </w:p>
    <w:p w:rsidR="00FB3A51" w:rsidRDefault="00FB3A51">
      <w:pPr>
        <w:spacing w:before="8"/>
        <w:rPr>
          <w:sz w:val="12"/>
          <w:szCs w:val="12"/>
        </w:rPr>
      </w:pPr>
    </w:p>
    <w:p w:rsidR="00FB3A51" w:rsidRDefault="004222D3">
      <w:pPr>
        <w:numPr>
          <w:ilvl w:val="0"/>
          <w:numId w:val="9"/>
        </w:numPr>
        <w:tabs>
          <w:tab w:val="left" w:pos="851"/>
        </w:tabs>
        <w:ind w:left="566" w:firstLine="45"/>
      </w:pPr>
      <w:r>
        <w:rPr>
          <w:sz w:val="24"/>
          <w:szCs w:val="24"/>
        </w:rPr>
        <w:t>About Vertex</w:t>
      </w:r>
      <w:r>
        <w:rPr>
          <w:sz w:val="26"/>
          <w:szCs w:val="26"/>
          <w:vertAlign w:val="superscript"/>
        </w:rPr>
        <w:t xml:space="preserve">® </w:t>
      </w:r>
      <w:r>
        <w:rPr>
          <w:sz w:val="24"/>
          <w:szCs w:val="24"/>
        </w:rPr>
        <w:t>and how to contact us about technical questions</w:t>
      </w:r>
    </w:p>
    <w:p w:rsidR="00FB3A51" w:rsidRDefault="004222D3">
      <w:pPr>
        <w:numPr>
          <w:ilvl w:val="0"/>
          <w:numId w:val="9"/>
        </w:numPr>
        <w:tabs>
          <w:tab w:val="left" w:pos="851"/>
        </w:tabs>
        <w:spacing w:before="50"/>
        <w:ind w:left="566" w:firstLine="45"/>
      </w:pPr>
      <w:r>
        <w:rPr>
          <w:sz w:val="24"/>
          <w:szCs w:val="24"/>
        </w:rPr>
        <w:t>About Vertex</w:t>
      </w:r>
      <w:r>
        <w:rPr>
          <w:sz w:val="26"/>
          <w:szCs w:val="26"/>
          <w:vertAlign w:val="superscript"/>
        </w:rPr>
        <w:t xml:space="preserve">® </w:t>
      </w:r>
      <w:r>
        <w:rPr>
          <w:sz w:val="24"/>
          <w:szCs w:val="24"/>
        </w:rPr>
        <w:t>Tax Links</w:t>
      </w:r>
    </w:p>
    <w:p w:rsidR="00FB3A51" w:rsidRDefault="004222D3">
      <w:pPr>
        <w:numPr>
          <w:ilvl w:val="0"/>
          <w:numId w:val="9"/>
        </w:numPr>
        <w:tabs>
          <w:tab w:val="left" w:pos="851"/>
        </w:tabs>
        <w:spacing w:before="51"/>
        <w:ind w:left="566" w:firstLine="45"/>
      </w:pPr>
      <w:r>
        <w:rPr>
          <w:sz w:val="24"/>
          <w:szCs w:val="24"/>
        </w:rPr>
        <w:t>About this guide</w:t>
      </w:r>
    </w:p>
    <w:p w:rsidR="00FB3A51" w:rsidRDefault="00FB3A51">
      <w:pPr>
        <w:rPr>
          <w:sz w:val="20"/>
          <w:szCs w:val="20"/>
        </w:rPr>
      </w:pPr>
    </w:p>
    <w:p w:rsidR="00FB3A51" w:rsidRDefault="00FB3A51">
      <w:pPr>
        <w:spacing w:before="18" w:line="259" w:lineRule="auto"/>
        <w:rPr>
          <w:sz w:val="26"/>
          <w:szCs w:val="26"/>
        </w:rPr>
      </w:pPr>
    </w:p>
    <w:p w:rsidR="00FB3A51" w:rsidRDefault="004222D3">
      <w:pPr>
        <w:pStyle w:val="Heading2"/>
        <w:rPr>
          <w:b w:val="0"/>
        </w:rPr>
      </w:pPr>
      <w:bookmarkStart w:id="4" w:name="__RefHeading___Toc2602_665616824"/>
      <w:bookmarkStart w:id="5" w:name="_30j0zll"/>
      <w:bookmarkEnd w:id="4"/>
      <w:bookmarkEnd w:id="5"/>
      <w:r>
        <w:t>About Vertex and our services</w:t>
      </w:r>
    </w:p>
    <w:p w:rsidR="00FB3A51" w:rsidRDefault="00FB3A51">
      <w:pPr>
        <w:spacing w:before="2"/>
        <w:rPr>
          <w:sz w:val="12"/>
          <w:szCs w:val="12"/>
        </w:rPr>
      </w:pPr>
    </w:p>
    <w:p w:rsidR="00FB3A51" w:rsidRDefault="004222D3">
      <w:pPr>
        <w:ind w:left="141" w:right="744" w:firstLine="405"/>
        <w:rPr>
          <w:sz w:val="24"/>
          <w:szCs w:val="24"/>
        </w:rPr>
      </w:pPr>
      <w:r>
        <w:rPr>
          <w:sz w:val="24"/>
          <w:szCs w:val="24"/>
        </w:rPr>
        <w:t>Vertex Inc. is the leading provider of corporate tax software and services for companies of all sizes, from small to medium‐sized businesses to global multinationals. Vertex provides solutions in every major line of tax including income, sales and consumer use, value added, and payroll. Vertex also offers tailored solutions for specific industries including retail, communications, hospitality, and leasing.</w:t>
      </w:r>
    </w:p>
    <w:p w:rsidR="00FB3A51" w:rsidRDefault="00FB3A51">
      <w:pPr>
        <w:spacing w:before="4"/>
        <w:rPr>
          <w:sz w:val="20"/>
          <w:szCs w:val="20"/>
        </w:rPr>
      </w:pPr>
    </w:p>
    <w:p w:rsidR="00FB3A51" w:rsidRDefault="004222D3">
      <w:pPr>
        <w:ind w:left="141" w:right="441" w:firstLine="405"/>
      </w:pPr>
      <w:r>
        <w:rPr>
          <w:sz w:val="24"/>
          <w:szCs w:val="24"/>
        </w:rPr>
        <w:t xml:space="preserve">Vertex has offices in Berwyn, Pennsylvania; Sarasota, Florida; Naperville, Illinois; London, United Kingdom; and São Paulo, Brazil. For office addresses and telephone numbers, go to </w:t>
      </w:r>
      <w:hyperlink r:id="rId12">
        <w:r>
          <w:rPr>
            <w:rStyle w:val="InternetLink"/>
            <w:vanish/>
            <w:webHidden/>
            <w:sz w:val="24"/>
            <w:szCs w:val="24"/>
          </w:rPr>
          <w:t>http://www.vertexinc.com/contact.</w:t>
        </w:r>
      </w:hyperlink>
    </w:p>
    <w:p w:rsidR="00FB3A51" w:rsidRDefault="00FB3A51">
      <w:pPr>
        <w:rPr>
          <w:sz w:val="24"/>
          <w:szCs w:val="24"/>
        </w:rPr>
      </w:pPr>
    </w:p>
    <w:bookmarkStart w:id="6" w:name="__RefHeading___Toc2604_665616824"/>
    <w:bookmarkStart w:id="7" w:name="_1fob9te"/>
    <w:bookmarkEnd w:id="6"/>
    <w:bookmarkEnd w:id="7"/>
    <w:p w:rsidR="00FB3A51" w:rsidRDefault="004222D3">
      <w:pPr>
        <w:pStyle w:val="Heading2"/>
        <w:ind w:left="151"/>
        <w:rPr>
          <w:b w:val="0"/>
        </w:rPr>
      </w:pPr>
      <w:r>
        <w:rPr>
          <w:noProof/>
          <w:lang w:eastAsia="en-US" w:bidi="ar-SA"/>
        </w:rPr>
        <mc:AlternateContent>
          <mc:Choice Requires="wpg">
            <w:drawing>
              <wp:anchor distT="0" distB="0" distL="0" distR="0" simplePos="0" relativeHeight="2" behindDoc="0" locked="0" layoutInCell="1" allowOverlap="1">
                <wp:simplePos x="0" y="0"/>
                <wp:positionH relativeFrom="column">
                  <wp:posOffset>50800</wp:posOffset>
                </wp:positionH>
                <wp:positionV relativeFrom="paragraph">
                  <wp:posOffset>-113030</wp:posOffset>
                </wp:positionV>
                <wp:extent cx="6012180" cy="2540"/>
                <wp:effectExtent l="0" t="0" r="0" b="0"/>
                <wp:wrapSquare wrapText="bothSides"/>
                <wp:docPr id="4" name="Image2"/>
                <wp:cNvGraphicFramePr/>
                <a:graphic xmlns:a="http://schemas.openxmlformats.org/drawingml/2006/main">
                  <a:graphicData uri="http://schemas.microsoft.com/office/word/2010/wordprocessingGroup">
                    <wpg:wgp>
                      <wpg:cNvGrpSpPr/>
                      <wpg:grpSpPr>
                        <a:xfrm>
                          <a:off x="0" y="0"/>
                          <a:ext cx="6011640" cy="1800"/>
                          <a:chOff x="0" y="0"/>
                          <a:chExt cx="0" cy="0"/>
                        </a:xfrm>
                      </wpg:grpSpPr>
                      <wpg:grpSp>
                        <wpg:cNvPr id="5" name="Group 5"/>
                        <wpg:cNvGrpSpPr/>
                        <wpg:grpSpPr>
                          <a:xfrm>
                            <a:off x="0" y="0"/>
                            <a:ext cx="6011640" cy="1800"/>
                            <a:chOff x="0" y="0"/>
                            <a:chExt cx="0" cy="0"/>
                          </a:xfrm>
                        </wpg:grpSpPr>
                        <wps:wsp>
                          <wps:cNvPr id="6" name="Rectangle 6"/>
                          <wps:cNvSpPr/>
                          <wps:spPr>
                            <a:xfrm>
                              <a:off x="0" y="0"/>
                              <a:ext cx="6001560" cy="1800"/>
                            </a:xfrm>
                            <a:prstGeom prst="rect">
                              <a:avLst/>
                            </a:prstGeom>
                            <a:noFill/>
                            <a:ln>
                              <a:noFill/>
                            </a:ln>
                          </wps:spPr>
                          <wps:style>
                            <a:lnRef idx="0">
                              <a:scrgbClr r="0" g="0" b="0"/>
                            </a:lnRef>
                            <a:fillRef idx="0">
                              <a:scrgbClr r="0" g="0" b="0"/>
                            </a:fillRef>
                            <a:effectRef idx="0">
                              <a:scrgbClr r="0" g="0" b="0"/>
                            </a:effectRef>
                            <a:fontRef idx="minor"/>
                          </wps:style>
                          <wps:bodyPr/>
                        </wps:wsp>
                        <wps:wsp>
                          <wps:cNvPr id="7" name="Freeform 7"/>
                          <wps:cNvSpPr/>
                          <wps:spPr>
                            <a:xfrm>
                              <a:off x="0" y="0"/>
                              <a:ext cx="6011640" cy="1800"/>
                            </a:xfrm>
                            <a:custGeom>
                              <a:avLst/>
                              <a:gdLst/>
                              <a:ahLst/>
                              <a:cxnLst/>
                              <a:rect l="l" t="t" r="r" b="b"/>
                              <a:pathLst>
                                <a:path w="9466" h="120000">
                                  <a:moveTo>
                                    <a:pt x="0" y="0"/>
                                  </a:moveTo>
                                  <a:lnTo>
                                    <a:pt x="9466" y="0"/>
                                  </a:lnTo>
                                </a:path>
                              </a:pathLst>
                            </a:custGeom>
                            <a:noFill/>
                            <a:ln w="15120">
                              <a:round/>
                            </a:ln>
                          </wps:spPr>
                          <wps:style>
                            <a:lnRef idx="0">
                              <a:scrgbClr r="0" g="0" b="0"/>
                            </a:lnRef>
                            <a:fillRef idx="0">
                              <a:scrgbClr r="0" g="0" b="0"/>
                            </a:fillRef>
                            <a:effectRef idx="0">
                              <a:scrgbClr r="0" g="0" b="0"/>
                            </a:effectRef>
                            <a:fontRef idx="minor"/>
                          </wps:style>
                          <wps:bodyPr/>
                        </wps:wsp>
                      </wpg:grpSp>
                    </wpg:wgp>
                  </a:graphicData>
                </a:graphic>
              </wp:anchor>
            </w:drawing>
          </mc:Choice>
          <mc:Fallback>
            <w:pict>
              <v:group id="shape_0" alt="Image2" style="position:absolute;margin-left:4pt;margin-top:-8.9pt;width:473.35pt;height:0.15pt" coordorigin="80,-178" coordsize="9467,3">
                <v:group id="shape_0" alt="Group 6" style="position:absolute;left:80;top:-178;width:9467;height:3">
                  <v:rect id="shape_0" ID="Rectangle 7" stroked="f" style="position:absolute;left:80;top:-178;width:9450;height:2">
                    <w10:wrap type="none"/>
                    <v:fill o:detectmouseclick="t" on="false"/>
                    <v:stroke color="#3465a4" joinstyle="round" endcap="flat"/>
                  </v:rect>
                </v:group>
              </v:group>
            </w:pict>
          </mc:Fallback>
        </mc:AlternateContent>
      </w:r>
      <w:r>
        <w:t>Contacting Vertex</w:t>
      </w:r>
    </w:p>
    <w:p w:rsidR="00FB3A51" w:rsidRDefault="00FB3A51">
      <w:pPr>
        <w:spacing w:before="72" w:line="242" w:lineRule="auto"/>
        <w:ind w:left="871" w:right="3739" w:hanging="720"/>
        <w:rPr>
          <w:rFonts w:ascii="Cambria" w:eastAsia="Cambria" w:hAnsi="Cambria" w:cs="Cambria"/>
          <w:sz w:val="18"/>
          <w:szCs w:val="18"/>
        </w:rPr>
      </w:pPr>
    </w:p>
    <w:p w:rsidR="00FB3A51" w:rsidRDefault="00FB3A51">
      <w:pPr>
        <w:sectPr w:rsidR="00FB3A51">
          <w:type w:val="continuous"/>
          <w:pgSz w:w="12240" w:h="15840"/>
          <w:pgMar w:top="1480" w:right="1720" w:bottom="777" w:left="1350" w:header="0" w:footer="720" w:gutter="0"/>
          <w:cols w:space="720"/>
          <w:formProt w:val="0"/>
          <w:docGrid w:linePitch="240" w:charSpace="1842"/>
        </w:sectPr>
      </w:pPr>
    </w:p>
    <w:p w:rsidR="00FB3A51" w:rsidRDefault="004222D3">
      <w:r>
        <w:lastRenderedPageBreak/>
        <w:t>Vertex provides the following services:</w:t>
      </w:r>
    </w:p>
    <w:p w:rsidR="00FB3A51" w:rsidRDefault="00FB3A51">
      <w:pPr>
        <w:rPr>
          <w:sz w:val="12"/>
          <w:szCs w:val="12"/>
        </w:rPr>
      </w:pPr>
    </w:p>
    <w:p w:rsidR="00FB3A51" w:rsidRDefault="004222D3">
      <w:pPr>
        <w:ind w:left="1578"/>
        <w:rPr>
          <w:rFonts w:ascii="Arial" w:eastAsia="Arial" w:hAnsi="Arial" w:cs="Arial"/>
          <w:sz w:val="4"/>
          <w:szCs w:val="4"/>
        </w:rPr>
      </w:pPr>
      <w:r>
        <w:rPr>
          <w:rFonts w:ascii="Arial" w:eastAsia="Arial" w:hAnsi="Arial" w:cs="Arial"/>
          <w:sz w:val="4"/>
          <w:szCs w:val="4"/>
        </w:rPr>
        <w:t>D</w:t>
      </w:r>
    </w:p>
    <w:tbl>
      <w:tblPr>
        <w:tblW w:w="8640" w:type="dxa"/>
        <w:tblInd w:w="105" w:type="dxa"/>
        <w:tblBorders>
          <w:top w:val="single" w:sz="8" w:space="0" w:color="000001"/>
          <w:left w:val="single" w:sz="8" w:space="0" w:color="000001"/>
          <w:bottom w:val="single" w:sz="6" w:space="0" w:color="000001"/>
          <w:right w:val="single" w:sz="6" w:space="0" w:color="000001"/>
          <w:insideH w:val="single" w:sz="6" w:space="0" w:color="000001"/>
          <w:insideV w:val="single" w:sz="6" w:space="0" w:color="000001"/>
        </w:tblBorders>
        <w:tblCellMar>
          <w:left w:w="88" w:type="dxa"/>
        </w:tblCellMar>
        <w:tblLook w:val="0000" w:firstRow="0" w:lastRow="0" w:firstColumn="0" w:lastColumn="0" w:noHBand="0" w:noVBand="0"/>
      </w:tblPr>
      <w:tblGrid>
        <w:gridCol w:w="3463"/>
        <w:gridCol w:w="5177"/>
      </w:tblGrid>
      <w:tr w:rsidR="00FB3A51">
        <w:trPr>
          <w:trHeight w:val="460"/>
        </w:trPr>
        <w:tc>
          <w:tcPr>
            <w:tcW w:w="3463" w:type="dxa"/>
            <w:tcBorders>
              <w:top w:val="single" w:sz="8" w:space="0" w:color="000001"/>
              <w:left w:val="single" w:sz="8" w:space="0" w:color="000001"/>
              <w:bottom w:val="single" w:sz="6" w:space="0" w:color="000001"/>
              <w:right w:val="single" w:sz="6" w:space="0" w:color="000001"/>
            </w:tcBorders>
            <w:shd w:val="clear" w:color="auto" w:fill="C1D82F"/>
            <w:tcMar>
              <w:left w:w="88" w:type="dxa"/>
            </w:tcMar>
          </w:tcPr>
          <w:p w:rsidR="00FB3A51" w:rsidRDefault="00FB3A51">
            <w:pPr>
              <w:keepNext/>
              <w:spacing w:before="3"/>
              <w:rPr>
                <w:color w:val="000000"/>
                <w:sz w:val="10"/>
                <w:szCs w:val="10"/>
                <w:highlight w:val="white"/>
              </w:rPr>
            </w:pPr>
          </w:p>
          <w:p w:rsidR="00FB3A51" w:rsidRDefault="004222D3">
            <w:pPr>
              <w:keepNext/>
              <w:ind w:right="1"/>
              <w:jc w:val="center"/>
              <w:rPr>
                <w:rFonts w:ascii="Cambria" w:eastAsia="Cambria" w:hAnsi="Cambria" w:cs="Cambria"/>
                <w:color w:val="000000"/>
                <w:sz w:val="20"/>
                <w:szCs w:val="20"/>
                <w:highlight w:val="white"/>
              </w:rPr>
            </w:pPr>
            <w:r>
              <w:rPr>
                <w:rFonts w:ascii="Cambria" w:eastAsia="Cambria" w:hAnsi="Cambria" w:cs="Cambria"/>
                <w:b/>
                <w:color w:val="000000"/>
                <w:sz w:val="20"/>
                <w:szCs w:val="20"/>
                <w:shd w:val="clear" w:color="auto" w:fill="FFFFFF"/>
              </w:rPr>
              <w:t>For...</w:t>
            </w:r>
          </w:p>
        </w:tc>
        <w:tc>
          <w:tcPr>
            <w:tcW w:w="5176" w:type="dxa"/>
            <w:tcBorders>
              <w:top w:val="single" w:sz="8" w:space="0" w:color="000001"/>
              <w:left w:val="single" w:sz="6" w:space="0" w:color="000001"/>
              <w:bottom w:val="single" w:sz="6" w:space="0" w:color="000001"/>
              <w:right w:val="single" w:sz="8" w:space="0" w:color="000001"/>
            </w:tcBorders>
            <w:shd w:val="clear" w:color="auto" w:fill="C1D82F"/>
            <w:tcMar>
              <w:left w:w="91" w:type="dxa"/>
            </w:tcMar>
          </w:tcPr>
          <w:p w:rsidR="00FB3A51" w:rsidRDefault="00FB3A51">
            <w:pPr>
              <w:keepNext/>
              <w:spacing w:before="3"/>
              <w:rPr>
                <w:color w:val="000000"/>
                <w:sz w:val="10"/>
                <w:szCs w:val="10"/>
                <w:highlight w:val="white"/>
              </w:rPr>
            </w:pPr>
          </w:p>
          <w:p w:rsidR="00FB3A51" w:rsidRDefault="004222D3">
            <w:pPr>
              <w:keepNext/>
              <w:jc w:val="center"/>
              <w:rPr>
                <w:rFonts w:ascii="Cambria" w:eastAsia="Cambria" w:hAnsi="Cambria" w:cs="Cambria"/>
                <w:color w:val="000000"/>
                <w:sz w:val="20"/>
                <w:szCs w:val="20"/>
                <w:highlight w:val="white"/>
              </w:rPr>
            </w:pPr>
            <w:r>
              <w:rPr>
                <w:rFonts w:ascii="Cambria" w:eastAsia="Cambria" w:hAnsi="Cambria" w:cs="Cambria"/>
                <w:b/>
                <w:color w:val="000000"/>
                <w:sz w:val="20"/>
                <w:szCs w:val="20"/>
                <w:shd w:val="clear" w:color="auto" w:fill="FFFFFF"/>
              </w:rPr>
              <w:t>Go to...</w:t>
            </w:r>
          </w:p>
        </w:tc>
      </w:tr>
      <w:tr w:rsidR="00FB3A51">
        <w:trPr>
          <w:trHeight w:val="1260"/>
        </w:trPr>
        <w:tc>
          <w:tcPr>
            <w:tcW w:w="3463" w:type="dxa"/>
            <w:tcBorders>
              <w:top w:val="single" w:sz="6" w:space="0" w:color="000001"/>
              <w:left w:val="single" w:sz="8" w:space="0" w:color="000001"/>
              <w:bottom w:val="single" w:sz="6" w:space="0" w:color="000001"/>
              <w:right w:val="single" w:sz="6" w:space="0" w:color="000001"/>
            </w:tcBorders>
            <w:shd w:val="clear" w:color="auto" w:fill="auto"/>
            <w:tcMar>
              <w:left w:w="88" w:type="dxa"/>
            </w:tcMar>
          </w:tcPr>
          <w:p w:rsidR="00FB3A51" w:rsidRDefault="004222D3">
            <w:pPr>
              <w:keepNext/>
              <w:spacing w:before="52" w:line="252" w:lineRule="auto"/>
              <w:ind w:left="49" w:right="312"/>
              <w:rPr>
                <w:color w:val="000000"/>
                <w:highlight w:val="white"/>
              </w:rPr>
            </w:pPr>
            <w:r>
              <w:rPr>
                <w:color w:val="000000"/>
                <w:shd w:val="clear" w:color="auto" w:fill="FFFFFF"/>
              </w:rPr>
              <w:t>Technical questions about your products</w:t>
            </w:r>
          </w:p>
        </w:tc>
        <w:tc>
          <w:tcPr>
            <w:tcW w:w="5176" w:type="dxa"/>
            <w:tcBorders>
              <w:top w:val="single" w:sz="6" w:space="0" w:color="000001"/>
              <w:left w:val="single" w:sz="6" w:space="0" w:color="000001"/>
              <w:bottom w:val="single" w:sz="6" w:space="0" w:color="000001"/>
              <w:right w:val="single" w:sz="8" w:space="0" w:color="000001"/>
            </w:tcBorders>
            <w:shd w:val="clear" w:color="auto" w:fill="auto"/>
            <w:tcMar>
              <w:left w:w="91" w:type="dxa"/>
            </w:tcMar>
          </w:tcPr>
          <w:p w:rsidR="00FB3A51" w:rsidRDefault="004222D3">
            <w:pPr>
              <w:keepNext/>
              <w:spacing w:before="51"/>
              <w:ind w:left="51"/>
              <w:rPr>
                <w:rFonts w:ascii="Arial" w:eastAsia="Arial" w:hAnsi="Arial" w:cs="Arial"/>
                <w:color w:val="000000"/>
                <w:highlight w:val="white"/>
              </w:rPr>
            </w:pPr>
            <w:r>
              <w:rPr>
                <w:rFonts w:ascii="Arial" w:eastAsia="Arial" w:hAnsi="Arial" w:cs="Arial"/>
                <w:b/>
                <w:color w:val="000000"/>
                <w:shd w:val="clear" w:color="auto" w:fill="FFFFFF"/>
              </w:rPr>
              <w:t>Vertex Product Support</w:t>
            </w:r>
          </w:p>
          <w:p w:rsidR="00FB3A51" w:rsidRDefault="004222D3">
            <w:pPr>
              <w:keepNext/>
              <w:spacing w:before="74" w:line="252" w:lineRule="auto"/>
              <w:ind w:left="52" w:right="4" w:hanging="2"/>
              <w:rPr>
                <w:color w:val="000000"/>
                <w:highlight w:val="white"/>
              </w:rPr>
            </w:pPr>
            <w:r>
              <w:rPr>
                <w:color w:val="000000"/>
                <w:shd w:val="clear" w:color="auto" w:fill="FFFFFF"/>
              </w:rPr>
              <w:t>Phone: 800.281.1900 (Monday through Friday, 8:15 A.M. to 8:00 P.M. United States Eastern Time)</w:t>
            </w:r>
          </w:p>
          <w:p w:rsidR="00FB3A51" w:rsidRDefault="004222D3">
            <w:pPr>
              <w:keepNext/>
              <w:spacing w:before="56"/>
              <w:ind w:left="53"/>
              <w:rPr>
                <w:color w:val="000000"/>
                <w:highlight w:val="white"/>
              </w:rPr>
            </w:pPr>
            <w:r>
              <w:rPr>
                <w:color w:val="000000"/>
                <w:shd w:val="clear" w:color="auto" w:fill="FFFFFF"/>
              </w:rPr>
              <w:t>Web: https://my.vertexinc.com/</w:t>
            </w:r>
          </w:p>
        </w:tc>
      </w:tr>
      <w:tr w:rsidR="00FB3A51">
        <w:trPr>
          <w:trHeight w:val="1920"/>
        </w:trPr>
        <w:tc>
          <w:tcPr>
            <w:tcW w:w="3463" w:type="dxa"/>
            <w:tcBorders>
              <w:top w:val="single" w:sz="6" w:space="0" w:color="000001"/>
              <w:left w:val="single" w:sz="8" w:space="0" w:color="000001"/>
              <w:bottom w:val="single" w:sz="6" w:space="0" w:color="000001"/>
              <w:right w:val="single" w:sz="6" w:space="0" w:color="000001"/>
            </w:tcBorders>
            <w:shd w:val="clear" w:color="auto" w:fill="auto"/>
            <w:tcMar>
              <w:left w:w="88" w:type="dxa"/>
            </w:tcMar>
          </w:tcPr>
          <w:p w:rsidR="00FB3A51" w:rsidRDefault="004222D3">
            <w:pPr>
              <w:keepNext/>
              <w:spacing w:before="54" w:line="247" w:lineRule="auto"/>
              <w:ind w:left="49" w:right="189"/>
              <w:rPr>
                <w:color w:val="000000"/>
                <w:highlight w:val="white"/>
              </w:rPr>
            </w:pPr>
            <w:r>
              <w:rPr>
                <w:color w:val="000000"/>
                <w:shd w:val="clear" w:color="auto" w:fill="FFFFFF"/>
              </w:rPr>
              <w:t>Documentation, downloads, forums, service requests, and up‐to‐ the‐minute information about tax rates, tax rules, and jurisdictions</w:t>
            </w:r>
          </w:p>
        </w:tc>
        <w:tc>
          <w:tcPr>
            <w:tcW w:w="5176" w:type="dxa"/>
            <w:tcBorders>
              <w:top w:val="single" w:sz="6" w:space="0" w:color="000001"/>
              <w:left w:val="single" w:sz="6" w:space="0" w:color="000001"/>
              <w:bottom w:val="single" w:sz="6" w:space="0" w:color="000001"/>
              <w:right w:val="single" w:sz="8" w:space="0" w:color="000001"/>
            </w:tcBorders>
            <w:shd w:val="clear" w:color="auto" w:fill="auto"/>
            <w:tcMar>
              <w:left w:w="91" w:type="dxa"/>
            </w:tcMar>
          </w:tcPr>
          <w:p w:rsidR="00FB3A51" w:rsidRDefault="004222D3">
            <w:pPr>
              <w:keepNext/>
              <w:spacing w:before="49"/>
              <w:ind w:left="52"/>
              <w:rPr>
                <w:rFonts w:ascii="Arial" w:eastAsia="Arial" w:hAnsi="Arial" w:cs="Arial"/>
                <w:color w:val="000000"/>
                <w:highlight w:val="white"/>
              </w:rPr>
            </w:pPr>
            <w:r>
              <w:rPr>
                <w:rFonts w:ascii="Arial" w:eastAsia="Arial" w:hAnsi="Arial" w:cs="Arial"/>
                <w:b/>
                <w:color w:val="000000"/>
                <w:shd w:val="clear" w:color="auto" w:fill="FFFFFF"/>
              </w:rPr>
              <w:t xml:space="preserve">The </w:t>
            </w:r>
            <w:proofErr w:type="spellStart"/>
            <w:r>
              <w:rPr>
                <w:rFonts w:ascii="Arial" w:eastAsia="Arial" w:hAnsi="Arial" w:cs="Arial"/>
                <w:b/>
                <w:color w:val="000000"/>
                <w:shd w:val="clear" w:color="auto" w:fill="FFFFFF"/>
              </w:rPr>
              <w:t>myVertex</w:t>
            </w:r>
            <w:proofErr w:type="spellEnd"/>
            <w:r>
              <w:rPr>
                <w:rFonts w:ascii="Arial" w:eastAsia="Arial" w:hAnsi="Arial" w:cs="Arial"/>
                <w:b/>
                <w:color w:val="000000"/>
                <w:shd w:val="clear" w:color="auto" w:fill="FFFFFF"/>
              </w:rPr>
              <w:t xml:space="preserve"> customer portal</w:t>
            </w:r>
          </w:p>
          <w:p w:rsidR="00FB3A51" w:rsidRDefault="004222D3">
            <w:pPr>
              <w:keepNext/>
              <w:spacing w:before="75"/>
              <w:ind w:left="52"/>
              <w:rPr>
                <w:color w:val="000000"/>
                <w:highlight w:val="white"/>
              </w:rPr>
            </w:pPr>
            <w:r>
              <w:rPr>
                <w:color w:val="000000"/>
                <w:shd w:val="clear" w:color="auto" w:fill="FFFFFF"/>
              </w:rPr>
              <w:t>Web: https://my.vertexinc.com/</w:t>
            </w:r>
          </w:p>
        </w:tc>
      </w:tr>
      <w:tr w:rsidR="00FB3A51">
        <w:trPr>
          <w:trHeight w:val="1920"/>
        </w:trPr>
        <w:tc>
          <w:tcPr>
            <w:tcW w:w="3463" w:type="dxa"/>
            <w:tcBorders>
              <w:top w:val="single" w:sz="6" w:space="0" w:color="000001"/>
              <w:left w:val="single" w:sz="8" w:space="0" w:color="000001"/>
              <w:bottom w:val="single" w:sz="6" w:space="0" w:color="000001"/>
              <w:right w:val="single" w:sz="6" w:space="0" w:color="000001"/>
            </w:tcBorders>
            <w:shd w:val="clear" w:color="auto" w:fill="auto"/>
            <w:tcMar>
              <w:left w:w="88" w:type="dxa"/>
            </w:tcMar>
          </w:tcPr>
          <w:p w:rsidR="00FB3A51" w:rsidRDefault="004222D3">
            <w:pPr>
              <w:keepNext/>
              <w:spacing w:before="53" w:line="247" w:lineRule="auto"/>
              <w:ind w:left="49" w:right="215"/>
              <w:rPr>
                <w:color w:val="000000"/>
                <w:highlight w:val="white"/>
              </w:rPr>
            </w:pPr>
            <w:r>
              <w:rPr>
                <w:color w:val="000000"/>
                <w:shd w:val="clear" w:color="auto" w:fill="FFFFFF"/>
              </w:rPr>
              <w:t>Questions about your licensing agreement, license renewal, invoicing arrangements, or obtaining license files for your products</w:t>
            </w:r>
          </w:p>
        </w:tc>
        <w:tc>
          <w:tcPr>
            <w:tcW w:w="5176" w:type="dxa"/>
            <w:tcBorders>
              <w:top w:val="single" w:sz="6" w:space="0" w:color="000001"/>
              <w:left w:val="single" w:sz="6" w:space="0" w:color="000001"/>
              <w:bottom w:val="single" w:sz="6" w:space="0" w:color="000001"/>
              <w:right w:val="single" w:sz="8" w:space="0" w:color="000001"/>
            </w:tcBorders>
            <w:shd w:val="clear" w:color="auto" w:fill="auto"/>
            <w:tcMar>
              <w:left w:w="91" w:type="dxa"/>
            </w:tcMar>
          </w:tcPr>
          <w:p w:rsidR="00FB3A51" w:rsidRDefault="004222D3">
            <w:pPr>
              <w:keepNext/>
              <w:spacing w:before="50"/>
              <w:ind w:left="53"/>
              <w:rPr>
                <w:rFonts w:ascii="Arial" w:eastAsia="Arial" w:hAnsi="Arial" w:cs="Arial"/>
                <w:color w:val="000000"/>
                <w:highlight w:val="white"/>
              </w:rPr>
            </w:pPr>
            <w:r>
              <w:rPr>
                <w:rFonts w:ascii="Arial" w:eastAsia="Arial" w:hAnsi="Arial" w:cs="Arial"/>
                <w:b/>
                <w:color w:val="000000"/>
                <w:shd w:val="clear" w:color="auto" w:fill="FFFFFF"/>
              </w:rPr>
              <w:t>Vertex Account Services</w:t>
            </w:r>
          </w:p>
          <w:p w:rsidR="00FB3A51" w:rsidRDefault="004222D3">
            <w:pPr>
              <w:keepNext/>
              <w:spacing w:before="75"/>
              <w:ind w:left="53"/>
              <w:rPr>
                <w:color w:val="000000"/>
                <w:highlight w:val="white"/>
              </w:rPr>
            </w:pPr>
            <w:r>
              <w:rPr>
                <w:color w:val="000000"/>
                <w:shd w:val="clear" w:color="auto" w:fill="FFFFFF"/>
              </w:rPr>
              <w:t>Phone: 800.355.3500 or 610.640.4200</w:t>
            </w:r>
          </w:p>
          <w:p w:rsidR="00FB3A51" w:rsidRDefault="004222D3">
            <w:pPr>
              <w:keepNext/>
              <w:spacing w:before="75"/>
              <w:ind w:left="54"/>
            </w:pPr>
            <w:r>
              <w:rPr>
                <w:color w:val="000000"/>
                <w:shd w:val="clear" w:color="auto" w:fill="FFFFFF"/>
              </w:rPr>
              <w:t xml:space="preserve">Web: </w:t>
            </w:r>
            <w:hyperlink r:id="rId13">
              <w:r>
                <w:rPr>
                  <w:rStyle w:val="InternetLink"/>
                  <w:vanish/>
                  <w:webHidden/>
                  <w:color w:val="000000"/>
                  <w:highlight w:val="white"/>
                  <w:u w:val="none"/>
                </w:rPr>
                <w:t>www.vertexinc.com/contact</w:t>
              </w:r>
            </w:hyperlink>
          </w:p>
        </w:tc>
      </w:tr>
      <w:tr w:rsidR="00FB3A51">
        <w:trPr>
          <w:trHeight w:val="1420"/>
        </w:trPr>
        <w:tc>
          <w:tcPr>
            <w:tcW w:w="3463" w:type="dxa"/>
            <w:tcBorders>
              <w:top w:val="single" w:sz="6" w:space="0" w:color="000001"/>
              <w:left w:val="single" w:sz="8" w:space="0" w:color="000001"/>
              <w:bottom w:val="single" w:sz="6" w:space="0" w:color="000001"/>
              <w:right w:val="single" w:sz="6" w:space="0" w:color="000001"/>
            </w:tcBorders>
            <w:shd w:val="clear" w:color="auto" w:fill="auto"/>
            <w:tcMar>
              <w:left w:w="88" w:type="dxa"/>
            </w:tcMar>
          </w:tcPr>
          <w:p w:rsidR="00FB3A51" w:rsidRDefault="004222D3">
            <w:pPr>
              <w:keepNext/>
              <w:spacing w:before="55" w:line="247" w:lineRule="auto"/>
              <w:ind w:left="49" w:right="158" w:hanging="2"/>
              <w:rPr>
                <w:color w:val="000000"/>
                <w:highlight w:val="white"/>
              </w:rPr>
            </w:pPr>
            <w:r>
              <w:rPr>
                <w:color w:val="000000"/>
                <w:shd w:val="clear" w:color="auto" w:fill="FFFFFF"/>
              </w:rPr>
              <w:t>Regional training classes, web‐based training classes, or on‐ site training at your facility</w:t>
            </w:r>
          </w:p>
        </w:tc>
        <w:tc>
          <w:tcPr>
            <w:tcW w:w="5176" w:type="dxa"/>
            <w:tcBorders>
              <w:top w:val="single" w:sz="6" w:space="0" w:color="000001"/>
              <w:left w:val="single" w:sz="6" w:space="0" w:color="000001"/>
              <w:bottom w:val="single" w:sz="6" w:space="0" w:color="000001"/>
              <w:right w:val="single" w:sz="8" w:space="0" w:color="000001"/>
            </w:tcBorders>
            <w:shd w:val="clear" w:color="auto" w:fill="auto"/>
            <w:tcMar>
              <w:left w:w="91" w:type="dxa"/>
            </w:tcMar>
          </w:tcPr>
          <w:p w:rsidR="00FB3A51" w:rsidRDefault="004222D3">
            <w:pPr>
              <w:keepNext/>
              <w:spacing w:before="51"/>
              <w:ind w:left="53"/>
              <w:rPr>
                <w:rFonts w:ascii="Arial" w:eastAsia="Arial" w:hAnsi="Arial" w:cs="Arial"/>
                <w:color w:val="000000"/>
                <w:highlight w:val="white"/>
              </w:rPr>
            </w:pPr>
            <w:r>
              <w:rPr>
                <w:rFonts w:ascii="Arial" w:eastAsia="Arial" w:hAnsi="Arial" w:cs="Arial"/>
                <w:b/>
                <w:color w:val="000000"/>
                <w:shd w:val="clear" w:color="auto" w:fill="FFFFFF"/>
              </w:rPr>
              <w:t>Vertex Training</w:t>
            </w:r>
          </w:p>
          <w:p w:rsidR="00FB3A51" w:rsidRDefault="004222D3">
            <w:pPr>
              <w:keepNext/>
              <w:spacing w:before="77" w:line="247" w:lineRule="auto"/>
              <w:ind w:left="54" w:right="4" w:hanging="2"/>
              <w:rPr>
                <w:color w:val="000000"/>
                <w:highlight w:val="white"/>
              </w:rPr>
            </w:pPr>
            <w:r>
              <w:rPr>
                <w:color w:val="000000"/>
                <w:shd w:val="clear" w:color="auto" w:fill="FFFFFF"/>
              </w:rPr>
              <w:t>Phone: 877.455.2645 (Monday through Friday, 8:15 A.M. to 8:00 P.M. United States Eastern Time) option #2</w:t>
            </w:r>
          </w:p>
          <w:p w:rsidR="00FB3A51" w:rsidRDefault="004222D3">
            <w:pPr>
              <w:keepNext/>
              <w:spacing w:before="61"/>
              <w:ind w:left="56"/>
            </w:pPr>
            <w:r>
              <w:rPr>
                <w:color w:val="000000"/>
                <w:shd w:val="clear" w:color="auto" w:fill="FFFFFF"/>
              </w:rPr>
              <w:t xml:space="preserve">Web: </w:t>
            </w:r>
            <w:hyperlink r:id="rId14">
              <w:r>
                <w:rPr>
                  <w:rStyle w:val="InternetLink"/>
                  <w:vanish/>
                  <w:webHidden/>
                  <w:color w:val="000000"/>
                  <w:highlight w:val="white"/>
                  <w:u w:val="none"/>
                </w:rPr>
                <w:t>www.vertexinc.com/Support/training</w:t>
              </w:r>
            </w:hyperlink>
          </w:p>
        </w:tc>
      </w:tr>
    </w:tbl>
    <w:p w:rsidR="00FB3A51" w:rsidRDefault="00FB3A51">
      <w:pPr>
        <w:spacing w:before="6"/>
        <w:rPr>
          <w:sz w:val="15"/>
          <w:szCs w:val="15"/>
        </w:rPr>
      </w:pPr>
    </w:p>
    <w:p w:rsidR="00FB3A51" w:rsidRDefault="00FB3A51">
      <w:pPr>
        <w:rPr>
          <w:sz w:val="20"/>
          <w:szCs w:val="20"/>
        </w:rPr>
      </w:pPr>
    </w:p>
    <w:p w:rsidR="00FB3A51" w:rsidRDefault="00FB3A51">
      <w:pPr>
        <w:rPr>
          <w:sz w:val="20"/>
          <w:szCs w:val="20"/>
        </w:rPr>
      </w:pPr>
    </w:p>
    <w:p w:rsidR="00FB3A51" w:rsidRDefault="004222D3">
      <w:pPr>
        <w:pStyle w:val="Heading2"/>
        <w:spacing w:before="49"/>
        <w:rPr>
          <w:b w:val="0"/>
        </w:rPr>
      </w:pPr>
      <w:bookmarkStart w:id="8" w:name="__RefHeading___Toc2606_665616824"/>
      <w:bookmarkStart w:id="9" w:name="_3znysh7"/>
      <w:bookmarkEnd w:id="8"/>
      <w:bookmarkEnd w:id="9"/>
      <w:r>
        <w:t>About Vertex</w:t>
      </w:r>
      <w:r>
        <w:rPr>
          <w:sz w:val="38"/>
          <w:szCs w:val="38"/>
          <w:vertAlign w:val="superscript"/>
        </w:rPr>
        <w:t xml:space="preserve">® </w:t>
      </w:r>
      <w:r>
        <w:t>Tax Links</w:t>
      </w:r>
    </w:p>
    <w:p w:rsidR="00FB3A51" w:rsidRDefault="00FB3A51">
      <w:pPr>
        <w:spacing w:before="10"/>
        <w:rPr>
          <w:sz w:val="11"/>
          <w:szCs w:val="11"/>
        </w:rPr>
      </w:pPr>
    </w:p>
    <w:p w:rsidR="00FB3A51" w:rsidRDefault="004222D3">
      <w:pPr>
        <w:spacing w:line="360" w:lineRule="auto"/>
        <w:ind w:left="141" w:hanging="30"/>
        <w:rPr>
          <w:sz w:val="24"/>
          <w:szCs w:val="24"/>
        </w:rPr>
      </w:pPr>
      <w:r>
        <w:rPr>
          <w:sz w:val="24"/>
          <w:szCs w:val="24"/>
        </w:rPr>
        <w:t xml:space="preserve">Vertex® Tax Links for Salesforce Commerce Cloud provides integration with Vertex® </w:t>
      </w:r>
      <w:r>
        <w:rPr>
          <w:i/>
          <w:sz w:val="24"/>
          <w:szCs w:val="24"/>
        </w:rPr>
        <w:t>O Series</w:t>
      </w:r>
      <w:r>
        <w:rPr>
          <w:sz w:val="24"/>
          <w:szCs w:val="24"/>
        </w:rPr>
        <w:t xml:space="preserve">® XML Service for tax calculation and address verification. </w:t>
      </w:r>
    </w:p>
    <w:p w:rsidR="00FB3A51" w:rsidRDefault="00FB3A51">
      <w:pPr>
        <w:spacing w:before="2"/>
        <w:rPr>
          <w:sz w:val="17"/>
          <w:szCs w:val="17"/>
        </w:rPr>
      </w:pPr>
    </w:p>
    <w:p w:rsidR="00FB3A51" w:rsidRDefault="00FB3A51">
      <w:pPr>
        <w:rPr>
          <w:sz w:val="20"/>
          <w:szCs w:val="20"/>
        </w:rPr>
      </w:pPr>
    </w:p>
    <w:p w:rsidR="00FB3A51" w:rsidRDefault="004222D3">
      <w:pPr>
        <w:pStyle w:val="Heading2"/>
        <w:ind w:left="0"/>
        <w:rPr>
          <w:b w:val="0"/>
        </w:rPr>
      </w:pPr>
      <w:bookmarkStart w:id="10" w:name="__RefHeading___Toc2608_665616824"/>
      <w:bookmarkStart w:id="11" w:name="_2et92p0"/>
      <w:bookmarkEnd w:id="10"/>
      <w:bookmarkEnd w:id="11"/>
      <w:r>
        <w:t>About this guide</w:t>
      </w:r>
    </w:p>
    <w:p w:rsidR="00FB3A51" w:rsidRDefault="00FB3A51">
      <w:pPr>
        <w:spacing w:before="1"/>
        <w:rPr>
          <w:sz w:val="12"/>
          <w:szCs w:val="12"/>
        </w:rPr>
      </w:pPr>
    </w:p>
    <w:p w:rsidR="00FB3A51" w:rsidRDefault="004222D3">
      <w:pPr>
        <w:ind w:left="141" w:hanging="15"/>
        <w:rPr>
          <w:sz w:val="24"/>
          <w:szCs w:val="24"/>
        </w:rPr>
      </w:pPr>
      <w:r>
        <w:rPr>
          <w:sz w:val="24"/>
          <w:szCs w:val="24"/>
        </w:rPr>
        <w:t xml:space="preserve">The </w:t>
      </w:r>
      <w:r>
        <w:rPr>
          <w:i/>
          <w:sz w:val="24"/>
          <w:szCs w:val="24"/>
        </w:rPr>
        <w:t xml:space="preserve">Setup Guide </w:t>
      </w:r>
      <w:r>
        <w:rPr>
          <w:sz w:val="24"/>
          <w:szCs w:val="24"/>
        </w:rPr>
        <w:t>provides the following information:</w:t>
      </w:r>
    </w:p>
    <w:p w:rsidR="00FB3A51" w:rsidRDefault="004222D3">
      <w:pPr>
        <w:numPr>
          <w:ilvl w:val="0"/>
          <w:numId w:val="9"/>
        </w:numPr>
        <w:tabs>
          <w:tab w:val="left" w:pos="1938"/>
        </w:tabs>
        <w:spacing w:before="73"/>
        <w:ind w:left="566"/>
      </w:pPr>
      <w:r>
        <w:rPr>
          <w:sz w:val="24"/>
          <w:szCs w:val="24"/>
        </w:rPr>
        <w:t>Instructions for installing the Salesforce Commerce Cloud connector</w:t>
      </w:r>
    </w:p>
    <w:p w:rsidR="00FB3A51" w:rsidRDefault="004222D3">
      <w:pPr>
        <w:numPr>
          <w:ilvl w:val="0"/>
          <w:numId w:val="9"/>
        </w:numPr>
        <w:tabs>
          <w:tab w:val="left" w:pos="1938"/>
        </w:tabs>
        <w:spacing w:before="73"/>
        <w:ind w:left="566"/>
      </w:pPr>
      <w:r>
        <w:rPr>
          <w:sz w:val="24"/>
          <w:szCs w:val="24"/>
        </w:rPr>
        <w:t>Instructions on how to access and view Log Files to assist with Troubleshooting</w:t>
      </w:r>
    </w:p>
    <w:p w:rsidR="00FB3A51" w:rsidRDefault="00FB3A51">
      <w:pPr>
        <w:rPr>
          <w:sz w:val="24"/>
          <w:szCs w:val="24"/>
        </w:rPr>
      </w:pPr>
    </w:p>
    <w:p w:rsidR="00FB3A51" w:rsidRDefault="004222D3">
      <w:pPr>
        <w:pStyle w:val="Heading1"/>
      </w:pPr>
      <w:bookmarkStart w:id="12" w:name="__RefHeading___Toc2610_665616824"/>
      <w:bookmarkEnd w:id="12"/>
      <w:proofErr w:type="gramStart"/>
      <w:r>
        <w:lastRenderedPageBreak/>
        <w:t>Chapter 1.</w:t>
      </w:r>
      <w:proofErr w:type="gramEnd"/>
      <w:r>
        <w:t xml:space="preserve"> Setup</w:t>
      </w:r>
    </w:p>
    <w:p w:rsidR="00FB3A51" w:rsidRDefault="004222D3">
      <w:pPr>
        <w:pStyle w:val="Heading2"/>
        <w:tabs>
          <w:tab w:val="right" w:pos="9498"/>
        </w:tabs>
        <w:spacing w:before="1"/>
        <w:ind w:left="498"/>
      </w:pPr>
      <w:bookmarkStart w:id="13" w:name="__RefHeading___Toc2612_665616824"/>
      <w:bookmarkStart w:id="14" w:name="_s67yb5r3dhia"/>
      <w:bookmarkEnd w:id="13"/>
      <w:bookmarkEnd w:id="14"/>
      <w:r>
        <w:t>Compatibility</w:t>
      </w:r>
    </w:p>
    <w:p w:rsidR="00FB3A51" w:rsidRDefault="00FB3A51">
      <w:pPr>
        <w:spacing w:before="1"/>
        <w:rPr>
          <w:sz w:val="24"/>
          <w:szCs w:val="24"/>
        </w:rPr>
      </w:pPr>
    </w:p>
    <w:p w:rsidR="00FB3A51" w:rsidRDefault="004222D3">
      <w:pPr>
        <w:keepNext/>
        <w:spacing w:line="360" w:lineRule="auto"/>
        <w:jc w:val="both"/>
        <w:rPr>
          <w:color w:val="000000"/>
          <w:highlight w:val="white"/>
        </w:rPr>
      </w:pPr>
      <w:r>
        <w:rPr>
          <w:color w:val="000000"/>
          <w:shd w:val="clear" w:color="auto" w:fill="FFFFFF"/>
        </w:rPr>
        <w:t>The cartridge is designed for Salesforce Commerce Cloud API version 19.10 (Compatibility Mode: 19.10) with SFRA version 4.4.1.</w:t>
      </w:r>
    </w:p>
    <w:p w:rsidR="00FB3A51" w:rsidRDefault="004222D3">
      <w:pPr>
        <w:keepNext/>
        <w:spacing w:line="360" w:lineRule="auto"/>
        <w:jc w:val="both"/>
        <w:rPr>
          <w:color w:val="000000"/>
          <w:highlight w:val="white"/>
        </w:rPr>
      </w:pPr>
      <w:r>
        <w:rPr>
          <w:color w:val="000000"/>
          <w:shd w:val="clear" w:color="auto" w:fill="FFFFFF"/>
        </w:rPr>
        <w:t xml:space="preserve">In case the service is down, the storefront continues to work without the service. All errors work of the service </w:t>
      </w:r>
      <w:proofErr w:type="gramStart"/>
      <w:r>
        <w:rPr>
          <w:color w:val="000000"/>
          <w:shd w:val="clear" w:color="auto" w:fill="FFFFFF"/>
        </w:rPr>
        <w:t>are</w:t>
      </w:r>
      <w:proofErr w:type="gramEnd"/>
      <w:r>
        <w:rPr>
          <w:color w:val="000000"/>
          <w:shd w:val="clear" w:color="auto" w:fill="FFFFFF"/>
        </w:rPr>
        <w:t xml:space="preserve"> saved in the log file.</w:t>
      </w:r>
    </w:p>
    <w:p w:rsidR="00FB3A51" w:rsidRDefault="00FB3A51">
      <w:pPr>
        <w:keepNext/>
        <w:jc w:val="both"/>
        <w:rPr>
          <w:color w:val="000000"/>
          <w:highlight w:val="white"/>
        </w:rPr>
      </w:pPr>
    </w:p>
    <w:p w:rsidR="00FB3A51" w:rsidRDefault="004222D3">
      <w:pPr>
        <w:pStyle w:val="Heading2"/>
        <w:tabs>
          <w:tab w:val="right" w:pos="9498"/>
        </w:tabs>
        <w:spacing w:before="1"/>
        <w:ind w:left="498"/>
      </w:pPr>
      <w:bookmarkStart w:id="15" w:name="__RefHeading___Toc2614_665616824"/>
      <w:bookmarkEnd w:id="15"/>
      <w:r>
        <w:t>Connector File set</w:t>
      </w:r>
    </w:p>
    <w:p w:rsidR="00FB3A51" w:rsidRDefault="00FB3A51">
      <w:pPr>
        <w:spacing w:before="1"/>
        <w:rPr>
          <w:sz w:val="24"/>
          <w:szCs w:val="24"/>
        </w:rPr>
      </w:pPr>
    </w:p>
    <w:p w:rsidR="00FB3A51" w:rsidRDefault="004222D3">
      <w:pPr>
        <w:keepNext/>
        <w:jc w:val="both"/>
        <w:rPr>
          <w:color w:val="000000"/>
          <w:highlight w:val="white"/>
        </w:rPr>
      </w:pPr>
      <w:r>
        <w:rPr>
          <w:color w:val="000000"/>
          <w:shd w:val="clear" w:color="auto" w:fill="FFFFFF"/>
        </w:rPr>
        <w:t xml:space="preserve">The following components are included in the Connector file set. </w:t>
      </w:r>
    </w:p>
    <w:p w:rsidR="00FB3A51" w:rsidRDefault="00FB3A51">
      <w:pPr>
        <w:keepNext/>
        <w:jc w:val="both"/>
        <w:rPr>
          <w:color w:val="000000"/>
          <w:highlight w:val="white"/>
        </w:rPr>
      </w:pPr>
    </w:p>
    <w:tbl>
      <w:tblPr>
        <w:tblW w:w="9120"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63" w:type="dxa"/>
        </w:tblCellMar>
        <w:tblLook w:val="0000" w:firstRow="0" w:lastRow="0" w:firstColumn="0" w:lastColumn="0" w:noHBand="0" w:noVBand="0"/>
      </w:tblPr>
      <w:tblGrid>
        <w:gridCol w:w="2684"/>
        <w:gridCol w:w="6436"/>
      </w:tblGrid>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Cartridge name</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proofErr w:type="spellStart"/>
            <w:r>
              <w:rPr>
                <w:b/>
              </w:rPr>
              <w:t>int_vertex</w:t>
            </w:r>
            <w:proofErr w:type="spellEnd"/>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Scripts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/scripts</w:t>
            </w:r>
          </w:p>
          <w:p w:rsidR="00FB3A51" w:rsidRDefault="004222D3">
            <w:pPr>
              <w:ind w:left="720"/>
            </w:pPr>
            <w:r>
              <w:t>constants.js</w:t>
            </w:r>
          </w:p>
          <w:p w:rsidR="00FB3A51" w:rsidRDefault="004222D3">
            <w:pPr>
              <w:ind w:left="720"/>
            </w:pPr>
            <w:r>
              <w:t>vertex.js</w:t>
            </w:r>
          </w:p>
          <w:p w:rsidR="00FB3A51" w:rsidRDefault="004222D3">
            <w:pPr>
              <w:ind w:left="720"/>
              <w:rPr>
                <w:b/>
              </w:rPr>
            </w:pPr>
            <w:r>
              <w:rPr>
                <w:b/>
              </w:rPr>
              <w:t>/helper</w:t>
            </w:r>
          </w:p>
          <w:p w:rsidR="00FB3A51" w:rsidRDefault="004222D3">
            <w:pPr>
              <w:ind w:left="1440"/>
            </w:pPr>
            <w:r>
              <w:t>deleteRequest.js</w:t>
            </w:r>
          </w:p>
          <w:p w:rsidR="00FB3A51" w:rsidRDefault="004222D3">
            <w:pPr>
              <w:ind w:left="1440"/>
            </w:pPr>
            <w:r>
              <w:t>helper.js</w:t>
            </w:r>
          </w:p>
          <w:p w:rsidR="00FB3A51" w:rsidRDefault="004222D3">
            <w:pPr>
              <w:ind w:left="720"/>
              <w:rPr>
                <w:b/>
              </w:rPr>
            </w:pPr>
            <w:r>
              <w:rPr>
                <w:b/>
              </w:rPr>
              <w:t>/</w:t>
            </w:r>
            <w:proofErr w:type="spellStart"/>
            <w:r>
              <w:rPr>
                <w:b/>
              </w:rPr>
              <w:t>init</w:t>
            </w:r>
            <w:proofErr w:type="spellEnd"/>
          </w:p>
          <w:p w:rsidR="00FB3A51" w:rsidRDefault="004222D3">
            <w:pPr>
              <w:ind w:left="1440"/>
            </w:pPr>
            <w:r>
              <w:t>initVertexApi.js</w:t>
            </w:r>
          </w:p>
          <w:p w:rsidR="00FB3A51" w:rsidRDefault="004222D3">
            <w:pPr>
              <w:ind w:left="720"/>
              <w:rPr>
                <w:b/>
              </w:rPr>
            </w:pPr>
            <w:r>
              <w:rPr>
                <w:b/>
              </w:rPr>
              <w:t>/lib</w:t>
            </w:r>
          </w:p>
          <w:p w:rsidR="00FB3A51" w:rsidRDefault="004222D3">
            <w:pPr>
              <w:ind w:left="1440"/>
            </w:pPr>
            <w:r>
              <w:t>generalLogger.js</w:t>
            </w:r>
          </w:p>
          <w:p w:rsidR="00FB3A51" w:rsidRDefault="004222D3">
            <w:pPr>
              <w:ind w:left="1440"/>
            </w:pPr>
            <w:r>
              <w:t>libVertexApi.js</w:t>
            </w:r>
          </w:p>
          <w:p w:rsidR="00FB3A51" w:rsidRDefault="00FB3A51"/>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Templates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/templates/default/checkout/vertex</w:t>
            </w:r>
          </w:p>
          <w:p w:rsidR="00FB3A51" w:rsidRDefault="004222D3">
            <w:pPr>
              <w:ind w:left="720"/>
            </w:pPr>
            <w:proofErr w:type="spellStart"/>
            <w:r>
              <w:t>multishippingsuggestions.isml</w:t>
            </w:r>
            <w:proofErr w:type="spellEnd"/>
          </w:p>
          <w:p w:rsidR="00FB3A51" w:rsidRDefault="004222D3">
            <w:pPr>
              <w:ind w:left="720"/>
            </w:pPr>
            <w:proofErr w:type="spellStart"/>
            <w:r>
              <w:t>suggestions.isml</w:t>
            </w:r>
            <w:proofErr w:type="spellEnd"/>
          </w:p>
          <w:p w:rsidR="00FB3A51" w:rsidRDefault="00FB3A51">
            <w:pPr>
              <w:rPr>
                <w:b/>
              </w:rPr>
            </w:pPr>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Resources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/templates/resources</w:t>
            </w:r>
          </w:p>
          <w:p w:rsidR="00FB3A51" w:rsidRDefault="004222D3">
            <w:pPr>
              <w:ind w:left="720"/>
            </w:pPr>
            <w:proofErr w:type="spellStart"/>
            <w:r>
              <w:t>vertex.properties</w:t>
            </w:r>
            <w:proofErr w:type="spellEnd"/>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Webreferences2</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/webreferences2</w:t>
            </w:r>
          </w:p>
          <w:p w:rsidR="00FB3A51" w:rsidRDefault="004222D3">
            <w:pPr>
              <w:ind w:left="720"/>
            </w:pPr>
            <w:proofErr w:type="spellStart"/>
            <w:r>
              <w:t>CalculateTax.wsdl</w:t>
            </w:r>
            <w:proofErr w:type="spellEnd"/>
          </w:p>
          <w:p w:rsidR="00FB3A51" w:rsidRDefault="004222D3">
            <w:pPr>
              <w:ind w:left="720"/>
            </w:pPr>
            <w:proofErr w:type="spellStart"/>
            <w:r>
              <w:t>LookupTaxAreas.wsdl</w:t>
            </w:r>
            <w:proofErr w:type="spellEnd"/>
          </w:p>
          <w:p w:rsidR="00FB3A51" w:rsidRDefault="004222D3">
            <w:pPr>
              <w:ind w:left="720"/>
            </w:pPr>
            <w:r>
              <w:t>VertexInc-AccrualSync.xsd</w:t>
            </w:r>
          </w:p>
          <w:p w:rsidR="00FB3A51" w:rsidRDefault="004222D3">
            <w:pPr>
              <w:ind w:left="720"/>
            </w:pPr>
            <w:r>
              <w:t>VertexInc-Accrual.xsd</w:t>
            </w:r>
          </w:p>
          <w:p w:rsidR="00FB3A51" w:rsidRDefault="004222D3">
            <w:pPr>
              <w:ind w:left="720"/>
            </w:pPr>
            <w:r>
              <w:t>VertexInc-APInvoiceSync.xsd</w:t>
            </w:r>
          </w:p>
          <w:p w:rsidR="00FB3A51" w:rsidRDefault="004222D3">
            <w:pPr>
              <w:ind w:left="720"/>
            </w:pPr>
            <w:r>
              <w:t>VertexInc-ARBillingSync.xsd</w:t>
            </w:r>
          </w:p>
          <w:p w:rsidR="00FB3A51" w:rsidRDefault="004222D3">
            <w:pPr>
              <w:ind w:left="720"/>
            </w:pPr>
            <w:r>
              <w:t>VertexInc-AssetMovement.xsd</w:t>
            </w:r>
          </w:p>
          <w:p w:rsidR="00FB3A51" w:rsidRDefault="004222D3">
            <w:pPr>
              <w:ind w:left="720"/>
            </w:pPr>
            <w:r>
              <w:t>VertexInc-BuyerInputTax.xsd</w:t>
            </w:r>
          </w:p>
          <w:p w:rsidR="00FB3A51" w:rsidRDefault="004222D3">
            <w:pPr>
              <w:ind w:left="720"/>
            </w:pPr>
            <w:r>
              <w:t>VertexInc-ChangedTaxAreaRequest.xsd</w:t>
            </w:r>
          </w:p>
          <w:p w:rsidR="00FB3A51" w:rsidRDefault="004222D3">
            <w:pPr>
              <w:ind w:left="720"/>
            </w:pPr>
            <w:r>
              <w:t>VertexInc-ChangedTaxAreaResponse.xsd</w:t>
            </w:r>
          </w:p>
          <w:p w:rsidR="00FB3A51" w:rsidRDefault="004222D3">
            <w:pPr>
              <w:ind w:left="720"/>
            </w:pPr>
            <w:r>
              <w:t>VertexInc-CodeList-DeliveryTerm.xsd</w:t>
            </w:r>
          </w:p>
          <w:p w:rsidR="00FB3A51" w:rsidRDefault="004222D3">
            <w:pPr>
              <w:ind w:left="720"/>
            </w:pPr>
            <w:r>
              <w:t>VertexInc-CodeList-JurisdictionLevel.xsd</w:t>
            </w:r>
          </w:p>
          <w:p w:rsidR="00FB3A51" w:rsidRDefault="004222D3">
            <w:pPr>
              <w:ind w:left="720"/>
            </w:pPr>
            <w:r>
              <w:t>VertexInc-CodeList-TaxingLocation.xsd</w:t>
            </w:r>
          </w:p>
          <w:p w:rsidR="00FB3A51" w:rsidRDefault="004222D3">
            <w:pPr>
              <w:ind w:left="720"/>
            </w:pPr>
            <w:r>
              <w:lastRenderedPageBreak/>
              <w:t>VertexInc-CodeList-TaxingType.xsd</w:t>
            </w:r>
          </w:p>
          <w:p w:rsidR="00FB3A51" w:rsidRDefault="004222D3">
            <w:pPr>
              <w:ind w:left="720"/>
            </w:pPr>
            <w:r>
              <w:t>VertexInc-Common.xsd</w:t>
            </w:r>
          </w:p>
          <w:p w:rsidR="00FB3A51" w:rsidRDefault="004222D3">
            <w:pPr>
              <w:ind w:left="720"/>
            </w:pPr>
            <w:r>
              <w:t>VertexInc-Core.xsd</w:t>
            </w:r>
          </w:p>
          <w:p w:rsidR="00FB3A51" w:rsidRDefault="004222D3">
            <w:pPr>
              <w:ind w:left="720"/>
            </w:pPr>
            <w:r>
              <w:t>VertexInc-Delete.xsd</w:t>
            </w:r>
          </w:p>
          <w:p w:rsidR="00FB3A51" w:rsidRDefault="004222D3">
            <w:pPr>
              <w:ind w:left="720"/>
            </w:pPr>
            <w:r>
              <w:t>VertexInc-DistributeTaxProcurement.xsd</w:t>
            </w:r>
          </w:p>
          <w:p w:rsidR="00FB3A51" w:rsidRDefault="004222D3">
            <w:pPr>
              <w:ind w:left="720"/>
            </w:pPr>
            <w:r>
              <w:t>VertexInc-DistributeTax.xsd</w:t>
            </w:r>
          </w:p>
          <w:p w:rsidR="00FB3A51" w:rsidRDefault="004222D3">
            <w:pPr>
              <w:ind w:left="720"/>
            </w:pPr>
            <w:r>
              <w:t>VertexInc_Envelope.xsd</w:t>
            </w:r>
          </w:p>
          <w:p w:rsidR="00FB3A51" w:rsidRDefault="004222D3">
            <w:pPr>
              <w:ind w:left="720"/>
            </w:pPr>
            <w:r>
              <w:t>VertexInc-ERS.xsd</w:t>
            </w:r>
          </w:p>
          <w:p w:rsidR="00FB3A51" w:rsidRDefault="004222D3">
            <w:pPr>
              <w:ind w:left="720"/>
            </w:pPr>
            <w:r>
              <w:t>VertexInc-Exists.xsd</w:t>
            </w:r>
          </w:p>
          <w:p w:rsidR="00FB3A51" w:rsidRDefault="004222D3">
            <w:pPr>
              <w:ind w:left="720"/>
            </w:pPr>
            <w:r>
              <w:t>VertexInc-FindChangedTaxAreaRequest.xsd</w:t>
            </w:r>
          </w:p>
          <w:p w:rsidR="00FB3A51" w:rsidRDefault="004222D3">
            <w:pPr>
              <w:ind w:left="720"/>
            </w:pPr>
            <w:r>
              <w:t>VertexInc-FindChangedTaxAreaResponse.xsd</w:t>
            </w:r>
          </w:p>
          <w:p w:rsidR="00FB3A51" w:rsidRDefault="004222D3">
            <w:pPr>
              <w:ind w:left="720"/>
            </w:pPr>
            <w:r>
              <w:t>VertexInc-FindTaxAreasRequest.xsd</w:t>
            </w:r>
          </w:p>
          <w:p w:rsidR="00FB3A51" w:rsidRDefault="004222D3">
            <w:pPr>
              <w:ind w:left="720"/>
            </w:pPr>
            <w:r>
              <w:t>VertexInc-FindTaxAreasResponse.xsd</w:t>
            </w:r>
          </w:p>
          <w:p w:rsidR="00FB3A51" w:rsidRDefault="004222D3">
            <w:pPr>
              <w:ind w:left="720"/>
            </w:pPr>
            <w:r>
              <w:t>VertexInc-InventoryRemoval.xsd</w:t>
            </w:r>
          </w:p>
          <w:p w:rsidR="00FB3A51" w:rsidRDefault="004222D3">
            <w:pPr>
              <w:ind w:left="720"/>
            </w:pPr>
            <w:r>
              <w:t>VertexInc-InvoiceVerification.xsd</w:t>
            </w:r>
          </w:p>
          <w:p w:rsidR="00FB3A51" w:rsidRDefault="004222D3">
            <w:pPr>
              <w:ind w:left="720"/>
            </w:pPr>
            <w:r>
              <w:t>VertexInc-Invoice.xsd</w:t>
            </w:r>
          </w:p>
          <w:p w:rsidR="00FB3A51" w:rsidRDefault="004222D3">
            <w:pPr>
              <w:ind w:left="720"/>
            </w:pPr>
            <w:r>
              <w:t>VertexInc-PurchaseOrder.xsd</w:t>
            </w:r>
          </w:p>
          <w:p w:rsidR="00FB3A51" w:rsidRDefault="004222D3">
            <w:pPr>
              <w:ind w:left="720"/>
            </w:pPr>
            <w:r>
              <w:t>VertexInc-Quotation.xsd</w:t>
            </w:r>
          </w:p>
          <w:p w:rsidR="00FB3A51" w:rsidRDefault="004222D3">
            <w:pPr>
              <w:ind w:left="720"/>
            </w:pPr>
            <w:r>
              <w:t>VertexInc-Reversal.xsd</w:t>
            </w:r>
          </w:p>
          <w:p w:rsidR="00FB3A51" w:rsidRDefault="004222D3">
            <w:pPr>
              <w:ind w:left="720"/>
            </w:pPr>
            <w:r>
              <w:t>VertexInc-Rollback.xsd</w:t>
            </w:r>
          </w:p>
          <w:p w:rsidR="00FB3A51" w:rsidRDefault="004222D3">
            <w:pPr>
              <w:ind w:left="720"/>
            </w:pPr>
            <w:r>
              <w:t>VertexInc-TaxAreaRequest.xsd</w:t>
            </w:r>
          </w:p>
          <w:p w:rsidR="00FB3A51" w:rsidRDefault="004222D3">
            <w:pPr>
              <w:ind w:left="720"/>
            </w:pPr>
            <w:r>
              <w:t>VertexInc-TaxAreaResponse.xsd</w:t>
            </w:r>
          </w:p>
          <w:p w:rsidR="00FB3A51" w:rsidRDefault="004222D3">
            <w:pPr>
              <w:ind w:left="720"/>
            </w:pPr>
            <w:r>
              <w:t>VertexInc-Version.xsd</w:t>
            </w:r>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bookmarkStart w:id="16" w:name="_tyjcwt"/>
            <w:bookmarkEnd w:id="16"/>
            <w:r>
              <w:rPr>
                <w:b/>
              </w:rPr>
              <w:lastRenderedPageBreak/>
              <w:t>Cartridge name</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proofErr w:type="spellStart"/>
            <w:r>
              <w:rPr>
                <w:b/>
              </w:rPr>
              <w:t>bm_vertex</w:t>
            </w:r>
            <w:proofErr w:type="spellEnd"/>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Controllers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VertexInc.js</w:t>
            </w:r>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Scripts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/cartridge/scripts</w:t>
            </w:r>
          </w:p>
          <w:p w:rsidR="00FB3A51" w:rsidRDefault="004222D3">
            <w:pPr>
              <w:ind w:left="720"/>
            </w:pPr>
            <w:r>
              <w:t>constants.js</w:t>
            </w:r>
          </w:p>
          <w:p w:rsidR="00FB3A51" w:rsidRDefault="004222D3">
            <w:pPr>
              <w:ind w:left="720"/>
            </w:pPr>
            <w:r>
              <w:t>libVertex.ds</w:t>
            </w:r>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Static</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/cartridge/static/default</w:t>
            </w:r>
          </w:p>
          <w:p w:rsidR="00FB3A51" w:rsidRDefault="004222D3">
            <w:pPr>
              <w:ind w:left="720"/>
              <w:rPr>
                <w:b/>
              </w:rPr>
            </w:pPr>
            <w:r>
              <w:rPr>
                <w:b/>
              </w:rPr>
              <w:t>/</w:t>
            </w:r>
            <w:proofErr w:type="spellStart"/>
            <w:r>
              <w:rPr>
                <w:b/>
              </w:rPr>
              <w:t>css</w:t>
            </w:r>
            <w:proofErr w:type="spellEnd"/>
          </w:p>
          <w:p w:rsidR="00FB3A51" w:rsidRDefault="004222D3">
            <w:pPr>
              <w:ind w:left="1440"/>
            </w:pPr>
            <w:r>
              <w:t>style.css</w:t>
            </w:r>
          </w:p>
          <w:p w:rsidR="00FB3A51" w:rsidRDefault="004222D3">
            <w:pPr>
              <w:ind w:left="720"/>
              <w:rPr>
                <w:b/>
              </w:rPr>
            </w:pPr>
            <w:r>
              <w:rPr>
                <w:b/>
              </w:rPr>
              <w:t>/icons</w:t>
            </w:r>
          </w:p>
          <w:p w:rsidR="00FB3A51" w:rsidRDefault="004222D3">
            <w:pPr>
              <w:ind w:left="1440"/>
            </w:pPr>
            <w:r>
              <w:t>logo.png</w:t>
            </w:r>
          </w:p>
          <w:p w:rsidR="00FB3A51" w:rsidRDefault="004222D3">
            <w:pPr>
              <w:ind w:left="720"/>
              <w:rPr>
                <w:b/>
              </w:rPr>
            </w:pPr>
            <w:r>
              <w:rPr>
                <w:b/>
              </w:rPr>
              <w:t>/</w:t>
            </w:r>
            <w:proofErr w:type="spellStart"/>
            <w:r>
              <w:rPr>
                <w:b/>
              </w:rPr>
              <w:t>js</w:t>
            </w:r>
            <w:proofErr w:type="spellEnd"/>
          </w:p>
          <w:p w:rsidR="00FB3A51" w:rsidRDefault="004222D3">
            <w:pPr>
              <w:ind w:left="1440"/>
            </w:pPr>
            <w:r>
              <w:t>handler.js</w:t>
            </w:r>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Templates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roofErr w:type="spellStart"/>
            <w:r>
              <w:t>index.isml</w:t>
            </w:r>
            <w:proofErr w:type="spellEnd"/>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Resources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roofErr w:type="spellStart"/>
            <w:r>
              <w:t>vertex.properties</w:t>
            </w:r>
            <w:proofErr w:type="spellEnd"/>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bookmarkStart w:id="17" w:name="_3dy6vkm"/>
            <w:bookmarkEnd w:id="17"/>
            <w:r>
              <w:rPr>
                <w:b/>
              </w:rPr>
              <w:t>Cartridge name</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proofErr w:type="spellStart"/>
            <w:r>
              <w:rPr>
                <w:b/>
              </w:rPr>
              <w:t>int_vertex_controllers</w:t>
            </w:r>
            <w:proofErr w:type="spellEnd"/>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bookmarkStart w:id="18" w:name="_3dy6vkm1"/>
            <w:bookmarkEnd w:id="18"/>
            <w:r>
              <w:t>Controllers</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VertexEndpoint.js</w:t>
            </w:r>
          </w:p>
        </w:tc>
      </w:tr>
      <w:tr w:rsidR="00FB3A51">
        <w:trPr>
          <w:jc w:val="center"/>
        </w:trPr>
        <w:tc>
          <w:tcPr>
            <w:tcW w:w="2684"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pPr>
              <w:rPr>
                <w:b/>
              </w:rPr>
            </w:pPr>
            <w:r>
              <w:rPr>
                <w:b/>
              </w:rPr>
              <w:t>Metadata</w:t>
            </w:r>
          </w:p>
        </w:tc>
        <w:tc>
          <w:tcPr>
            <w:tcW w:w="6435" w:type="dxa"/>
            <w:tcBorders>
              <w:top w:val="single" w:sz="4" w:space="0" w:color="000001"/>
              <w:left w:val="single" w:sz="4" w:space="0" w:color="000001"/>
              <w:bottom w:val="single" w:sz="4" w:space="0" w:color="000001"/>
              <w:right w:val="single" w:sz="4" w:space="0" w:color="000001"/>
            </w:tcBorders>
            <w:shd w:val="clear" w:color="auto" w:fill="FFFFFF"/>
            <w:tcMar>
              <w:left w:w="63" w:type="dxa"/>
            </w:tcMar>
          </w:tcPr>
          <w:p w:rsidR="00FB3A51" w:rsidRDefault="004222D3">
            <w:r>
              <w:t>vertex.zip</w:t>
            </w:r>
          </w:p>
        </w:tc>
      </w:tr>
    </w:tbl>
    <w:p w:rsidR="00FB3A51" w:rsidRDefault="00FB3A51">
      <w:pPr>
        <w:keepNext/>
        <w:rPr>
          <w:color w:val="000000"/>
          <w:highlight w:val="white"/>
        </w:rPr>
      </w:pPr>
      <w:bookmarkStart w:id="19" w:name="_1t3h5sf"/>
      <w:bookmarkEnd w:id="19"/>
    </w:p>
    <w:p w:rsidR="00FB3A51" w:rsidRDefault="004222D3">
      <w:pPr>
        <w:pStyle w:val="Heading1"/>
      </w:pPr>
      <w:bookmarkStart w:id="20" w:name="__RefHeading___Toc2616_665616824"/>
      <w:bookmarkStart w:id="21" w:name="_8o6jodz60msw"/>
      <w:bookmarkEnd w:id="20"/>
      <w:bookmarkEnd w:id="21"/>
      <w:proofErr w:type="gramStart"/>
      <w:r>
        <w:lastRenderedPageBreak/>
        <w:t>Chapter 2.</w:t>
      </w:r>
      <w:proofErr w:type="gramEnd"/>
      <w:r>
        <w:t xml:space="preserve"> Installation</w:t>
      </w:r>
    </w:p>
    <w:p w:rsidR="00FB3A51" w:rsidRDefault="00FB3A51">
      <w:pPr>
        <w:pStyle w:val="Heading3"/>
        <w:ind w:left="160" w:firstLine="0"/>
      </w:pPr>
    </w:p>
    <w:p w:rsidR="00FB3A51" w:rsidRDefault="004222D3">
      <w:pPr>
        <w:pStyle w:val="Heading2"/>
        <w:ind w:left="0" w:firstLine="15"/>
      </w:pPr>
      <w:bookmarkStart w:id="22" w:name="__RefHeading___Toc2618_665616824"/>
      <w:bookmarkStart w:id="23" w:name="_yb97i0uzz76w"/>
      <w:bookmarkEnd w:id="22"/>
      <w:bookmarkEnd w:id="23"/>
      <w:r>
        <w:t>Installation of the Connector cartridge in Salesforce Commerce Cloud</w:t>
      </w:r>
    </w:p>
    <w:p w:rsidR="00FB3A51" w:rsidRDefault="00FB3A51">
      <w:pPr>
        <w:ind w:left="520"/>
        <w:rPr>
          <w:sz w:val="24"/>
          <w:szCs w:val="24"/>
        </w:rPr>
      </w:pPr>
    </w:p>
    <w:p w:rsidR="00FB3A51" w:rsidRDefault="004222D3">
      <w:pPr>
        <w:ind w:left="520"/>
      </w:pPr>
      <w:r>
        <w:rPr>
          <w:sz w:val="24"/>
          <w:szCs w:val="24"/>
        </w:rPr>
        <w:t>Use the following steps to install the Connector cartridge in your instance of Salesforce Commerce Cloud.</w:t>
      </w:r>
    </w:p>
    <w:p w:rsidR="00FB3A51" w:rsidRDefault="00FB3A51">
      <w:pPr>
        <w:ind w:left="520"/>
        <w:rPr>
          <w:sz w:val="24"/>
          <w:szCs w:val="24"/>
        </w:rPr>
      </w:pPr>
    </w:p>
    <w:p w:rsidR="00FB3A51" w:rsidRDefault="00FB3A51">
      <w:pPr>
        <w:ind w:left="520"/>
      </w:pPr>
    </w:p>
    <w:p w:rsidR="00FB3A51" w:rsidRDefault="004222D3">
      <w:pPr>
        <w:numPr>
          <w:ilvl w:val="0"/>
          <w:numId w:val="4"/>
        </w:numPr>
        <w:spacing w:line="360" w:lineRule="auto"/>
      </w:pPr>
      <w:r>
        <w:rPr>
          <w:color w:val="000000"/>
          <w:shd w:val="clear" w:color="auto" w:fill="FFFFFF"/>
        </w:rPr>
        <w:t xml:space="preserve">Open Salesforce Commerce Cloud Studio </w:t>
      </w:r>
    </w:p>
    <w:p w:rsidR="00FB3A51" w:rsidRDefault="004222D3">
      <w:pPr>
        <w:numPr>
          <w:ilvl w:val="0"/>
          <w:numId w:val="4"/>
        </w:numPr>
        <w:spacing w:line="360" w:lineRule="auto"/>
      </w:pPr>
      <w:r>
        <w:rPr>
          <w:color w:val="000000"/>
          <w:shd w:val="clear" w:color="auto" w:fill="FFFFFF"/>
        </w:rPr>
        <w:t>Using Eclipse Web Tools Platform as it is the official development environment for Salesforce Commerce Cloud.</w:t>
      </w:r>
    </w:p>
    <w:p w:rsidR="00FB3A51" w:rsidRDefault="004222D3">
      <w:pPr>
        <w:numPr>
          <w:ilvl w:val="0"/>
          <w:numId w:val="4"/>
        </w:numPr>
        <w:spacing w:line="360" w:lineRule="auto"/>
      </w:pPr>
      <w:r>
        <w:rPr>
          <w:color w:val="000000"/>
          <w:shd w:val="clear" w:color="auto" w:fill="FFFFFF"/>
        </w:rPr>
        <w:t>Save the Connector and associated files provided by Vertex locally</w:t>
      </w:r>
    </w:p>
    <w:p w:rsidR="00FB3A51" w:rsidRDefault="004222D3">
      <w:pPr>
        <w:numPr>
          <w:ilvl w:val="0"/>
          <w:numId w:val="4"/>
        </w:numPr>
        <w:spacing w:line="360" w:lineRule="auto"/>
      </w:pPr>
      <w:r>
        <w:rPr>
          <w:color w:val="000000"/>
          <w:shd w:val="clear" w:color="auto" w:fill="FFFFFF"/>
        </w:rPr>
        <w:t xml:space="preserve">Upload the Connector to the </w:t>
      </w:r>
      <w:proofErr w:type="spellStart"/>
      <w:r>
        <w:rPr>
          <w:color w:val="000000"/>
          <w:shd w:val="clear" w:color="auto" w:fill="FFFFFF"/>
        </w:rPr>
        <w:t>the</w:t>
      </w:r>
      <w:proofErr w:type="spellEnd"/>
      <w:r>
        <w:rPr>
          <w:color w:val="000000"/>
          <w:shd w:val="clear" w:color="auto" w:fill="FFFFFF"/>
        </w:rPr>
        <w:t xml:space="preserve"> Salesforce Commerce Cloud Sandbox environment</w:t>
      </w:r>
    </w:p>
    <w:p w:rsidR="00FB3A51" w:rsidRDefault="004222D3">
      <w:pPr>
        <w:numPr>
          <w:ilvl w:val="1"/>
          <w:numId w:val="4"/>
        </w:numPr>
        <w:spacing w:line="360" w:lineRule="auto"/>
      </w:pPr>
      <w:r>
        <w:rPr>
          <w:color w:val="000000"/>
          <w:shd w:val="clear" w:color="auto" w:fill="FFFFFF"/>
        </w:rPr>
        <w:t>Open Eclipse</w:t>
      </w:r>
    </w:p>
    <w:p w:rsidR="00FB3A51" w:rsidRDefault="004222D3">
      <w:pPr>
        <w:numPr>
          <w:ilvl w:val="1"/>
          <w:numId w:val="4"/>
        </w:numPr>
        <w:spacing w:line="360" w:lineRule="auto"/>
      </w:pPr>
      <w:r>
        <w:rPr>
          <w:color w:val="000000"/>
          <w:shd w:val="clear" w:color="auto" w:fill="FFFFFF"/>
        </w:rPr>
        <w:t xml:space="preserve">Import connector files labeled </w:t>
      </w:r>
      <w:proofErr w:type="spellStart"/>
      <w:r>
        <w:rPr>
          <w:color w:val="000000"/>
          <w:shd w:val="clear" w:color="auto" w:fill="FFFFFF"/>
        </w:rPr>
        <w:t>int_vertex</w:t>
      </w:r>
      <w:proofErr w:type="spellEnd"/>
      <w:r>
        <w:rPr>
          <w:color w:val="000000"/>
          <w:shd w:val="clear" w:color="auto" w:fill="FFFFFF"/>
        </w:rPr>
        <w:t xml:space="preserve"> and </w:t>
      </w:r>
      <w:proofErr w:type="spellStart"/>
      <w:r>
        <w:rPr>
          <w:color w:val="000000"/>
          <w:shd w:val="clear" w:color="auto" w:fill="FFFFFF"/>
        </w:rPr>
        <w:t>bm_vertex</w:t>
      </w:r>
      <w:proofErr w:type="spellEnd"/>
    </w:p>
    <w:p w:rsidR="00FB3A51" w:rsidRDefault="004222D3">
      <w:pPr>
        <w:numPr>
          <w:ilvl w:val="2"/>
          <w:numId w:val="4"/>
        </w:numPr>
        <w:spacing w:line="360" w:lineRule="auto"/>
      </w:pPr>
      <w:r>
        <w:rPr>
          <w:color w:val="000000"/>
          <w:shd w:val="clear" w:color="auto" w:fill="FFFFFF"/>
        </w:rPr>
        <w:t>Open Eclipse</w:t>
      </w:r>
    </w:p>
    <w:p w:rsidR="00FB3A51" w:rsidRDefault="004222D3">
      <w:pPr>
        <w:numPr>
          <w:ilvl w:val="2"/>
          <w:numId w:val="4"/>
        </w:numPr>
        <w:spacing w:line="360" w:lineRule="auto"/>
      </w:pPr>
      <w:r>
        <w:rPr>
          <w:color w:val="000000"/>
          <w:shd w:val="clear" w:color="auto" w:fill="FFFFFF"/>
        </w:rPr>
        <w:t>Create a New Digital Server Connection</w:t>
      </w:r>
    </w:p>
    <w:p w:rsidR="00FB3A51" w:rsidRDefault="004222D3">
      <w:pPr>
        <w:numPr>
          <w:ilvl w:val="3"/>
          <w:numId w:val="4"/>
        </w:numPr>
        <w:spacing w:line="360" w:lineRule="auto"/>
      </w:pPr>
      <w:r>
        <w:rPr>
          <w:color w:val="000000"/>
          <w:shd w:val="clear" w:color="auto" w:fill="FFFFFF"/>
        </w:rPr>
        <w:t>Click on File-&gt;New-&gt;Digital Server Connection</w:t>
      </w:r>
    </w:p>
    <w:p w:rsidR="00FB3A51" w:rsidRDefault="004222D3">
      <w:pPr>
        <w:spacing w:line="360" w:lineRule="auto"/>
        <w:rPr>
          <w:color w:val="000000"/>
          <w:highlight w:val="white"/>
        </w:rPr>
      </w:pPr>
      <w:r>
        <w:rPr>
          <w:noProof/>
          <w:lang w:eastAsia="en-US" w:bidi="ar-SA"/>
        </w:rPr>
        <w:drawing>
          <wp:inline distT="0" distB="0" distL="0" distR="0">
            <wp:extent cx="6159500" cy="1889760"/>
            <wp:effectExtent l="0" t="0" r="0" b="0"/>
            <wp:docPr id="8"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7.png"/>
                    <pic:cNvPicPr>
                      <a:picLocks noChangeAspect="1" noChangeArrowheads="1"/>
                    </pic:cNvPicPr>
                  </pic:nvPicPr>
                  <pic:blipFill>
                    <a:blip r:embed="rId15"/>
                    <a:stretch>
                      <a:fillRect/>
                    </a:stretch>
                  </pic:blipFill>
                  <pic:spPr bwMode="auto">
                    <a:xfrm>
                      <a:off x="0" y="0"/>
                      <a:ext cx="6159500" cy="1889760"/>
                    </a:xfrm>
                    <a:prstGeom prst="rect">
                      <a:avLst/>
                    </a:prstGeom>
                  </pic:spPr>
                </pic:pic>
              </a:graphicData>
            </a:graphic>
          </wp:inline>
        </w:drawing>
      </w:r>
    </w:p>
    <w:p w:rsidR="00FB3A51" w:rsidRDefault="004222D3">
      <w:pPr>
        <w:numPr>
          <w:ilvl w:val="3"/>
          <w:numId w:val="4"/>
        </w:numPr>
        <w:spacing w:line="360" w:lineRule="auto"/>
      </w:pPr>
      <w:r>
        <w:rPr>
          <w:color w:val="000000"/>
          <w:shd w:val="clear" w:color="auto" w:fill="FFFFFF"/>
        </w:rPr>
        <w:t>Enter Project Name as Vertex</w:t>
      </w:r>
    </w:p>
    <w:p w:rsidR="00FB3A51" w:rsidRDefault="004222D3">
      <w:pPr>
        <w:numPr>
          <w:ilvl w:val="3"/>
          <w:numId w:val="4"/>
        </w:numPr>
        <w:spacing w:line="360" w:lineRule="auto"/>
      </w:pPr>
      <w:r>
        <w:rPr>
          <w:color w:val="000000"/>
          <w:shd w:val="clear" w:color="auto" w:fill="FFFFFF"/>
        </w:rPr>
        <w:t>Enter Host name (Your Salesforce Commerce Cloud Instance URL) and click Next</w:t>
      </w:r>
    </w:p>
    <w:p w:rsidR="00FB3A51" w:rsidRDefault="004222D3">
      <w:pPr>
        <w:spacing w:line="360" w:lineRule="auto"/>
        <w:rPr>
          <w:color w:val="000000"/>
          <w:highlight w:val="white"/>
        </w:rPr>
      </w:pPr>
      <w:r>
        <w:rPr>
          <w:noProof/>
          <w:lang w:eastAsia="en-US" w:bidi="ar-SA"/>
        </w:rPr>
        <w:lastRenderedPageBreak/>
        <w:drawing>
          <wp:inline distT="0" distB="0" distL="0" distR="0">
            <wp:extent cx="6159500" cy="2398395"/>
            <wp:effectExtent l="0" t="0" r="0" b="0"/>
            <wp:docPr id="9" name="image24.png" descr="C:\Users\mbottos\AppData\Local\Temp\SNAGHTML25fa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4.png" descr="C:\Users\mbottos\AppData\Local\Temp\SNAGHTML25fa07.PNG"/>
                    <pic:cNvPicPr>
                      <a:picLocks noChangeAspect="1" noChangeArrowheads="1"/>
                    </pic:cNvPicPr>
                  </pic:nvPicPr>
                  <pic:blipFill>
                    <a:blip r:embed="rId16"/>
                    <a:stretch>
                      <a:fillRect/>
                    </a:stretch>
                  </pic:blipFill>
                  <pic:spPr bwMode="auto">
                    <a:xfrm>
                      <a:off x="0" y="0"/>
                      <a:ext cx="6159500" cy="2398395"/>
                    </a:xfrm>
                    <a:prstGeom prst="rect">
                      <a:avLst/>
                    </a:prstGeom>
                  </pic:spPr>
                </pic:pic>
              </a:graphicData>
            </a:graphic>
          </wp:inline>
        </w:drawing>
      </w:r>
    </w:p>
    <w:p w:rsidR="00FB3A51" w:rsidRDefault="004222D3">
      <w:pPr>
        <w:numPr>
          <w:ilvl w:val="2"/>
          <w:numId w:val="4"/>
        </w:numPr>
        <w:spacing w:line="360" w:lineRule="auto"/>
      </w:pPr>
      <w:r>
        <w:rPr>
          <w:color w:val="000000"/>
          <w:shd w:val="clear" w:color="auto" w:fill="FFFFFF"/>
        </w:rPr>
        <w:t>Select Target upload staging version directory</w:t>
      </w:r>
    </w:p>
    <w:p w:rsidR="00FB3A51" w:rsidRDefault="004222D3">
      <w:pPr>
        <w:numPr>
          <w:ilvl w:val="3"/>
          <w:numId w:val="4"/>
        </w:numPr>
        <w:spacing w:line="360" w:lineRule="auto"/>
      </w:pPr>
      <w:r>
        <w:rPr>
          <w:color w:val="000000"/>
          <w:shd w:val="clear" w:color="auto" w:fill="FFFFFF"/>
        </w:rPr>
        <w:t xml:space="preserve">Select </w:t>
      </w:r>
      <w:proofErr w:type="spellStart"/>
      <w:r>
        <w:rPr>
          <w:color w:val="000000"/>
          <w:shd w:val="clear" w:color="auto" w:fill="FFFFFF"/>
        </w:rPr>
        <w:t>Vertexinc</w:t>
      </w:r>
      <w:proofErr w:type="spellEnd"/>
      <w:r>
        <w:rPr>
          <w:color w:val="000000"/>
          <w:shd w:val="clear" w:color="auto" w:fill="FFFFFF"/>
        </w:rPr>
        <w:t xml:space="preserve"> from drop down and click finish</w:t>
      </w:r>
    </w:p>
    <w:p w:rsidR="00FB3A51" w:rsidRDefault="004222D3">
      <w:pPr>
        <w:spacing w:line="360" w:lineRule="auto"/>
        <w:rPr>
          <w:color w:val="000000"/>
          <w:highlight w:val="white"/>
        </w:rPr>
      </w:pPr>
      <w:r>
        <w:rPr>
          <w:noProof/>
          <w:lang w:eastAsia="en-US" w:bidi="ar-SA"/>
        </w:rPr>
        <w:drawing>
          <wp:inline distT="0" distB="0" distL="0" distR="0">
            <wp:extent cx="6159500" cy="2357120"/>
            <wp:effectExtent l="0" t="0" r="0" b="0"/>
            <wp:docPr id="10" name="image26.png" descr="C:\Users\mbottos\AppData\Local\Temp\SNAGHTML295b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6.png" descr="C:\Users\mbottos\AppData\Local\Temp\SNAGHTML295bb6.PNG"/>
                    <pic:cNvPicPr>
                      <a:picLocks noChangeAspect="1" noChangeArrowheads="1"/>
                    </pic:cNvPicPr>
                  </pic:nvPicPr>
                  <pic:blipFill>
                    <a:blip r:embed="rId17"/>
                    <a:stretch>
                      <a:fillRect/>
                    </a:stretch>
                  </pic:blipFill>
                  <pic:spPr bwMode="auto">
                    <a:xfrm>
                      <a:off x="0" y="0"/>
                      <a:ext cx="6159500" cy="2357120"/>
                    </a:xfrm>
                    <a:prstGeom prst="rect">
                      <a:avLst/>
                    </a:prstGeom>
                  </pic:spPr>
                </pic:pic>
              </a:graphicData>
            </a:graphic>
          </wp:inline>
        </w:drawing>
      </w:r>
    </w:p>
    <w:p w:rsidR="00FB3A51" w:rsidRDefault="004222D3">
      <w:pPr>
        <w:keepNext/>
        <w:numPr>
          <w:ilvl w:val="2"/>
          <w:numId w:val="4"/>
        </w:numPr>
        <w:spacing w:line="360" w:lineRule="auto"/>
      </w:pPr>
      <w:r>
        <w:rPr>
          <w:color w:val="000000"/>
          <w:shd w:val="clear" w:color="auto" w:fill="FFFFFF"/>
        </w:rPr>
        <w:lastRenderedPageBreak/>
        <w:t>After build is complete import Existing Project into Workspace</w:t>
      </w:r>
    </w:p>
    <w:p w:rsidR="00FB3A51" w:rsidRDefault="004222D3">
      <w:pPr>
        <w:keepNext/>
        <w:numPr>
          <w:ilvl w:val="3"/>
          <w:numId w:val="4"/>
        </w:numPr>
        <w:spacing w:line="360" w:lineRule="auto"/>
      </w:pPr>
      <w:r>
        <w:rPr>
          <w:color w:val="000000"/>
          <w:shd w:val="clear" w:color="auto" w:fill="FFFFFF"/>
        </w:rPr>
        <w:t>File-&gt;Import-&gt;General-&gt;Existing Projects into Workspace</w:t>
      </w:r>
    </w:p>
    <w:p w:rsidR="00FB3A51" w:rsidRDefault="004222D3">
      <w:pPr>
        <w:spacing w:line="360" w:lineRule="auto"/>
      </w:pPr>
      <w:r>
        <w:rPr>
          <w:noProof/>
          <w:lang w:eastAsia="en-US" w:bidi="ar-SA"/>
        </w:rPr>
        <w:drawing>
          <wp:inline distT="0" distB="0" distL="0" distR="0">
            <wp:extent cx="6159500" cy="3472815"/>
            <wp:effectExtent l="0" t="0" r="0" b="0"/>
            <wp:docPr id="1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0.png"/>
                    <pic:cNvPicPr>
                      <a:picLocks noChangeAspect="1" noChangeArrowheads="1"/>
                    </pic:cNvPicPr>
                  </pic:nvPicPr>
                  <pic:blipFill>
                    <a:blip r:embed="rId18"/>
                    <a:stretch>
                      <a:fillRect/>
                    </a:stretch>
                  </pic:blipFill>
                  <pic:spPr bwMode="auto">
                    <a:xfrm>
                      <a:off x="0" y="0"/>
                      <a:ext cx="6159500" cy="3472815"/>
                    </a:xfrm>
                    <a:prstGeom prst="rect">
                      <a:avLst/>
                    </a:prstGeom>
                  </pic:spPr>
                </pic:pic>
              </a:graphicData>
            </a:graphic>
          </wp:inline>
        </w:drawing>
      </w:r>
    </w:p>
    <w:p w:rsidR="00FB3A51" w:rsidRDefault="004222D3">
      <w:pPr>
        <w:spacing w:line="360" w:lineRule="auto"/>
        <w:rPr>
          <w:color w:val="000000"/>
          <w:highlight w:val="white"/>
        </w:rPr>
      </w:pPr>
      <w:r>
        <w:rPr>
          <w:noProof/>
          <w:lang w:eastAsia="en-US" w:bidi="ar-SA"/>
        </w:rPr>
        <w:drawing>
          <wp:inline distT="0" distB="0" distL="0" distR="0">
            <wp:extent cx="6159500" cy="3513455"/>
            <wp:effectExtent l="0" t="0" r="0" b="0"/>
            <wp:docPr id="12"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2.png"/>
                    <pic:cNvPicPr>
                      <a:picLocks noChangeAspect="1" noChangeArrowheads="1"/>
                    </pic:cNvPicPr>
                  </pic:nvPicPr>
                  <pic:blipFill>
                    <a:blip r:embed="rId19"/>
                    <a:stretch>
                      <a:fillRect/>
                    </a:stretch>
                  </pic:blipFill>
                  <pic:spPr bwMode="auto">
                    <a:xfrm>
                      <a:off x="0" y="0"/>
                      <a:ext cx="6159500" cy="3513455"/>
                    </a:xfrm>
                    <a:prstGeom prst="rect">
                      <a:avLst/>
                    </a:prstGeom>
                  </pic:spPr>
                </pic:pic>
              </a:graphicData>
            </a:graphic>
          </wp:inline>
        </w:drawing>
      </w:r>
    </w:p>
    <w:p w:rsidR="00FB3A51" w:rsidRDefault="004222D3">
      <w:pPr>
        <w:keepNext/>
        <w:numPr>
          <w:ilvl w:val="2"/>
          <w:numId w:val="4"/>
        </w:numPr>
        <w:spacing w:line="360" w:lineRule="auto"/>
      </w:pPr>
      <w:r>
        <w:rPr>
          <w:color w:val="000000"/>
          <w:shd w:val="clear" w:color="auto" w:fill="FFFFFF"/>
        </w:rPr>
        <w:t xml:space="preserve">Import </w:t>
      </w:r>
      <w:proofErr w:type="spellStart"/>
      <w:r>
        <w:rPr>
          <w:color w:val="000000"/>
          <w:shd w:val="clear" w:color="auto" w:fill="FFFFFF"/>
        </w:rPr>
        <w:t>bm_vertex</w:t>
      </w:r>
      <w:proofErr w:type="spellEnd"/>
      <w:r>
        <w:t>,</w:t>
      </w:r>
      <w:r>
        <w:rPr>
          <w:color w:val="000000"/>
          <w:shd w:val="clear" w:color="auto" w:fill="FFFFFF"/>
        </w:rPr>
        <w:t xml:space="preserve"> </w:t>
      </w:r>
      <w:proofErr w:type="spellStart"/>
      <w:r>
        <w:rPr>
          <w:color w:val="000000"/>
          <w:shd w:val="clear" w:color="auto" w:fill="FFFFFF"/>
        </w:rPr>
        <w:t>int_vertex</w:t>
      </w:r>
      <w:proofErr w:type="spellEnd"/>
      <w:r>
        <w:rPr>
          <w:color w:val="000000"/>
          <w:shd w:val="clear" w:color="auto" w:fill="FFFFFF"/>
        </w:rPr>
        <w:t xml:space="preserve"> and </w:t>
      </w:r>
      <w:proofErr w:type="spellStart"/>
      <w:r>
        <w:rPr>
          <w:color w:val="000000"/>
          <w:shd w:val="clear" w:color="auto" w:fill="FFFFFF"/>
        </w:rPr>
        <w:t>int_sfra_vertex</w:t>
      </w:r>
      <w:proofErr w:type="spellEnd"/>
      <w:r>
        <w:rPr>
          <w:color w:val="000000"/>
          <w:shd w:val="clear" w:color="auto" w:fill="FFFFFF"/>
        </w:rPr>
        <w:t xml:space="preserve"> files from local drive</w:t>
      </w:r>
    </w:p>
    <w:p w:rsidR="00FB3A51" w:rsidRDefault="004222D3">
      <w:pPr>
        <w:keepNext/>
        <w:numPr>
          <w:ilvl w:val="3"/>
          <w:numId w:val="4"/>
        </w:numPr>
        <w:spacing w:line="360" w:lineRule="auto"/>
      </w:pPr>
      <w:r>
        <w:rPr>
          <w:color w:val="000000"/>
          <w:shd w:val="clear" w:color="auto" w:fill="FFFFFF"/>
        </w:rPr>
        <w:t>Click Browse from root directory</w:t>
      </w:r>
    </w:p>
    <w:p w:rsidR="00FB3A51" w:rsidRDefault="004222D3">
      <w:pPr>
        <w:keepNext/>
        <w:numPr>
          <w:ilvl w:val="3"/>
          <w:numId w:val="4"/>
        </w:numPr>
        <w:spacing w:after="120" w:line="360" w:lineRule="auto"/>
      </w:pPr>
      <w:r>
        <w:rPr>
          <w:color w:val="000000"/>
          <w:shd w:val="clear" w:color="auto" w:fill="FFFFFF"/>
        </w:rPr>
        <w:t xml:space="preserve">Select folder location where you saved Vertex Connector Zip File </w:t>
      </w:r>
      <w:r>
        <w:rPr>
          <w:color w:val="000000"/>
          <w:shd w:val="clear" w:color="auto" w:fill="FFFFFF"/>
        </w:rPr>
        <w:lastRenderedPageBreak/>
        <w:t>and click OK</w:t>
      </w:r>
    </w:p>
    <w:p w:rsidR="00FB3A51" w:rsidRDefault="004222D3">
      <w:pPr>
        <w:spacing w:line="360" w:lineRule="auto"/>
        <w:ind w:left="2160"/>
      </w:pPr>
      <w:r>
        <w:rPr>
          <w:noProof/>
          <w:lang w:eastAsia="en-US" w:bidi="ar-SA"/>
        </w:rPr>
        <w:drawing>
          <wp:inline distT="0" distB="0" distL="0" distR="0">
            <wp:extent cx="3345180" cy="4389755"/>
            <wp:effectExtent l="0" t="0" r="0" b="0"/>
            <wp:docPr id="1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4.png"/>
                    <pic:cNvPicPr>
                      <a:picLocks noChangeAspect="1" noChangeArrowheads="1"/>
                    </pic:cNvPicPr>
                  </pic:nvPicPr>
                  <pic:blipFill>
                    <a:blip r:embed="rId20"/>
                    <a:stretch>
                      <a:fillRect/>
                    </a:stretch>
                  </pic:blipFill>
                  <pic:spPr bwMode="auto">
                    <a:xfrm>
                      <a:off x="0" y="0"/>
                      <a:ext cx="3345180" cy="4389755"/>
                    </a:xfrm>
                    <a:prstGeom prst="rect">
                      <a:avLst/>
                    </a:prstGeom>
                  </pic:spPr>
                </pic:pic>
              </a:graphicData>
            </a:graphic>
          </wp:inline>
        </w:drawing>
      </w:r>
    </w:p>
    <w:p w:rsidR="00FB3A51" w:rsidRDefault="004222D3">
      <w:pPr>
        <w:keepNext/>
        <w:numPr>
          <w:ilvl w:val="3"/>
          <w:numId w:val="4"/>
        </w:numPr>
        <w:spacing w:line="360" w:lineRule="auto"/>
      </w:pPr>
      <w:r>
        <w:rPr>
          <w:color w:val="000000"/>
          <w:shd w:val="clear" w:color="auto" w:fill="FFFFFF"/>
        </w:rPr>
        <w:lastRenderedPageBreak/>
        <w:t xml:space="preserve">Select </w:t>
      </w:r>
      <w:proofErr w:type="spellStart"/>
      <w:r>
        <w:rPr>
          <w:color w:val="000000"/>
          <w:shd w:val="clear" w:color="auto" w:fill="FFFFFF"/>
        </w:rPr>
        <w:t>bm_vertex</w:t>
      </w:r>
      <w:proofErr w:type="spellEnd"/>
      <w:r>
        <w:t>,</w:t>
      </w:r>
      <w:r>
        <w:rPr>
          <w:color w:val="000000"/>
          <w:shd w:val="clear" w:color="auto" w:fill="FFFFFF"/>
        </w:rPr>
        <w:t xml:space="preserve"> </w:t>
      </w:r>
      <w:proofErr w:type="spellStart"/>
      <w:r>
        <w:rPr>
          <w:color w:val="000000"/>
          <w:shd w:val="clear" w:color="auto" w:fill="FFFFFF"/>
        </w:rPr>
        <w:t>int_vertex</w:t>
      </w:r>
      <w:proofErr w:type="spellEnd"/>
      <w:r>
        <w:t xml:space="preserve">, </w:t>
      </w:r>
      <w:proofErr w:type="spellStart"/>
      <w:r>
        <w:rPr>
          <w:color w:val="000000"/>
          <w:shd w:val="clear" w:color="auto" w:fill="FFFFFF"/>
        </w:rPr>
        <w:t>int_vertex_controllers</w:t>
      </w:r>
      <w:proofErr w:type="spellEnd"/>
      <w:r>
        <w:rPr>
          <w:color w:val="000000"/>
          <w:shd w:val="clear" w:color="auto" w:fill="FFFFFF"/>
        </w:rPr>
        <w:t xml:space="preserve"> and </w:t>
      </w:r>
      <w:proofErr w:type="spellStart"/>
      <w:r>
        <w:rPr>
          <w:color w:val="000000"/>
          <w:shd w:val="clear" w:color="auto" w:fill="FFFFFF"/>
        </w:rPr>
        <w:t>int_vertex_sfra</w:t>
      </w:r>
      <w:proofErr w:type="spellEnd"/>
      <w:r>
        <w:rPr>
          <w:color w:val="000000"/>
          <w:shd w:val="clear" w:color="auto" w:fill="FFFFFF"/>
        </w:rPr>
        <w:t xml:space="preserve"> </w:t>
      </w:r>
      <w:r>
        <w:t>folders</w:t>
      </w:r>
      <w:r>
        <w:rPr>
          <w:color w:val="000000"/>
          <w:shd w:val="clear" w:color="auto" w:fill="FFFFFF"/>
        </w:rPr>
        <w:t xml:space="preserve"> and click Finish</w:t>
      </w:r>
    </w:p>
    <w:p w:rsidR="00FB3A51" w:rsidRDefault="004222D3">
      <w:pPr>
        <w:spacing w:line="360" w:lineRule="auto"/>
        <w:ind w:left="2320"/>
      </w:pPr>
      <w:r>
        <w:rPr>
          <w:noProof/>
          <w:lang w:eastAsia="en-US" w:bidi="ar-SA"/>
        </w:rPr>
        <w:drawing>
          <wp:inline distT="0" distB="0" distL="0" distR="0">
            <wp:extent cx="3299460" cy="4382135"/>
            <wp:effectExtent l="0" t="0" r="0" b="0"/>
            <wp:docPr id="14"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9.png"/>
                    <pic:cNvPicPr>
                      <a:picLocks noChangeAspect="1" noChangeArrowheads="1"/>
                    </pic:cNvPicPr>
                  </pic:nvPicPr>
                  <pic:blipFill>
                    <a:blip r:embed="rId21"/>
                    <a:stretch>
                      <a:fillRect/>
                    </a:stretch>
                  </pic:blipFill>
                  <pic:spPr bwMode="auto">
                    <a:xfrm>
                      <a:off x="0" y="0"/>
                      <a:ext cx="3299460" cy="4382135"/>
                    </a:xfrm>
                    <a:prstGeom prst="rect">
                      <a:avLst/>
                    </a:prstGeom>
                  </pic:spPr>
                </pic:pic>
              </a:graphicData>
            </a:graphic>
          </wp:inline>
        </w:drawing>
      </w:r>
    </w:p>
    <w:p w:rsidR="00FB3A51" w:rsidRDefault="00FB3A51">
      <w:pPr>
        <w:spacing w:line="360" w:lineRule="auto"/>
        <w:ind w:left="2320"/>
        <w:rPr>
          <w:color w:val="000000"/>
          <w:highlight w:val="white"/>
        </w:rPr>
      </w:pPr>
    </w:p>
    <w:p w:rsidR="00FB3A51" w:rsidRDefault="004222D3">
      <w:pPr>
        <w:keepNext/>
        <w:numPr>
          <w:ilvl w:val="3"/>
          <w:numId w:val="4"/>
        </w:numPr>
        <w:spacing w:line="360" w:lineRule="auto"/>
      </w:pPr>
      <w:r>
        <w:rPr>
          <w:color w:val="000000"/>
          <w:shd w:val="clear" w:color="auto" w:fill="FFFFFF"/>
        </w:rPr>
        <w:lastRenderedPageBreak/>
        <w:t>You will be presented with a message “? Do you want to attach the cartridges to a Digital Server?” Click Yes button</w:t>
      </w:r>
    </w:p>
    <w:p w:rsidR="00FB3A51" w:rsidRDefault="004222D3">
      <w:pPr>
        <w:keepNext/>
        <w:numPr>
          <w:ilvl w:val="3"/>
          <w:numId w:val="4"/>
        </w:numPr>
        <w:spacing w:line="360" w:lineRule="auto"/>
      </w:pPr>
      <w:r>
        <w:rPr>
          <w:color w:val="000000"/>
          <w:shd w:val="clear" w:color="auto" w:fill="FFFFFF"/>
        </w:rPr>
        <w:t xml:space="preserve">Check boxes next to </w:t>
      </w:r>
      <w:proofErr w:type="spellStart"/>
      <w:r>
        <w:rPr>
          <w:color w:val="000000"/>
          <w:shd w:val="clear" w:color="auto" w:fill="FFFFFF"/>
        </w:rPr>
        <w:t>bm_vertex</w:t>
      </w:r>
      <w:proofErr w:type="spellEnd"/>
      <w:r>
        <w:t xml:space="preserve">, </w:t>
      </w:r>
      <w:proofErr w:type="spellStart"/>
      <w:r>
        <w:rPr>
          <w:color w:val="000000"/>
          <w:shd w:val="clear" w:color="auto" w:fill="FFFFFF"/>
        </w:rPr>
        <w:t>int_vertex</w:t>
      </w:r>
      <w:proofErr w:type="spellEnd"/>
      <w:r>
        <w:rPr>
          <w:color w:val="000000"/>
          <w:shd w:val="clear" w:color="auto" w:fill="FFFFFF"/>
        </w:rPr>
        <w:t xml:space="preserve"> and </w:t>
      </w:r>
      <w:proofErr w:type="spellStart"/>
      <w:r>
        <w:rPr>
          <w:color w:val="000000"/>
          <w:shd w:val="clear" w:color="auto" w:fill="FFFFFF"/>
        </w:rPr>
        <w:t>int</w:t>
      </w:r>
      <w:r>
        <w:t>_vertex_controllers</w:t>
      </w:r>
      <w:proofErr w:type="spellEnd"/>
      <w:r>
        <w:t xml:space="preserve">, </w:t>
      </w:r>
      <w:proofErr w:type="spellStart"/>
      <w:r>
        <w:t>int_vertex_sfra</w:t>
      </w:r>
      <w:proofErr w:type="spellEnd"/>
      <w:r>
        <w:rPr>
          <w:color w:val="000000"/>
          <w:shd w:val="clear" w:color="auto" w:fill="FFFFFF"/>
        </w:rPr>
        <w:t xml:space="preserve"> and click OK </w:t>
      </w:r>
    </w:p>
    <w:p w:rsidR="00FB3A51" w:rsidRDefault="004222D3">
      <w:pPr>
        <w:spacing w:line="360" w:lineRule="auto"/>
        <w:ind w:left="2160"/>
        <w:rPr>
          <w:color w:val="000000"/>
          <w:highlight w:val="white"/>
        </w:rPr>
      </w:pPr>
      <w:r>
        <w:rPr>
          <w:noProof/>
          <w:lang w:eastAsia="en-US" w:bidi="ar-SA"/>
        </w:rPr>
        <w:drawing>
          <wp:inline distT="0" distB="0" distL="0" distR="0">
            <wp:extent cx="3284855" cy="4412615"/>
            <wp:effectExtent l="0" t="0" r="0" b="0"/>
            <wp:docPr id="1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3.png"/>
                    <pic:cNvPicPr>
                      <a:picLocks noChangeAspect="1" noChangeArrowheads="1"/>
                    </pic:cNvPicPr>
                  </pic:nvPicPr>
                  <pic:blipFill>
                    <a:blip r:embed="rId22"/>
                    <a:stretch>
                      <a:fillRect/>
                    </a:stretch>
                  </pic:blipFill>
                  <pic:spPr bwMode="auto">
                    <a:xfrm>
                      <a:off x="0" y="0"/>
                      <a:ext cx="3284855" cy="4412615"/>
                    </a:xfrm>
                    <a:prstGeom prst="rect">
                      <a:avLst/>
                    </a:prstGeom>
                  </pic:spPr>
                </pic:pic>
              </a:graphicData>
            </a:graphic>
          </wp:inline>
        </w:drawing>
      </w:r>
    </w:p>
    <w:p w:rsidR="00FB3A51" w:rsidRDefault="004222D3">
      <w:pPr>
        <w:keepNext/>
        <w:numPr>
          <w:ilvl w:val="3"/>
          <w:numId w:val="4"/>
        </w:numPr>
        <w:spacing w:line="360" w:lineRule="auto"/>
      </w:pPr>
      <w:r>
        <w:rPr>
          <w:color w:val="000000"/>
          <w:shd w:val="clear" w:color="auto" w:fill="FFFFFF"/>
        </w:rPr>
        <w:lastRenderedPageBreak/>
        <w:t xml:space="preserve">You will be presented with a Delete Server Cartridge message/window-&gt; Make sure you leave all boxes UNCHECKED and click OK </w:t>
      </w:r>
    </w:p>
    <w:p w:rsidR="00FB3A51" w:rsidRDefault="004222D3">
      <w:pPr>
        <w:spacing w:line="360" w:lineRule="auto"/>
        <w:ind w:left="2880"/>
        <w:rPr>
          <w:color w:val="000000"/>
          <w:highlight w:val="white"/>
        </w:rPr>
      </w:pPr>
      <w:r>
        <w:rPr>
          <w:noProof/>
          <w:lang w:eastAsia="en-US" w:bidi="ar-SA"/>
        </w:rPr>
        <w:drawing>
          <wp:inline distT="0" distB="0" distL="0" distR="0">
            <wp:extent cx="2232660" cy="3284855"/>
            <wp:effectExtent l="0" t="0" r="0" b="0"/>
            <wp:docPr id="16"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7.png"/>
                    <pic:cNvPicPr>
                      <a:picLocks noChangeAspect="1" noChangeArrowheads="1"/>
                    </pic:cNvPicPr>
                  </pic:nvPicPr>
                  <pic:blipFill>
                    <a:blip r:embed="rId23"/>
                    <a:stretch>
                      <a:fillRect/>
                    </a:stretch>
                  </pic:blipFill>
                  <pic:spPr bwMode="auto">
                    <a:xfrm>
                      <a:off x="0" y="0"/>
                      <a:ext cx="2232660" cy="3284855"/>
                    </a:xfrm>
                    <a:prstGeom prst="rect">
                      <a:avLst/>
                    </a:prstGeom>
                  </pic:spPr>
                </pic:pic>
              </a:graphicData>
            </a:graphic>
          </wp:inline>
        </w:drawing>
      </w:r>
    </w:p>
    <w:p w:rsidR="00FB3A51" w:rsidRDefault="00FB3A51">
      <w:pPr>
        <w:spacing w:line="360" w:lineRule="auto"/>
        <w:ind w:left="2880"/>
        <w:rPr>
          <w:color w:val="000000"/>
          <w:highlight w:val="white"/>
        </w:rPr>
      </w:pPr>
    </w:p>
    <w:p w:rsidR="00FB3A51" w:rsidRDefault="00FB3A51">
      <w:pPr>
        <w:spacing w:after="120" w:line="360" w:lineRule="auto"/>
        <w:ind w:left="1440"/>
        <w:rPr>
          <w:color w:val="000000"/>
          <w:highlight w:val="white"/>
        </w:rPr>
      </w:pPr>
    </w:p>
    <w:p w:rsidR="00FB3A51" w:rsidRDefault="004222D3">
      <w:pPr>
        <w:numPr>
          <w:ilvl w:val="0"/>
          <w:numId w:val="5"/>
        </w:numPr>
        <w:spacing w:line="360" w:lineRule="auto"/>
      </w:pPr>
      <w:r>
        <w:rPr>
          <w:color w:val="000000"/>
          <w:shd w:val="clear" w:color="auto" w:fill="FFFFFF"/>
        </w:rPr>
        <w:t>Connector(s)are now uploaded to Salesforce Commerce Cloud Sandbox environment</w:t>
      </w:r>
    </w:p>
    <w:p w:rsidR="00FB3A51" w:rsidRDefault="004222D3">
      <w:pPr>
        <w:spacing w:after="120" w:line="360" w:lineRule="auto"/>
        <w:rPr>
          <w:color w:val="000000"/>
          <w:highlight w:val="white"/>
        </w:rPr>
      </w:pPr>
      <w:r>
        <w:rPr>
          <w:noProof/>
          <w:lang w:eastAsia="en-US" w:bidi="ar-SA"/>
        </w:rPr>
        <w:drawing>
          <wp:inline distT="0" distB="0" distL="0" distR="0">
            <wp:extent cx="6159500" cy="2002790"/>
            <wp:effectExtent l="0" t="0" r="0" b="0"/>
            <wp:docPr id="1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8.png"/>
                    <pic:cNvPicPr>
                      <a:picLocks noChangeAspect="1" noChangeArrowheads="1"/>
                    </pic:cNvPicPr>
                  </pic:nvPicPr>
                  <pic:blipFill>
                    <a:blip r:embed="rId24"/>
                    <a:stretch>
                      <a:fillRect/>
                    </a:stretch>
                  </pic:blipFill>
                  <pic:spPr bwMode="auto">
                    <a:xfrm>
                      <a:off x="0" y="0"/>
                      <a:ext cx="6159500" cy="2002790"/>
                    </a:xfrm>
                    <a:prstGeom prst="rect">
                      <a:avLst/>
                    </a:prstGeom>
                  </pic:spPr>
                </pic:pic>
              </a:graphicData>
            </a:graphic>
          </wp:inline>
        </w:drawing>
      </w:r>
    </w:p>
    <w:p w:rsidR="00FB3A51" w:rsidRDefault="004222D3">
      <w:pPr>
        <w:keepNext/>
        <w:numPr>
          <w:ilvl w:val="0"/>
          <w:numId w:val="5"/>
        </w:numPr>
        <w:spacing w:after="120" w:line="360" w:lineRule="auto"/>
      </w:pPr>
      <w:r>
        <w:rPr>
          <w:color w:val="000000"/>
          <w:shd w:val="clear" w:color="auto" w:fill="FFFFFF"/>
        </w:rPr>
        <w:lastRenderedPageBreak/>
        <w:t>To Validate</w:t>
      </w:r>
      <w:r>
        <w:t>, l</w:t>
      </w:r>
      <w:r>
        <w:rPr>
          <w:color w:val="000000"/>
          <w:shd w:val="clear" w:color="auto" w:fill="FFFFFF"/>
        </w:rPr>
        <w:t>og into your Salesforce Commerce Cloud Instance</w:t>
      </w:r>
    </w:p>
    <w:p w:rsidR="00FB3A51" w:rsidRDefault="004222D3">
      <w:pPr>
        <w:keepNext/>
        <w:numPr>
          <w:ilvl w:val="2"/>
          <w:numId w:val="5"/>
        </w:numPr>
        <w:spacing w:after="120" w:line="360" w:lineRule="auto"/>
      </w:pPr>
      <w:r>
        <w:rPr>
          <w:color w:val="000000"/>
          <w:shd w:val="clear" w:color="auto" w:fill="FFFFFF"/>
        </w:rPr>
        <w:t>Go to Administration-&gt;Site Development-&gt;Code Deployment and click on the  Vertex link</w:t>
      </w:r>
    </w:p>
    <w:p w:rsidR="00FB3A51" w:rsidRDefault="004222D3">
      <w:pPr>
        <w:keepNext/>
        <w:numPr>
          <w:ilvl w:val="2"/>
          <w:numId w:val="5"/>
        </w:numPr>
        <w:spacing w:after="120" w:line="360" w:lineRule="auto"/>
      </w:pPr>
      <w:r>
        <w:rPr>
          <w:color w:val="000000"/>
          <w:shd w:val="clear" w:color="auto" w:fill="FFFFFF"/>
        </w:rPr>
        <w:t xml:space="preserve">You will see a section </w:t>
      </w:r>
      <w:r>
        <w:t>labelled</w:t>
      </w:r>
      <w:r>
        <w:rPr>
          <w:color w:val="000000"/>
          <w:shd w:val="clear" w:color="auto" w:fill="FFFFFF"/>
        </w:rPr>
        <w:t xml:space="preserve"> Cartridges</w:t>
      </w:r>
      <w:r>
        <w:t xml:space="preserve"> with</w:t>
      </w:r>
      <w:r>
        <w:rPr>
          <w:color w:val="000000"/>
          <w:shd w:val="clear" w:color="auto" w:fill="FFFFFF"/>
        </w:rPr>
        <w:t xml:space="preserve"> </w:t>
      </w:r>
      <w:proofErr w:type="spellStart"/>
      <w:r>
        <w:rPr>
          <w:color w:val="000000"/>
          <w:shd w:val="clear" w:color="auto" w:fill="FFFFFF"/>
        </w:rPr>
        <w:t>int_vertex</w:t>
      </w:r>
      <w:proofErr w:type="spellEnd"/>
      <w:r>
        <w:rPr>
          <w:color w:val="000000"/>
          <w:shd w:val="clear" w:color="auto" w:fill="FFFFFF"/>
        </w:rPr>
        <w:t xml:space="preserve">, </w:t>
      </w:r>
      <w:proofErr w:type="spellStart"/>
      <w:r>
        <w:rPr>
          <w:color w:val="000000"/>
          <w:shd w:val="clear" w:color="auto" w:fill="FFFFFF"/>
        </w:rPr>
        <w:t>int_vertex_controllers</w:t>
      </w:r>
      <w:proofErr w:type="spellEnd"/>
      <w:r>
        <w:rPr>
          <w:color w:val="000000"/>
          <w:shd w:val="clear" w:color="auto" w:fill="FFFFFF"/>
        </w:rPr>
        <w:t xml:space="preserve">, </w:t>
      </w:r>
      <w:proofErr w:type="spellStart"/>
      <w:r>
        <w:rPr>
          <w:color w:val="000000"/>
          <w:shd w:val="clear" w:color="auto" w:fill="FFFFFF"/>
        </w:rPr>
        <w:t>int_vertex_sfra</w:t>
      </w:r>
      <w:proofErr w:type="spellEnd"/>
      <w:r>
        <w:rPr>
          <w:color w:val="000000"/>
          <w:shd w:val="clear" w:color="auto" w:fill="FFFFFF"/>
        </w:rPr>
        <w:t xml:space="preserve"> and </w:t>
      </w:r>
      <w:proofErr w:type="spellStart"/>
      <w:r>
        <w:rPr>
          <w:color w:val="000000"/>
          <w:shd w:val="clear" w:color="auto" w:fill="FFFFFF"/>
        </w:rPr>
        <w:t>bm_vertex</w:t>
      </w:r>
      <w:proofErr w:type="spellEnd"/>
      <w:r>
        <w:rPr>
          <w:color w:val="000000"/>
          <w:shd w:val="clear" w:color="auto" w:fill="FFFFFF"/>
        </w:rPr>
        <w:t xml:space="preserve"> files listed</w:t>
      </w:r>
    </w:p>
    <w:p w:rsidR="00FB3A51" w:rsidRDefault="004222D3">
      <w:pPr>
        <w:spacing w:after="120" w:line="360" w:lineRule="auto"/>
      </w:pPr>
      <w:r>
        <w:rPr>
          <w:noProof/>
          <w:lang w:eastAsia="en-US" w:bidi="ar-SA"/>
        </w:rPr>
        <w:drawing>
          <wp:inline distT="0" distB="0" distL="0" distR="0">
            <wp:extent cx="6159500" cy="2011680"/>
            <wp:effectExtent l="0" t="0" r="0" b="0"/>
            <wp:docPr id="18"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8.png"/>
                    <pic:cNvPicPr>
                      <a:picLocks noChangeAspect="1" noChangeArrowheads="1"/>
                    </pic:cNvPicPr>
                  </pic:nvPicPr>
                  <pic:blipFill>
                    <a:blip r:embed="rId25"/>
                    <a:stretch>
                      <a:fillRect/>
                    </a:stretch>
                  </pic:blipFill>
                  <pic:spPr bwMode="auto">
                    <a:xfrm>
                      <a:off x="0" y="0"/>
                      <a:ext cx="6159500" cy="2011680"/>
                    </a:xfrm>
                    <a:prstGeom prst="rect">
                      <a:avLst/>
                    </a:prstGeom>
                  </pic:spPr>
                </pic:pic>
              </a:graphicData>
            </a:graphic>
          </wp:inline>
        </w:drawing>
      </w:r>
    </w:p>
    <w:p w:rsidR="00FB3A51" w:rsidRDefault="004222D3">
      <w:pPr>
        <w:spacing w:after="120" w:line="360" w:lineRule="auto"/>
      </w:pPr>
      <w:r>
        <w:rPr>
          <w:noProof/>
          <w:lang w:eastAsia="en-US" w:bidi="ar-SA"/>
        </w:rPr>
        <w:drawing>
          <wp:inline distT="0" distB="0" distL="0" distR="0">
            <wp:extent cx="6159500" cy="2259965"/>
            <wp:effectExtent l="0" t="0" r="0" b="0"/>
            <wp:docPr id="1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9.png"/>
                    <pic:cNvPicPr>
                      <a:picLocks noChangeAspect="1" noChangeArrowheads="1"/>
                    </pic:cNvPicPr>
                  </pic:nvPicPr>
                  <pic:blipFill>
                    <a:blip r:embed="rId26"/>
                    <a:stretch>
                      <a:fillRect/>
                    </a:stretch>
                  </pic:blipFill>
                  <pic:spPr bwMode="auto">
                    <a:xfrm>
                      <a:off x="0" y="0"/>
                      <a:ext cx="6159500" cy="2259965"/>
                    </a:xfrm>
                    <a:prstGeom prst="rect">
                      <a:avLst/>
                    </a:prstGeom>
                  </pic:spPr>
                </pic:pic>
              </a:graphicData>
            </a:graphic>
          </wp:inline>
        </w:drawing>
      </w:r>
    </w:p>
    <w:p w:rsidR="00FB3A51" w:rsidRDefault="00FB3A51">
      <w:pPr>
        <w:spacing w:line="360" w:lineRule="auto"/>
        <w:rPr>
          <w:color w:val="000000"/>
          <w:highlight w:val="white"/>
        </w:rPr>
      </w:pPr>
    </w:p>
    <w:p w:rsidR="00FB3A51" w:rsidRDefault="004222D3">
      <w:pPr>
        <w:pStyle w:val="Heading2"/>
        <w:tabs>
          <w:tab w:val="right" w:pos="9498"/>
        </w:tabs>
        <w:spacing w:before="1"/>
        <w:ind w:left="498"/>
      </w:pPr>
      <w:bookmarkStart w:id="24" w:name="__RefHeading___Toc2620_665616824"/>
      <w:bookmarkStart w:id="25" w:name="_js3a39huoan3"/>
      <w:bookmarkEnd w:id="24"/>
      <w:bookmarkEnd w:id="25"/>
      <w:r>
        <w:t>Import Metadata, Jobs &amp; Services</w:t>
      </w:r>
    </w:p>
    <w:p w:rsidR="00FB3A51" w:rsidRDefault="004222D3">
      <w:pPr>
        <w:keepNext/>
        <w:spacing w:line="360" w:lineRule="auto"/>
        <w:ind w:left="520"/>
      </w:pPr>
      <w:r>
        <w:rPr>
          <w:color w:val="000000"/>
          <w:shd w:val="clear" w:color="auto" w:fill="FFFFFF"/>
        </w:rPr>
        <w:t>Import the following vertex.zip Metadata. This will:</w:t>
      </w:r>
    </w:p>
    <w:p w:rsidR="00FB3A51" w:rsidRDefault="004222D3">
      <w:pPr>
        <w:keepNext/>
        <w:numPr>
          <w:ilvl w:val="1"/>
          <w:numId w:val="10"/>
        </w:numPr>
        <w:spacing w:line="360" w:lineRule="auto"/>
      </w:pPr>
      <w:r>
        <w:rPr>
          <w:color w:val="000000"/>
          <w:shd w:val="clear" w:color="auto" w:fill="FFFFFF"/>
        </w:rPr>
        <w:t>enable the health test job to ensure the connection from the Connector to Vertex is working correctly</w:t>
      </w:r>
    </w:p>
    <w:p w:rsidR="00FB3A51" w:rsidRDefault="004222D3">
      <w:pPr>
        <w:keepNext/>
        <w:numPr>
          <w:ilvl w:val="1"/>
          <w:numId w:val="10"/>
        </w:numPr>
        <w:spacing w:line="360" w:lineRule="auto"/>
      </w:pPr>
      <w:r>
        <w:rPr>
          <w:color w:val="000000"/>
          <w:shd w:val="clear" w:color="auto" w:fill="FFFFFF"/>
        </w:rPr>
        <w:t>imports required fields, physical regions and valued credential that must be imported into the Salesforce Commerce Cloud Connector</w:t>
      </w:r>
    </w:p>
    <w:p w:rsidR="00FB3A51" w:rsidRDefault="004222D3">
      <w:pPr>
        <w:numPr>
          <w:ilvl w:val="1"/>
          <w:numId w:val="10"/>
        </w:numPr>
        <w:spacing w:line="360" w:lineRule="auto"/>
      </w:pPr>
      <w:proofErr w:type="gramStart"/>
      <w:r>
        <w:rPr>
          <w:color w:val="000000"/>
          <w:shd w:val="clear" w:color="auto" w:fill="FFFFFF"/>
        </w:rPr>
        <w:t>enable</w:t>
      </w:r>
      <w:proofErr w:type="gramEnd"/>
      <w:r>
        <w:rPr>
          <w:color w:val="000000"/>
          <w:shd w:val="clear" w:color="auto" w:fill="FFFFFF"/>
        </w:rPr>
        <w:t xml:space="preserve"> the SOAP Requests and Responses that need to be passed between the Connector and Vertex to allow for the Tax Area Look up/Address cleansing call to be </w:t>
      </w:r>
      <w:r>
        <w:rPr>
          <w:color w:val="000000"/>
          <w:shd w:val="clear" w:color="auto" w:fill="FFFFFF"/>
        </w:rPr>
        <w:lastRenderedPageBreak/>
        <w:t>made and accurate Tax Calculation.</w:t>
      </w:r>
    </w:p>
    <w:p w:rsidR="00FB3A51" w:rsidRDefault="00FB3A51">
      <w:pPr>
        <w:keepNext/>
        <w:spacing w:line="360" w:lineRule="auto"/>
        <w:rPr>
          <w:color w:val="000000"/>
          <w:highlight w:val="white"/>
        </w:rPr>
      </w:pPr>
    </w:p>
    <w:p w:rsidR="00FB3A51" w:rsidRDefault="004222D3">
      <w:pPr>
        <w:numPr>
          <w:ilvl w:val="0"/>
          <w:numId w:val="2"/>
        </w:numPr>
        <w:spacing w:line="360" w:lineRule="auto"/>
      </w:pPr>
      <w:r>
        <w:rPr>
          <w:color w:val="000000"/>
          <w:shd w:val="clear" w:color="auto" w:fill="FFFFFF"/>
        </w:rPr>
        <w:t>Click on Administration tab and then Site Development</w:t>
      </w:r>
    </w:p>
    <w:p w:rsidR="00FB3A51" w:rsidRDefault="004222D3">
      <w:pPr>
        <w:keepNext/>
        <w:spacing w:line="360" w:lineRule="auto"/>
        <w:ind w:left="520"/>
      </w:pPr>
      <w:r>
        <w:rPr>
          <w:noProof/>
          <w:color w:val="000000"/>
          <w:shd w:val="clear" w:color="auto" w:fill="FFFFFF"/>
          <w:lang w:eastAsia="en-US" w:bidi="ar-SA"/>
        </w:rPr>
        <w:drawing>
          <wp:inline distT="0" distB="0" distL="0" distR="0">
            <wp:extent cx="6366510" cy="3006725"/>
            <wp:effectExtent l="0" t="0" r="0" b="0"/>
            <wp:docPr id="20"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2.png"/>
                    <pic:cNvPicPr>
                      <a:picLocks noChangeAspect="1" noChangeArrowheads="1"/>
                    </pic:cNvPicPr>
                  </pic:nvPicPr>
                  <pic:blipFill>
                    <a:blip r:embed="rId27"/>
                    <a:stretch>
                      <a:fillRect/>
                    </a:stretch>
                  </pic:blipFill>
                  <pic:spPr bwMode="auto">
                    <a:xfrm>
                      <a:off x="0" y="0"/>
                      <a:ext cx="6366510" cy="3006725"/>
                    </a:xfrm>
                    <a:prstGeom prst="rect">
                      <a:avLst/>
                    </a:prstGeom>
                  </pic:spPr>
                </pic:pic>
              </a:graphicData>
            </a:graphic>
          </wp:inline>
        </w:drawing>
      </w:r>
    </w:p>
    <w:p w:rsidR="00FB3A51" w:rsidRDefault="004222D3">
      <w:pPr>
        <w:numPr>
          <w:ilvl w:val="0"/>
          <w:numId w:val="2"/>
        </w:numPr>
        <w:spacing w:line="360" w:lineRule="auto"/>
        <w:ind w:left="567" w:hanging="397"/>
      </w:pPr>
      <w:r>
        <w:t>Click on Site Import &amp; Export link on Site Development page</w:t>
      </w:r>
    </w:p>
    <w:p w:rsidR="00FB3A51" w:rsidRDefault="004222D3">
      <w:pPr>
        <w:numPr>
          <w:ilvl w:val="0"/>
          <w:numId w:val="2"/>
        </w:numPr>
        <w:spacing w:line="360" w:lineRule="auto"/>
        <w:ind w:left="567" w:hanging="397"/>
      </w:pPr>
      <w:r>
        <w:t>Upload vertex.zip files to the Sandbox instance</w:t>
      </w:r>
    </w:p>
    <w:p w:rsidR="00FB3A51" w:rsidRDefault="004222D3">
      <w:pPr>
        <w:numPr>
          <w:ilvl w:val="0"/>
          <w:numId w:val="11"/>
        </w:numPr>
        <w:tabs>
          <w:tab w:val="left" w:pos="753"/>
        </w:tabs>
        <w:spacing w:line="360" w:lineRule="auto"/>
        <w:ind w:left="737" w:hanging="227"/>
      </w:pPr>
      <w:r>
        <w:t>Click Choose file button in Import section of Site Import &amp; Export page and select vertex.zip from metadata folder</w:t>
      </w:r>
    </w:p>
    <w:p w:rsidR="00FB3A51" w:rsidRDefault="004222D3">
      <w:pPr>
        <w:numPr>
          <w:ilvl w:val="0"/>
          <w:numId w:val="11"/>
        </w:numPr>
        <w:tabs>
          <w:tab w:val="left" w:pos="753"/>
        </w:tabs>
        <w:spacing w:line="360" w:lineRule="auto"/>
        <w:ind w:left="737" w:hanging="227"/>
      </w:pPr>
      <w:r>
        <w:t>Click on Upload button on right side of choosing file filed</w:t>
      </w:r>
    </w:p>
    <w:p w:rsidR="00FB3A51" w:rsidRDefault="004222D3">
      <w:pPr>
        <w:numPr>
          <w:ilvl w:val="0"/>
          <w:numId w:val="11"/>
        </w:numPr>
        <w:tabs>
          <w:tab w:val="left" w:pos="753"/>
        </w:tabs>
        <w:spacing w:line="360" w:lineRule="auto"/>
        <w:ind w:left="737" w:hanging="227"/>
      </w:pPr>
      <w:r>
        <w:t>Select uploaded file in Import Section</w:t>
      </w:r>
    </w:p>
    <w:p w:rsidR="00FB3A51" w:rsidRDefault="004222D3">
      <w:pPr>
        <w:numPr>
          <w:ilvl w:val="0"/>
          <w:numId w:val="11"/>
        </w:numPr>
        <w:tabs>
          <w:tab w:val="left" w:pos="753"/>
        </w:tabs>
        <w:spacing w:line="360" w:lineRule="auto"/>
        <w:ind w:left="737" w:hanging="227"/>
      </w:pPr>
      <w:r>
        <w:t>Click Import button</w:t>
      </w:r>
    </w:p>
    <w:p w:rsidR="00FB3A51" w:rsidRDefault="004222D3">
      <w:pPr>
        <w:numPr>
          <w:ilvl w:val="0"/>
          <w:numId w:val="11"/>
        </w:numPr>
        <w:tabs>
          <w:tab w:val="left" w:pos="753"/>
        </w:tabs>
        <w:spacing w:line="360" w:lineRule="auto"/>
        <w:ind w:left="737" w:hanging="227"/>
      </w:pPr>
      <w:r>
        <w:t>Click OK on import confirmation message</w:t>
      </w:r>
    </w:p>
    <w:p w:rsidR="00FB3A51" w:rsidRDefault="004222D3">
      <w:pPr>
        <w:numPr>
          <w:ilvl w:val="0"/>
          <w:numId w:val="11"/>
        </w:numPr>
        <w:tabs>
          <w:tab w:val="left" w:pos="753"/>
        </w:tabs>
        <w:spacing w:line="360" w:lineRule="auto"/>
        <w:ind w:left="737" w:hanging="227"/>
      </w:pPr>
      <w:r>
        <w:t>Wait until file will be successfully imported</w:t>
      </w:r>
    </w:p>
    <w:p w:rsidR="00FB3A51" w:rsidRDefault="004222D3">
      <w:pPr>
        <w:keepNext/>
        <w:spacing w:line="360" w:lineRule="auto"/>
      </w:pPr>
      <w:r>
        <w:rPr>
          <w:noProof/>
          <w:lang w:eastAsia="en-US" w:bidi="ar-SA"/>
        </w:rPr>
        <w:lastRenderedPageBreak/>
        <w:drawing>
          <wp:inline distT="0" distB="0" distL="0" distR="6350">
            <wp:extent cx="5822950" cy="2613025"/>
            <wp:effectExtent l="0" t="0" r="0" b="0"/>
            <wp:docPr id="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5"/>
                    <pic:cNvPicPr>
                      <a:picLocks noChangeAspect="1" noChangeArrowheads="1"/>
                    </pic:cNvPicPr>
                  </pic:nvPicPr>
                  <pic:blipFill>
                    <a:blip r:embed="rId28"/>
                    <a:stretch>
                      <a:fillRect/>
                    </a:stretch>
                  </pic:blipFill>
                  <pic:spPr bwMode="auto">
                    <a:xfrm>
                      <a:off x="0" y="0"/>
                      <a:ext cx="5822950" cy="2613025"/>
                    </a:xfrm>
                    <a:prstGeom prst="rect">
                      <a:avLst/>
                    </a:prstGeom>
                  </pic:spPr>
                </pic:pic>
              </a:graphicData>
            </a:graphic>
          </wp:inline>
        </w:drawing>
      </w:r>
    </w:p>
    <w:p w:rsidR="00FB3A51" w:rsidRDefault="00FB3A51">
      <w:pPr>
        <w:keepNext/>
        <w:spacing w:after="120" w:line="360" w:lineRule="auto"/>
        <w:rPr>
          <w:color w:val="000000"/>
          <w:highlight w:val="white"/>
        </w:rPr>
      </w:pPr>
    </w:p>
    <w:p w:rsidR="00FB3A51" w:rsidRDefault="004222D3">
      <w:pPr>
        <w:pStyle w:val="Heading2"/>
        <w:spacing w:line="360" w:lineRule="auto"/>
        <w:ind w:left="0"/>
      </w:pPr>
      <w:bookmarkStart w:id="26" w:name="__RefHeading___Toc2622_665616824"/>
      <w:bookmarkStart w:id="27" w:name="_luj6tjnl7093"/>
      <w:bookmarkEnd w:id="26"/>
      <w:bookmarkEnd w:id="27"/>
      <w:r>
        <w:t>Assigning cartridges</w:t>
      </w:r>
    </w:p>
    <w:p w:rsidR="00FB3A51" w:rsidRDefault="004222D3">
      <w:pPr>
        <w:spacing w:line="360" w:lineRule="auto"/>
      </w:pPr>
      <w:r>
        <w:t>Now that the Cartridges have been imported to Salesforce Commerce Cloud you will need to add them to the specific instance and to Business Manager (Storefront) within Salesforce B2C</w:t>
      </w:r>
    </w:p>
    <w:p w:rsidR="00FB3A51" w:rsidRDefault="00FB3A51">
      <w:pPr>
        <w:spacing w:line="360" w:lineRule="auto"/>
      </w:pPr>
    </w:p>
    <w:p w:rsidR="00FB3A51" w:rsidRDefault="004222D3">
      <w:pPr>
        <w:pStyle w:val="Heading3"/>
        <w:spacing w:line="360" w:lineRule="auto"/>
        <w:ind w:left="0" w:firstLine="0"/>
      </w:pPr>
      <w:bookmarkStart w:id="28" w:name="__RefHeading___Toc2624_665616824"/>
      <w:bookmarkStart w:id="29" w:name="_kx8dqf3yhfa"/>
      <w:bookmarkEnd w:id="28"/>
      <w:bookmarkEnd w:id="29"/>
      <w:r>
        <w:t>Configuring your site</w:t>
      </w:r>
    </w:p>
    <w:p w:rsidR="00FB3A51" w:rsidRDefault="004222D3">
      <w:pPr>
        <w:keepNext/>
        <w:numPr>
          <w:ilvl w:val="0"/>
          <w:numId w:val="6"/>
        </w:numPr>
        <w:spacing w:line="360" w:lineRule="auto"/>
      </w:pPr>
      <w:r>
        <w:rPr>
          <w:color w:val="000000"/>
          <w:shd w:val="clear" w:color="auto" w:fill="FFFFFF"/>
        </w:rPr>
        <w:t>Click on Administration at the top Navigation</w:t>
      </w:r>
    </w:p>
    <w:p w:rsidR="00FB3A51" w:rsidRDefault="004222D3">
      <w:pPr>
        <w:numPr>
          <w:ilvl w:val="0"/>
          <w:numId w:val="6"/>
        </w:numPr>
        <w:spacing w:line="360" w:lineRule="auto"/>
      </w:pPr>
      <w:r>
        <w:t>Click on Sites link</w:t>
      </w:r>
    </w:p>
    <w:p w:rsidR="00FB3A51" w:rsidRDefault="004222D3">
      <w:pPr>
        <w:spacing w:line="360" w:lineRule="auto"/>
      </w:pPr>
      <w:r>
        <w:rPr>
          <w:noProof/>
          <w:lang w:eastAsia="en-US" w:bidi="ar-SA"/>
        </w:rPr>
        <w:drawing>
          <wp:inline distT="0" distB="0" distL="0" distR="0">
            <wp:extent cx="6366510" cy="2542540"/>
            <wp:effectExtent l="0" t="0" r="0" b="0"/>
            <wp:docPr id="2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png"/>
                    <pic:cNvPicPr>
                      <a:picLocks noChangeAspect="1" noChangeArrowheads="1"/>
                    </pic:cNvPicPr>
                  </pic:nvPicPr>
                  <pic:blipFill>
                    <a:blip r:embed="rId29"/>
                    <a:stretch>
                      <a:fillRect/>
                    </a:stretch>
                  </pic:blipFill>
                  <pic:spPr bwMode="auto">
                    <a:xfrm>
                      <a:off x="0" y="0"/>
                      <a:ext cx="6366510" cy="2542540"/>
                    </a:xfrm>
                    <a:prstGeom prst="rect">
                      <a:avLst/>
                    </a:prstGeom>
                  </pic:spPr>
                </pic:pic>
              </a:graphicData>
            </a:graphic>
          </wp:inline>
        </w:drawing>
      </w:r>
    </w:p>
    <w:p w:rsidR="00FB3A51" w:rsidRDefault="004222D3">
      <w:pPr>
        <w:keepNext/>
        <w:numPr>
          <w:ilvl w:val="0"/>
          <w:numId w:val="6"/>
        </w:numPr>
        <w:spacing w:line="360" w:lineRule="auto"/>
        <w:rPr>
          <w:color w:val="000000"/>
          <w:highlight w:val="white"/>
        </w:rPr>
      </w:pPr>
      <w:r>
        <w:rPr>
          <w:color w:val="000000"/>
          <w:shd w:val="clear" w:color="auto" w:fill="FFFFFF"/>
        </w:rPr>
        <w:lastRenderedPageBreak/>
        <w:t xml:space="preserve">Click on Manage Sites link </w:t>
      </w:r>
    </w:p>
    <w:p w:rsidR="00FB3A51" w:rsidRDefault="004222D3">
      <w:pPr>
        <w:keepNext/>
        <w:numPr>
          <w:ilvl w:val="0"/>
          <w:numId w:val="6"/>
        </w:numPr>
        <w:spacing w:line="360" w:lineRule="auto"/>
      </w:pPr>
      <w:r>
        <w:rPr>
          <w:color w:val="000000"/>
          <w:shd w:val="clear" w:color="auto" w:fill="FFFFFF"/>
        </w:rPr>
        <w:t xml:space="preserve">Click on the site </w:t>
      </w:r>
      <w:r>
        <w:t xml:space="preserve">name </w:t>
      </w:r>
      <w:r>
        <w:rPr>
          <w:color w:val="000000"/>
          <w:shd w:val="clear" w:color="auto" w:fill="FFFFFF"/>
        </w:rPr>
        <w:t>you want to add the connector to</w:t>
      </w:r>
    </w:p>
    <w:p w:rsidR="00FB3A51" w:rsidRDefault="004222D3">
      <w:pPr>
        <w:keepNext/>
        <w:spacing w:before="300" w:after="300" w:line="360" w:lineRule="auto"/>
      </w:pPr>
      <w:r>
        <w:rPr>
          <w:noProof/>
          <w:lang w:eastAsia="en-US" w:bidi="ar-SA"/>
        </w:rPr>
        <w:drawing>
          <wp:inline distT="0" distB="0" distL="0" distR="0">
            <wp:extent cx="6066155" cy="2118360"/>
            <wp:effectExtent l="0" t="0" r="0" b="0"/>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a:picLocks noChangeAspect="1" noChangeArrowheads="1"/>
                    </pic:cNvPicPr>
                  </pic:nvPicPr>
                  <pic:blipFill>
                    <a:blip r:embed="rId30"/>
                    <a:stretch>
                      <a:fillRect/>
                    </a:stretch>
                  </pic:blipFill>
                  <pic:spPr bwMode="auto">
                    <a:xfrm>
                      <a:off x="0" y="0"/>
                      <a:ext cx="6066155" cy="2118360"/>
                    </a:xfrm>
                    <a:prstGeom prst="rect">
                      <a:avLst/>
                    </a:prstGeom>
                  </pic:spPr>
                </pic:pic>
              </a:graphicData>
            </a:graphic>
          </wp:inline>
        </w:drawing>
      </w:r>
    </w:p>
    <w:p w:rsidR="00FB3A51" w:rsidRDefault="004222D3">
      <w:pPr>
        <w:keepNext/>
        <w:numPr>
          <w:ilvl w:val="0"/>
          <w:numId w:val="6"/>
        </w:numPr>
        <w:spacing w:line="360" w:lineRule="auto"/>
        <w:rPr>
          <w:color w:val="000000"/>
          <w:highlight w:val="white"/>
        </w:rPr>
      </w:pPr>
      <w:r>
        <w:rPr>
          <w:color w:val="000000"/>
          <w:shd w:val="clear" w:color="auto" w:fill="FFFFFF"/>
        </w:rPr>
        <w:t>Click on Settings Tab on Site Page</w:t>
      </w:r>
    </w:p>
    <w:p w:rsidR="00FB3A51" w:rsidRDefault="004222D3">
      <w:pPr>
        <w:keepNext/>
        <w:numPr>
          <w:ilvl w:val="0"/>
          <w:numId w:val="6"/>
        </w:numPr>
        <w:spacing w:line="360" w:lineRule="auto"/>
      </w:pPr>
      <w:r>
        <w:rPr>
          <w:color w:val="000000"/>
          <w:shd w:val="clear" w:color="auto" w:fill="FFFFFF"/>
        </w:rPr>
        <w:t xml:space="preserve">In the field labeled Cartridges add required cartridges </w:t>
      </w:r>
      <w:r>
        <w:t xml:space="preserve">to the cartridge path: </w:t>
      </w:r>
      <w:r>
        <w:rPr>
          <w:color w:val="000000"/>
          <w:shd w:val="clear" w:color="auto" w:fill="FFFFFF"/>
        </w:rPr>
        <w:t>app_storefront_controllers:app_storefront_core:</w:t>
      </w:r>
      <w:r>
        <w:rPr>
          <w:b/>
          <w:color w:val="000000"/>
          <w:shd w:val="clear" w:color="auto" w:fill="FFFFFF"/>
        </w:rPr>
        <w:t xml:space="preserve">int_vertex:int_vertex_controllers </w:t>
      </w:r>
      <w:r>
        <w:rPr>
          <w:color w:val="000000"/>
          <w:shd w:val="clear" w:color="auto" w:fill="FFFFFF"/>
        </w:rPr>
        <w:t>or</w:t>
      </w:r>
      <w:r>
        <w:rPr>
          <w:b/>
          <w:color w:val="000000"/>
          <w:shd w:val="clear" w:color="auto" w:fill="FFFFFF"/>
        </w:rPr>
        <w:t xml:space="preserve"> </w:t>
      </w:r>
      <w:proofErr w:type="spellStart"/>
      <w:r>
        <w:rPr>
          <w:b/>
        </w:rPr>
        <w:t>int_vertex:int_vertex_sfra:</w:t>
      </w:r>
      <w:r>
        <w:rPr>
          <w:color w:val="000000"/>
          <w:shd w:val="clear" w:color="auto" w:fill="FFFFFF"/>
        </w:rPr>
        <w:t>app_storefront_</w:t>
      </w:r>
      <w:r>
        <w:t>base</w:t>
      </w:r>
      <w:proofErr w:type="spellEnd"/>
      <w:r>
        <w:rPr>
          <w:b/>
        </w:rPr>
        <w:t xml:space="preserve"> </w:t>
      </w:r>
      <w:r>
        <w:t>if you are using SFRA version</w:t>
      </w:r>
    </w:p>
    <w:p w:rsidR="00FB3A51" w:rsidRDefault="004222D3">
      <w:pPr>
        <w:spacing w:line="360" w:lineRule="auto"/>
      </w:pPr>
      <w:r>
        <w:rPr>
          <w:noProof/>
          <w:lang w:eastAsia="en-US" w:bidi="ar-SA"/>
        </w:rPr>
        <w:drawing>
          <wp:inline distT="0" distB="0" distL="0" distR="0">
            <wp:extent cx="5822950" cy="2209800"/>
            <wp:effectExtent l="0" t="0" r="0" b="0"/>
            <wp:docPr id="2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png"/>
                    <pic:cNvPicPr>
                      <a:picLocks noChangeAspect="1" noChangeArrowheads="1"/>
                    </pic:cNvPicPr>
                  </pic:nvPicPr>
                  <pic:blipFill>
                    <a:blip r:embed="rId31"/>
                    <a:stretch>
                      <a:fillRect/>
                    </a:stretch>
                  </pic:blipFill>
                  <pic:spPr bwMode="auto">
                    <a:xfrm>
                      <a:off x="0" y="0"/>
                      <a:ext cx="5822950" cy="2209800"/>
                    </a:xfrm>
                    <a:prstGeom prst="rect">
                      <a:avLst/>
                    </a:prstGeom>
                  </pic:spPr>
                </pic:pic>
              </a:graphicData>
            </a:graphic>
          </wp:inline>
        </w:drawing>
      </w:r>
    </w:p>
    <w:p w:rsidR="00FB3A51" w:rsidRDefault="00FB3A51">
      <w:pPr>
        <w:spacing w:line="360" w:lineRule="auto"/>
        <w:ind w:left="720"/>
        <w:rPr>
          <w:color w:val="000000"/>
          <w:highlight w:val="white"/>
        </w:rPr>
      </w:pPr>
    </w:p>
    <w:p w:rsidR="00FB3A51" w:rsidRDefault="004222D3">
      <w:pPr>
        <w:keepNext/>
        <w:numPr>
          <w:ilvl w:val="0"/>
          <w:numId w:val="6"/>
        </w:numPr>
        <w:spacing w:line="360" w:lineRule="auto"/>
        <w:rPr>
          <w:color w:val="000000"/>
          <w:highlight w:val="white"/>
        </w:rPr>
      </w:pPr>
      <w:r>
        <w:rPr>
          <w:color w:val="000000"/>
          <w:shd w:val="clear" w:color="auto" w:fill="FFFFFF"/>
        </w:rPr>
        <w:t xml:space="preserve">Click Apply </w:t>
      </w:r>
    </w:p>
    <w:p w:rsidR="00FB3A51" w:rsidRDefault="00FB3A51">
      <w:pPr>
        <w:pStyle w:val="Heading3"/>
        <w:spacing w:line="360" w:lineRule="auto"/>
        <w:ind w:left="498"/>
      </w:pPr>
      <w:bookmarkStart w:id="30" w:name="_qd75ijl2bcfd"/>
      <w:bookmarkEnd w:id="30"/>
    </w:p>
    <w:p w:rsidR="00FB3A51" w:rsidRDefault="004222D3">
      <w:pPr>
        <w:pStyle w:val="Heading3"/>
        <w:keepNext/>
        <w:spacing w:line="360" w:lineRule="auto"/>
        <w:ind w:left="0" w:firstLine="0"/>
      </w:pPr>
      <w:bookmarkStart w:id="31" w:name="__RefHeading___Toc2626_665616824"/>
      <w:bookmarkStart w:id="32" w:name="_nx5mrnxs26i"/>
      <w:bookmarkEnd w:id="31"/>
      <w:bookmarkEnd w:id="32"/>
      <w:r>
        <w:lastRenderedPageBreak/>
        <w:t>Configuring the Business Manager site</w:t>
      </w:r>
    </w:p>
    <w:p w:rsidR="00FB3A51" w:rsidRDefault="004222D3">
      <w:pPr>
        <w:keepNext/>
        <w:numPr>
          <w:ilvl w:val="0"/>
          <w:numId w:val="3"/>
        </w:numPr>
        <w:spacing w:line="360" w:lineRule="auto"/>
      </w:pPr>
      <w:r>
        <w:rPr>
          <w:color w:val="000000"/>
          <w:shd w:val="clear" w:color="auto" w:fill="FFFFFF"/>
        </w:rPr>
        <w:t>Click Back to list button</w:t>
      </w:r>
    </w:p>
    <w:p w:rsidR="00FB3A51" w:rsidRDefault="004222D3">
      <w:pPr>
        <w:keepNext/>
        <w:numPr>
          <w:ilvl w:val="0"/>
          <w:numId w:val="3"/>
        </w:numPr>
        <w:spacing w:line="360" w:lineRule="auto"/>
        <w:rPr>
          <w:color w:val="000000"/>
          <w:highlight w:val="white"/>
        </w:rPr>
      </w:pPr>
      <w:r>
        <w:rPr>
          <w:color w:val="000000"/>
          <w:shd w:val="clear" w:color="auto" w:fill="FFFFFF"/>
        </w:rPr>
        <w:t>Click on the Business Manager site link</w:t>
      </w:r>
    </w:p>
    <w:p w:rsidR="00FB3A51" w:rsidRDefault="004222D3">
      <w:pPr>
        <w:keepNext/>
        <w:spacing w:after="120" w:line="360" w:lineRule="auto"/>
        <w:rPr>
          <w:color w:val="000000"/>
          <w:highlight w:val="white"/>
        </w:rPr>
      </w:pPr>
      <w:r>
        <w:rPr>
          <w:noProof/>
          <w:lang w:eastAsia="en-US" w:bidi="ar-SA"/>
        </w:rPr>
        <w:drawing>
          <wp:inline distT="0" distB="0" distL="0" distR="0">
            <wp:extent cx="6050915" cy="3177540"/>
            <wp:effectExtent l="0" t="0" r="0" b="0"/>
            <wp:docPr id="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png"/>
                    <pic:cNvPicPr>
                      <a:picLocks noChangeAspect="1" noChangeArrowheads="1"/>
                    </pic:cNvPicPr>
                  </pic:nvPicPr>
                  <pic:blipFill>
                    <a:blip r:embed="rId32"/>
                    <a:stretch>
                      <a:fillRect/>
                    </a:stretch>
                  </pic:blipFill>
                  <pic:spPr bwMode="auto">
                    <a:xfrm>
                      <a:off x="0" y="0"/>
                      <a:ext cx="6050915" cy="3177540"/>
                    </a:xfrm>
                    <a:prstGeom prst="rect">
                      <a:avLst/>
                    </a:prstGeom>
                  </pic:spPr>
                </pic:pic>
              </a:graphicData>
            </a:graphic>
          </wp:inline>
        </w:drawing>
      </w:r>
    </w:p>
    <w:p w:rsidR="00FB3A51" w:rsidRDefault="004222D3">
      <w:pPr>
        <w:keepNext/>
        <w:numPr>
          <w:ilvl w:val="0"/>
          <w:numId w:val="3"/>
        </w:numPr>
        <w:spacing w:line="360" w:lineRule="auto"/>
      </w:pPr>
      <w:r>
        <w:rPr>
          <w:color w:val="000000"/>
          <w:shd w:val="clear" w:color="auto" w:fill="FFFFFF"/>
        </w:rPr>
        <w:t xml:space="preserve"> </w:t>
      </w:r>
      <w:r>
        <w:t>A</w:t>
      </w:r>
      <w:r>
        <w:rPr>
          <w:color w:val="000000"/>
          <w:shd w:val="clear" w:color="auto" w:fill="FFFFFF"/>
        </w:rPr>
        <w:t xml:space="preserve">dd </w:t>
      </w:r>
      <w:proofErr w:type="spellStart"/>
      <w:r>
        <w:rPr>
          <w:b/>
          <w:color w:val="000000"/>
          <w:shd w:val="clear" w:color="auto" w:fill="FFFFFF"/>
        </w:rPr>
        <w:t>int_vertex</w:t>
      </w:r>
      <w:proofErr w:type="spellEnd"/>
      <w:r>
        <w:rPr>
          <w:color w:val="000000"/>
          <w:shd w:val="clear" w:color="auto" w:fill="FFFFFF"/>
        </w:rPr>
        <w:t xml:space="preserve"> and </w:t>
      </w:r>
      <w:proofErr w:type="spellStart"/>
      <w:r>
        <w:rPr>
          <w:b/>
          <w:color w:val="000000"/>
          <w:shd w:val="clear" w:color="auto" w:fill="FFFFFF"/>
        </w:rPr>
        <w:t>bm_vertex</w:t>
      </w:r>
      <w:proofErr w:type="spellEnd"/>
      <w:r>
        <w:rPr>
          <w:color w:val="000000"/>
          <w:shd w:val="clear" w:color="auto" w:fill="FFFFFF"/>
        </w:rPr>
        <w:t xml:space="preserve"> to the field labeled Cartridges and click </w:t>
      </w:r>
      <w:r>
        <w:t>A</w:t>
      </w:r>
      <w:r>
        <w:rPr>
          <w:color w:val="000000"/>
          <w:shd w:val="clear" w:color="auto" w:fill="FFFFFF"/>
        </w:rPr>
        <w:t>pply</w:t>
      </w:r>
    </w:p>
    <w:p w:rsidR="00FB3A51" w:rsidRDefault="004222D3">
      <w:pPr>
        <w:keepNext/>
        <w:numPr>
          <w:ilvl w:val="0"/>
          <w:numId w:val="3"/>
        </w:numPr>
        <w:spacing w:line="360" w:lineRule="auto"/>
        <w:rPr>
          <w:color w:val="000000"/>
          <w:highlight w:val="white"/>
        </w:rPr>
      </w:pPr>
      <w:r>
        <w:rPr>
          <w:color w:val="000000"/>
          <w:shd w:val="clear" w:color="auto" w:fill="FFFFFF"/>
        </w:rPr>
        <w:t>After the page refreshes click Back to List button</w:t>
      </w:r>
    </w:p>
    <w:p w:rsidR="00FB3A51" w:rsidRDefault="004222D3">
      <w:pPr>
        <w:keepNext/>
        <w:spacing w:after="120" w:line="360" w:lineRule="auto"/>
      </w:pPr>
      <w:r>
        <w:rPr>
          <w:noProof/>
          <w:lang w:eastAsia="en-US" w:bidi="ar-SA"/>
        </w:rPr>
        <w:lastRenderedPageBreak/>
        <w:drawing>
          <wp:anchor distT="0" distB="0" distL="0" distR="0" simplePos="0" relativeHeight="34" behindDoc="0" locked="0" layoutInCell="1" allowOverlap="1">
            <wp:simplePos x="0" y="0"/>
            <wp:positionH relativeFrom="column">
              <wp:align>center</wp:align>
            </wp:positionH>
            <wp:positionV relativeFrom="paragraph">
              <wp:posOffset>635</wp:posOffset>
            </wp:positionV>
            <wp:extent cx="5822950" cy="3689350"/>
            <wp:effectExtent l="0" t="0" r="0" b="0"/>
            <wp:wrapTopAndBottom/>
            <wp:docPr id="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pic:cNvPicPr>
                      <a:picLocks noChangeAspect="1" noChangeArrowheads="1"/>
                    </pic:cNvPicPr>
                  </pic:nvPicPr>
                  <pic:blipFill>
                    <a:blip r:embed="rId33"/>
                    <a:stretch>
                      <a:fillRect/>
                    </a:stretch>
                  </pic:blipFill>
                  <pic:spPr bwMode="auto">
                    <a:xfrm>
                      <a:off x="0" y="0"/>
                      <a:ext cx="5822950" cy="3689350"/>
                    </a:xfrm>
                    <a:prstGeom prst="rect">
                      <a:avLst/>
                    </a:prstGeom>
                  </pic:spPr>
                </pic:pic>
              </a:graphicData>
            </a:graphic>
          </wp:anchor>
        </w:drawing>
      </w:r>
    </w:p>
    <w:p w:rsidR="00FB3A51" w:rsidRDefault="00FB3A51">
      <w:pPr>
        <w:spacing w:after="120" w:line="360" w:lineRule="auto"/>
        <w:rPr>
          <w:rFonts w:ascii="Arial" w:eastAsia="Arial" w:hAnsi="Arial" w:cs="Arial"/>
          <w:sz w:val="20"/>
          <w:szCs w:val="20"/>
        </w:rPr>
      </w:pPr>
    </w:p>
    <w:p w:rsidR="00FB3A51" w:rsidRDefault="004222D3">
      <w:pPr>
        <w:pStyle w:val="Heading2"/>
        <w:ind w:left="0"/>
      </w:pPr>
      <w:bookmarkStart w:id="33" w:name="__RefHeading___Toc2628_665616824"/>
      <w:bookmarkStart w:id="34" w:name="_8p8w4akmu2k3"/>
      <w:bookmarkEnd w:id="33"/>
      <w:bookmarkEnd w:id="34"/>
      <w:r>
        <w:t>Upgrading from previous versions</w:t>
      </w:r>
    </w:p>
    <w:p w:rsidR="00FB3A51" w:rsidRDefault="00FB3A51"/>
    <w:p w:rsidR="00FB3A51" w:rsidRDefault="004222D3">
      <w:pPr>
        <w:spacing w:before="49"/>
        <w:ind w:left="119"/>
      </w:pPr>
      <w:r>
        <w:t>If you are upgrading from a previous version of the Vertex Link cartridge please follow the below steps:</w:t>
      </w:r>
    </w:p>
    <w:p w:rsidR="00FB3A51" w:rsidRDefault="004222D3">
      <w:pPr>
        <w:numPr>
          <w:ilvl w:val="0"/>
          <w:numId w:val="8"/>
        </w:numPr>
        <w:spacing w:before="49"/>
        <w:ind w:hanging="360"/>
      </w:pPr>
      <w:r>
        <w:t>Make sure that you already have a configured development environment as described in Chapter 2</w:t>
      </w:r>
    </w:p>
    <w:p w:rsidR="00FB3A51" w:rsidRDefault="004222D3">
      <w:pPr>
        <w:numPr>
          <w:ilvl w:val="0"/>
          <w:numId w:val="8"/>
        </w:numPr>
        <w:spacing w:before="49"/>
        <w:ind w:hanging="360"/>
      </w:pPr>
      <w:r>
        <w:t>Replace the old integration cartridge files with new ones</w:t>
      </w:r>
    </w:p>
    <w:p w:rsidR="00FB3A51" w:rsidRDefault="004222D3">
      <w:pPr>
        <w:numPr>
          <w:ilvl w:val="0"/>
          <w:numId w:val="8"/>
        </w:numPr>
        <w:spacing w:before="49"/>
        <w:ind w:hanging="360"/>
      </w:pPr>
      <w:r>
        <w:t xml:space="preserve">Refresh your project workspace when your current server connection is selected. </w:t>
      </w:r>
      <w:r>
        <w:br/>
      </w:r>
      <w:r>
        <w:rPr>
          <w:noProof/>
          <w:lang w:eastAsia="en-US" w:bidi="ar-SA"/>
        </w:rPr>
        <w:lastRenderedPageBreak/>
        <w:drawing>
          <wp:inline distT="0" distB="0" distL="0" distR="0">
            <wp:extent cx="4181475" cy="3819525"/>
            <wp:effectExtent l="0" t="0" r="0" b="0"/>
            <wp:docPr id="2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a:picLocks noChangeAspect="1" noChangeArrowheads="1"/>
                    </pic:cNvPicPr>
                  </pic:nvPicPr>
                  <pic:blipFill>
                    <a:blip r:embed="rId34"/>
                    <a:stretch>
                      <a:fillRect/>
                    </a:stretch>
                  </pic:blipFill>
                  <pic:spPr bwMode="auto">
                    <a:xfrm>
                      <a:off x="0" y="0"/>
                      <a:ext cx="4181475" cy="3819525"/>
                    </a:xfrm>
                    <a:prstGeom prst="rect">
                      <a:avLst/>
                    </a:prstGeom>
                  </pic:spPr>
                </pic:pic>
              </a:graphicData>
            </a:graphic>
          </wp:inline>
        </w:drawing>
      </w:r>
    </w:p>
    <w:p w:rsidR="00FB3A51" w:rsidRDefault="00FB3A51">
      <w:pPr>
        <w:spacing w:before="49"/>
        <w:ind w:left="839"/>
      </w:pPr>
    </w:p>
    <w:p w:rsidR="00FB3A51" w:rsidRDefault="004222D3">
      <w:pPr>
        <w:numPr>
          <w:ilvl w:val="0"/>
          <w:numId w:val="8"/>
        </w:numPr>
        <w:spacing w:before="49"/>
        <w:ind w:left="0" w:firstLine="0"/>
      </w:pPr>
      <w:r>
        <w:t>Files should be uploaded automatically but it can be done manually in the context menu “Digital Server” -&gt; “Upload Cartridges”</w:t>
      </w:r>
      <w:r>
        <w:br/>
      </w:r>
      <w:r>
        <w:br/>
      </w:r>
      <w:r>
        <w:rPr>
          <w:noProof/>
          <w:lang w:eastAsia="en-US" w:bidi="ar-SA"/>
        </w:rPr>
        <w:lastRenderedPageBreak/>
        <w:drawing>
          <wp:inline distT="0" distB="0" distL="0" distR="0">
            <wp:extent cx="6153150" cy="6019800"/>
            <wp:effectExtent l="0" t="0" r="0" b="0"/>
            <wp:docPr id="2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png"/>
                    <pic:cNvPicPr>
                      <a:picLocks noChangeAspect="1" noChangeArrowheads="1"/>
                    </pic:cNvPicPr>
                  </pic:nvPicPr>
                  <pic:blipFill>
                    <a:blip r:embed="rId35"/>
                    <a:stretch>
                      <a:fillRect/>
                    </a:stretch>
                  </pic:blipFill>
                  <pic:spPr bwMode="auto">
                    <a:xfrm>
                      <a:off x="0" y="0"/>
                      <a:ext cx="6153150" cy="6019800"/>
                    </a:xfrm>
                    <a:prstGeom prst="rect">
                      <a:avLst/>
                    </a:prstGeom>
                  </pic:spPr>
                </pic:pic>
              </a:graphicData>
            </a:graphic>
          </wp:inline>
        </w:drawing>
      </w:r>
    </w:p>
    <w:p w:rsidR="00FB3A51" w:rsidRDefault="004222D3">
      <w:pPr>
        <w:rPr>
          <w:sz w:val="20"/>
          <w:szCs w:val="20"/>
        </w:rPr>
      </w:pPr>
      <w:r>
        <w:br w:type="page"/>
      </w:r>
    </w:p>
    <w:p w:rsidR="00FB3A51" w:rsidRDefault="004222D3">
      <w:pPr>
        <w:numPr>
          <w:ilvl w:val="0"/>
          <w:numId w:val="8"/>
        </w:numPr>
        <w:spacing w:before="49"/>
        <w:ind w:hanging="360"/>
      </w:pPr>
      <w:r>
        <w:rPr>
          <w:sz w:val="20"/>
          <w:szCs w:val="20"/>
        </w:rPr>
        <w:lastRenderedPageBreak/>
        <w:t>After the cartridges are uploaded you will see upload result screen</w:t>
      </w:r>
    </w:p>
    <w:p w:rsidR="00FB3A51" w:rsidRDefault="004222D3">
      <w:pPr>
        <w:spacing w:before="49"/>
        <w:ind w:left="839"/>
      </w:pPr>
      <w:r>
        <w:rPr>
          <w:noProof/>
          <w:sz w:val="20"/>
          <w:szCs w:val="20"/>
          <w:lang w:eastAsia="en-US" w:bidi="ar-SA"/>
        </w:rPr>
        <w:drawing>
          <wp:inline distT="0" distB="0" distL="0" distR="0">
            <wp:extent cx="5943600" cy="3404870"/>
            <wp:effectExtent l="0" t="0" r="0" b="0"/>
            <wp:docPr id="2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png"/>
                    <pic:cNvPicPr>
                      <a:picLocks noChangeAspect="1" noChangeArrowheads="1"/>
                    </pic:cNvPicPr>
                  </pic:nvPicPr>
                  <pic:blipFill>
                    <a:blip r:embed="rId36"/>
                    <a:stretch>
                      <a:fillRect/>
                    </a:stretch>
                  </pic:blipFill>
                  <pic:spPr bwMode="auto">
                    <a:xfrm>
                      <a:off x="0" y="0"/>
                      <a:ext cx="5943600" cy="3404870"/>
                    </a:xfrm>
                    <a:prstGeom prst="rect">
                      <a:avLst/>
                    </a:prstGeom>
                  </pic:spPr>
                </pic:pic>
              </a:graphicData>
            </a:graphic>
          </wp:inline>
        </w:drawing>
      </w:r>
    </w:p>
    <w:p w:rsidR="00FB3A51" w:rsidRDefault="004222D3">
      <w:pPr>
        <w:numPr>
          <w:ilvl w:val="0"/>
          <w:numId w:val="8"/>
        </w:numPr>
        <w:spacing w:before="49" w:line="360" w:lineRule="auto"/>
        <w:ind w:hanging="360"/>
      </w:pPr>
      <w:r>
        <w:t>You need to import metadata, services and jobs as described in Chapter 2</w:t>
      </w:r>
    </w:p>
    <w:p w:rsidR="00FB3A51" w:rsidRDefault="004222D3">
      <w:pPr>
        <w:numPr>
          <w:ilvl w:val="0"/>
          <w:numId w:val="8"/>
        </w:numPr>
        <w:spacing w:before="49" w:line="360" w:lineRule="auto"/>
        <w:ind w:hanging="360"/>
      </w:pPr>
      <w:r>
        <w:t>Switch between code versions for clearing site and service cache. Enable the code version that is different from your current version and then switch back.</w:t>
      </w:r>
    </w:p>
    <w:p w:rsidR="00FB3A51" w:rsidRDefault="004222D3">
      <w:pPr>
        <w:rPr>
          <w:rFonts w:ascii="Cambria" w:eastAsia="Cambria" w:hAnsi="Cambria" w:cs="Cambria"/>
          <w:b/>
          <w:sz w:val="44"/>
          <w:szCs w:val="44"/>
        </w:rPr>
      </w:pPr>
      <w:r>
        <w:br w:type="page"/>
      </w:r>
    </w:p>
    <w:p w:rsidR="00FB3A51" w:rsidRDefault="004222D3">
      <w:pPr>
        <w:pStyle w:val="Heading1"/>
        <w:spacing w:before="49"/>
        <w:ind w:left="0"/>
      </w:pPr>
      <w:bookmarkStart w:id="35" w:name="__RefHeading___Toc2630_665616824"/>
      <w:bookmarkStart w:id="36" w:name="_eufibuv9xbdh"/>
      <w:bookmarkEnd w:id="35"/>
      <w:bookmarkEnd w:id="36"/>
      <w:proofErr w:type="gramStart"/>
      <w:r>
        <w:lastRenderedPageBreak/>
        <w:t>Chapter 3.</w:t>
      </w:r>
      <w:proofErr w:type="gramEnd"/>
      <w:r>
        <w:t xml:space="preserve"> Appendix</w:t>
      </w:r>
    </w:p>
    <w:p w:rsidR="00FB3A51" w:rsidRDefault="00FB3A51">
      <w:pPr>
        <w:keepNext/>
        <w:spacing w:line="360" w:lineRule="auto"/>
        <w:ind w:left="720"/>
        <w:rPr>
          <w:sz w:val="28"/>
          <w:szCs w:val="28"/>
        </w:rPr>
      </w:pPr>
    </w:p>
    <w:p w:rsidR="00FB3A51" w:rsidRDefault="004222D3">
      <w:pPr>
        <w:pStyle w:val="Heading2"/>
        <w:spacing w:line="360" w:lineRule="auto"/>
        <w:ind w:left="0"/>
      </w:pPr>
      <w:bookmarkStart w:id="37" w:name="__RefHeading___Toc2632_665616824"/>
      <w:bookmarkStart w:id="38" w:name="_10fnp4khovxq"/>
      <w:bookmarkEnd w:id="37"/>
      <w:bookmarkEnd w:id="38"/>
      <w:r>
        <w:t>Accessing and troubleshooting Log Files</w:t>
      </w:r>
    </w:p>
    <w:p w:rsidR="00FB3A51" w:rsidRDefault="004222D3">
      <w:pPr>
        <w:numPr>
          <w:ilvl w:val="1"/>
          <w:numId w:val="7"/>
        </w:numPr>
        <w:spacing w:line="276" w:lineRule="auto"/>
      </w:pPr>
      <w:r>
        <w:t xml:space="preserve">Accessing log files are important for troubleshooting when there are possible issues that need investigation.  You will be able to see the information that is being passed to Vertex from the Connector as well </w:t>
      </w:r>
      <w:proofErr w:type="gramStart"/>
      <w:r>
        <w:t>as  information</w:t>
      </w:r>
      <w:proofErr w:type="gramEnd"/>
      <w:r>
        <w:t xml:space="preserve"> being passed back from Vertex.</w:t>
      </w:r>
    </w:p>
    <w:p w:rsidR="00FB3A51" w:rsidRDefault="004222D3">
      <w:pPr>
        <w:numPr>
          <w:ilvl w:val="1"/>
          <w:numId w:val="7"/>
        </w:numPr>
        <w:spacing w:line="276" w:lineRule="auto"/>
      </w:pPr>
      <w:r>
        <w:t xml:space="preserve">Log files are located in Administration -&gt; Site Development -&gt; Development Setup → Log Files </w:t>
      </w:r>
    </w:p>
    <w:p w:rsidR="00FB3A51" w:rsidRDefault="00FB3A51">
      <w:pPr>
        <w:widowControl/>
        <w:ind w:left="1440"/>
        <w:rPr>
          <w:color w:val="000000"/>
          <w:sz w:val="20"/>
          <w:szCs w:val="20"/>
          <w:highlight w:val="white"/>
        </w:rPr>
      </w:pPr>
    </w:p>
    <w:p w:rsidR="00FB3A51" w:rsidRDefault="004222D3">
      <w:pPr>
        <w:spacing w:after="120" w:line="360" w:lineRule="auto"/>
        <w:rPr>
          <w:color w:val="000000"/>
          <w:sz w:val="20"/>
          <w:szCs w:val="20"/>
          <w:highlight w:val="white"/>
        </w:rPr>
      </w:pPr>
      <w:r>
        <w:rPr>
          <w:noProof/>
          <w:lang w:eastAsia="en-US" w:bidi="ar-SA"/>
        </w:rPr>
        <w:drawing>
          <wp:inline distT="0" distB="0" distL="0" distR="0">
            <wp:extent cx="6366510" cy="2553335"/>
            <wp:effectExtent l="0" t="0" r="0" b="0"/>
            <wp:docPr id="30"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png"/>
                    <pic:cNvPicPr>
                      <a:picLocks noChangeAspect="1" noChangeArrowheads="1"/>
                    </pic:cNvPicPr>
                  </pic:nvPicPr>
                  <pic:blipFill>
                    <a:blip r:embed="rId37"/>
                    <a:stretch>
                      <a:fillRect/>
                    </a:stretch>
                  </pic:blipFill>
                  <pic:spPr bwMode="auto">
                    <a:xfrm>
                      <a:off x="0" y="0"/>
                      <a:ext cx="6366510" cy="2553335"/>
                    </a:xfrm>
                    <a:prstGeom prst="rect">
                      <a:avLst/>
                    </a:prstGeom>
                  </pic:spPr>
                </pic:pic>
              </a:graphicData>
            </a:graphic>
          </wp:inline>
        </w:drawing>
      </w:r>
    </w:p>
    <w:p w:rsidR="00FB3A51" w:rsidRDefault="004222D3">
      <w:pPr>
        <w:spacing w:after="120" w:line="360" w:lineRule="auto"/>
        <w:rPr>
          <w:color w:val="000000"/>
          <w:sz w:val="20"/>
          <w:szCs w:val="20"/>
          <w:highlight w:val="white"/>
        </w:rPr>
      </w:pPr>
      <w:r>
        <w:rPr>
          <w:noProof/>
          <w:lang w:eastAsia="en-US" w:bidi="ar-SA"/>
        </w:rPr>
        <w:drawing>
          <wp:inline distT="0" distB="0" distL="0" distR="0">
            <wp:extent cx="6366510" cy="3409950"/>
            <wp:effectExtent l="0" t="0" r="0" b="0"/>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png"/>
                    <pic:cNvPicPr>
                      <a:picLocks noChangeAspect="1" noChangeArrowheads="1"/>
                    </pic:cNvPicPr>
                  </pic:nvPicPr>
                  <pic:blipFill>
                    <a:blip r:embed="rId38"/>
                    <a:stretch>
                      <a:fillRect/>
                    </a:stretch>
                  </pic:blipFill>
                  <pic:spPr bwMode="auto">
                    <a:xfrm>
                      <a:off x="0" y="0"/>
                      <a:ext cx="6366510" cy="3409950"/>
                    </a:xfrm>
                    <a:prstGeom prst="rect">
                      <a:avLst/>
                    </a:prstGeom>
                  </pic:spPr>
                </pic:pic>
              </a:graphicData>
            </a:graphic>
          </wp:inline>
        </w:drawing>
      </w:r>
    </w:p>
    <w:p w:rsidR="00FB3A51" w:rsidRDefault="00FB3A51">
      <w:pPr>
        <w:spacing w:after="120" w:line="360" w:lineRule="auto"/>
        <w:rPr>
          <w:color w:val="000000"/>
          <w:sz w:val="20"/>
          <w:szCs w:val="20"/>
          <w:highlight w:val="white"/>
        </w:rPr>
      </w:pPr>
    </w:p>
    <w:p w:rsidR="00FB3A51" w:rsidRDefault="004222D3">
      <w:pPr>
        <w:numPr>
          <w:ilvl w:val="1"/>
          <w:numId w:val="7"/>
        </w:numPr>
        <w:spacing w:line="276" w:lineRule="auto"/>
      </w:pPr>
      <w:r>
        <w:t>After Clicking on the log file link you will be asked to log into the Connector instance again with the same user name and password</w:t>
      </w:r>
    </w:p>
    <w:p w:rsidR="00FB3A51" w:rsidRDefault="00FB3A51">
      <w:pPr>
        <w:keepNext/>
        <w:spacing w:line="360" w:lineRule="auto"/>
        <w:ind w:left="1440"/>
        <w:rPr>
          <w:sz w:val="20"/>
          <w:szCs w:val="20"/>
        </w:rPr>
      </w:pPr>
    </w:p>
    <w:p w:rsidR="00FB3A51" w:rsidRDefault="004222D3">
      <w:pPr>
        <w:keepNext/>
        <w:spacing w:after="120" w:line="360" w:lineRule="auto"/>
        <w:rPr>
          <w:color w:val="000000"/>
          <w:sz w:val="20"/>
          <w:szCs w:val="20"/>
          <w:highlight w:val="white"/>
        </w:rPr>
      </w:pPr>
      <w:r>
        <w:rPr>
          <w:noProof/>
          <w:lang w:eastAsia="en-US" w:bidi="ar-SA"/>
        </w:rPr>
        <w:drawing>
          <wp:inline distT="0" distB="0" distL="0" distR="0">
            <wp:extent cx="6366510" cy="3112770"/>
            <wp:effectExtent l="0" t="0" r="0" b="0"/>
            <wp:docPr id="3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png"/>
                    <pic:cNvPicPr>
                      <a:picLocks noChangeAspect="1" noChangeArrowheads="1"/>
                    </pic:cNvPicPr>
                  </pic:nvPicPr>
                  <pic:blipFill>
                    <a:blip r:embed="rId39"/>
                    <a:stretch>
                      <a:fillRect/>
                    </a:stretch>
                  </pic:blipFill>
                  <pic:spPr bwMode="auto">
                    <a:xfrm>
                      <a:off x="0" y="0"/>
                      <a:ext cx="6366510" cy="3112770"/>
                    </a:xfrm>
                    <a:prstGeom prst="rect">
                      <a:avLst/>
                    </a:prstGeom>
                  </pic:spPr>
                </pic:pic>
              </a:graphicData>
            </a:graphic>
          </wp:inline>
        </w:drawing>
      </w:r>
    </w:p>
    <w:p w:rsidR="00FB3A51" w:rsidRDefault="00FB3A51">
      <w:pPr>
        <w:pStyle w:val="Heading2"/>
        <w:spacing w:before="49"/>
        <w:ind w:left="1440"/>
        <w:rPr>
          <w:b w:val="0"/>
          <w:sz w:val="20"/>
          <w:szCs w:val="20"/>
        </w:rPr>
      </w:pPr>
    </w:p>
    <w:p w:rsidR="00FB3A51" w:rsidRDefault="004222D3">
      <w:pPr>
        <w:spacing w:before="49"/>
        <w:ind w:left="1440"/>
      </w:pPr>
      <w:r>
        <w:t>Vertex service logs are located in 3 files:</w:t>
      </w:r>
    </w:p>
    <w:p w:rsidR="00FB3A51" w:rsidRDefault="00FB3A51">
      <w:pPr>
        <w:spacing w:before="49"/>
        <w:ind w:left="1440"/>
      </w:pPr>
    </w:p>
    <w:p w:rsidR="00FB3A51" w:rsidRDefault="004222D3">
      <w:pPr>
        <w:numPr>
          <w:ilvl w:val="0"/>
          <w:numId w:val="7"/>
        </w:numPr>
      </w:pPr>
      <w:r>
        <w:t>custom-</w:t>
      </w:r>
      <w:proofErr w:type="spellStart"/>
      <w:r>
        <w:t>VertexInc</w:t>
      </w:r>
      <w:proofErr w:type="spellEnd"/>
      <w:r>
        <w:t>-&lt;</w:t>
      </w:r>
      <w:proofErr w:type="spellStart"/>
      <w:r>
        <w:t>instance_name</w:t>
      </w:r>
      <w:proofErr w:type="spellEnd"/>
      <w:r>
        <w:t>&gt;-</w:t>
      </w:r>
      <w:proofErr w:type="spellStart"/>
      <w:r>
        <w:t>appserver</w:t>
      </w:r>
      <w:proofErr w:type="spellEnd"/>
      <w:r>
        <w:t>-&lt;</w:t>
      </w:r>
      <w:proofErr w:type="spellStart"/>
      <w:r>
        <w:t>current_date</w:t>
      </w:r>
      <w:proofErr w:type="spellEnd"/>
      <w:r>
        <w:t>&gt;.log</w:t>
      </w:r>
    </w:p>
    <w:p w:rsidR="00FB3A51" w:rsidRDefault="004222D3">
      <w:pPr>
        <w:numPr>
          <w:ilvl w:val="0"/>
          <w:numId w:val="7"/>
        </w:numPr>
      </w:pPr>
      <w:r>
        <w:t>service-</w:t>
      </w:r>
      <w:proofErr w:type="spellStart"/>
      <w:r>
        <w:t>VertexSOAP</w:t>
      </w:r>
      <w:proofErr w:type="spellEnd"/>
      <w:r>
        <w:t>-&lt;</w:t>
      </w:r>
      <w:proofErr w:type="spellStart"/>
      <w:r>
        <w:t>instance_name</w:t>
      </w:r>
      <w:proofErr w:type="spellEnd"/>
      <w:r>
        <w:t>&gt;-</w:t>
      </w:r>
      <w:proofErr w:type="spellStart"/>
      <w:r>
        <w:t>appserver</w:t>
      </w:r>
      <w:proofErr w:type="spellEnd"/>
      <w:r>
        <w:t>-&lt;</w:t>
      </w:r>
      <w:proofErr w:type="spellStart"/>
      <w:r>
        <w:t>current_date</w:t>
      </w:r>
      <w:proofErr w:type="spellEnd"/>
      <w:r>
        <w:t>&gt;.log</w:t>
      </w:r>
    </w:p>
    <w:p w:rsidR="00FB3A51" w:rsidRDefault="004222D3">
      <w:pPr>
        <w:numPr>
          <w:ilvl w:val="0"/>
          <w:numId w:val="7"/>
        </w:numPr>
      </w:pPr>
      <w:proofErr w:type="spellStart"/>
      <w:r>
        <w:t>custominfo</w:t>
      </w:r>
      <w:proofErr w:type="spellEnd"/>
      <w:r>
        <w:t>-&lt;</w:t>
      </w:r>
      <w:proofErr w:type="spellStart"/>
      <w:r>
        <w:t>instance_name</w:t>
      </w:r>
      <w:proofErr w:type="spellEnd"/>
      <w:r>
        <w:t>&gt;-</w:t>
      </w:r>
      <w:proofErr w:type="spellStart"/>
      <w:r>
        <w:t>appserver</w:t>
      </w:r>
      <w:proofErr w:type="spellEnd"/>
      <w:r>
        <w:t>-&lt;</w:t>
      </w:r>
      <w:proofErr w:type="spellStart"/>
      <w:r>
        <w:t>current_date</w:t>
      </w:r>
      <w:proofErr w:type="spellEnd"/>
      <w:r>
        <w:t>&gt;.log</w:t>
      </w:r>
    </w:p>
    <w:p w:rsidR="00FB3A51" w:rsidRDefault="004222D3">
      <w:pPr>
        <w:spacing w:before="300" w:after="300"/>
      </w:pPr>
      <w:r>
        <w:rPr>
          <w:noProof/>
          <w:lang w:eastAsia="en-US" w:bidi="ar-SA"/>
        </w:rPr>
        <w:drawing>
          <wp:inline distT="0" distB="0" distL="0" distR="0">
            <wp:extent cx="5822950" cy="1905000"/>
            <wp:effectExtent l="0" t="0" r="0" b="0"/>
            <wp:docPr id="3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7.png"/>
                    <pic:cNvPicPr>
                      <a:picLocks noChangeAspect="1" noChangeArrowheads="1"/>
                    </pic:cNvPicPr>
                  </pic:nvPicPr>
                  <pic:blipFill>
                    <a:blip r:embed="rId40"/>
                    <a:stretch>
                      <a:fillRect/>
                    </a:stretch>
                  </pic:blipFill>
                  <pic:spPr bwMode="auto">
                    <a:xfrm>
                      <a:off x="0" y="0"/>
                      <a:ext cx="5822950" cy="1905000"/>
                    </a:xfrm>
                    <a:prstGeom prst="rect">
                      <a:avLst/>
                    </a:prstGeom>
                  </pic:spPr>
                </pic:pic>
              </a:graphicData>
            </a:graphic>
          </wp:inline>
        </w:drawing>
      </w:r>
      <w:r>
        <w:br/>
      </w:r>
    </w:p>
    <w:p w:rsidR="00FB3A51" w:rsidRDefault="004222D3">
      <w:pPr>
        <w:spacing w:before="300" w:after="300"/>
      </w:pPr>
      <w:r>
        <w:t>Depending on the file you will see different types of information.</w:t>
      </w:r>
    </w:p>
    <w:p w:rsidR="00FB3A51" w:rsidRDefault="004222D3">
      <w:pPr>
        <w:spacing w:line="276" w:lineRule="auto"/>
        <w:rPr>
          <w:b/>
        </w:rPr>
      </w:pPr>
      <w:proofErr w:type="gramStart"/>
      <w:r>
        <w:rPr>
          <w:b/>
        </w:rPr>
        <w:t>custom-</w:t>
      </w:r>
      <w:proofErr w:type="spellStart"/>
      <w:proofErr w:type="gramEnd"/>
      <w:r>
        <w:rPr>
          <w:b/>
        </w:rPr>
        <w:t>VertexInc</w:t>
      </w:r>
      <w:proofErr w:type="spellEnd"/>
      <w:r>
        <w:rPr>
          <w:b/>
        </w:rPr>
        <w:t>-&lt;</w:t>
      </w:r>
      <w:proofErr w:type="spellStart"/>
      <w:r>
        <w:rPr>
          <w:b/>
        </w:rPr>
        <w:t>instance_name</w:t>
      </w:r>
      <w:proofErr w:type="spellEnd"/>
      <w:r>
        <w:rPr>
          <w:b/>
        </w:rPr>
        <w:t>&gt;-</w:t>
      </w:r>
      <w:proofErr w:type="spellStart"/>
      <w:r>
        <w:rPr>
          <w:b/>
        </w:rPr>
        <w:t>appserver</w:t>
      </w:r>
      <w:proofErr w:type="spellEnd"/>
      <w:r>
        <w:rPr>
          <w:b/>
        </w:rPr>
        <w:t>-&lt;</w:t>
      </w:r>
      <w:proofErr w:type="spellStart"/>
      <w:r>
        <w:rPr>
          <w:b/>
        </w:rPr>
        <w:t>current_date</w:t>
      </w:r>
      <w:proofErr w:type="spellEnd"/>
      <w:r>
        <w:rPr>
          <w:b/>
        </w:rPr>
        <w:t>&gt;.log</w:t>
      </w:r>
    </w:p>
    <w:p w:rsidR="00FB3A51" w:rsidRDefault="004222D3">
      <w:pPr>
        <w:spacing w:line="276" w:lineRule="auto"/>
        <w:rPr>
          <w:b/>
        </w:rPr>
      </w:pPr>
      <w:r>
        <w:t xml:space="preserve">All the log information being generated from the Vertex Cartridge code is written to this file. You can </w:t>
      </w:r>
      <w:r>
        <w:lastRenderedPageBreak/>
        <w:t xml:space="preserve">set the desired level of the log records (described in the connector documentation) in the custom preferences located at </w:t>
      </w:r>
      <w:r>
        <w:rPr>
          <w:b/>
        </w:rPr>
        <w:t>Merchant Tools &gt; Site Preferences &gt; Custom Site Preference Groups &gt; Vertex</w:t>
      </w:r>
    </w:p>
    <w:p w:rsidR="00FB3A51" w:rsidRDefault="00FB3A51">
      <w:pPr>
        <w:rPr>
          <w:b/>
        </w:rPr>
      </w:pPr>
    </w:p>
    <w:p w:rsidR="00FB3A51" w:rsidRDefault="004222D3">
      <w:pPr>
        <w:rPr>
          <w:b/>
        </w:rPr>
      </w:pPr>
      <w:r>
        <w:rPr>
          <w:noProof/>
          <w:lang w:eastAsia="en-US" w:bidi="ar-SA"/>
        </w:rPr>
        <w:drawing>
          <wp:inline distT="0" distB="0" distL="0" distR="0">
            <wp:extent cx="5822950" cy="812800"/>
            <wp:effectExtent l="0" t="0" r="0" b="0"/>
            <wp:docPr id="34"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3.png"/>
                    <pic:cNvPicPr>
                      <a:picLocks noChangeAspect="1" noChangeArrowheads="1"/>
                    </pic:cNvPicPr>
                  </pic:nvPicPr>
                  <pic:blipFill>
                    <a:blip r:embed="rId41"/>
                    <a:stretch>
                      <a:fillRect/>
                    </a:stretch>
                  </pic:blipFill>
                  <pic:spPr bwMode="auto">
                    <a:xfrm>
                      <a:off x="0" y="0"/>
                      <a:ext cx="5822950" cy="812800"/>
                    </a:xfrm>
                    <a:prstGeom prst="rect">
                      <a:avLst/>
                    </a:prstGeom>
                  </pic:spPr>
                </pic:pic>
              </a:graphicData>
            </a:graphic>
          </wp:inline>
        </w:drawing>
      </w:r>
    </w:p>
    <w:p w:rsidR="00FB3A51" w:rsidRDefault="00FB3A51">
      <w:pPr>
        <w:rPr>
          <w:b/>
        </w:rPr>
      </w:pPr>
    </w:p>
    <w:p w:rsidR="00FB3A51" w:rsidRDefault="004222D3">
      <w:pPr>
        <w:spacing w:line="360" w:lineRule="auto"/>
        <w:rPr>
          <w:b/>
        </w:rPr>
      </w:pPr>
      <w:proofErr w:type="gramStart"/>
      <w:r>
        <w:rPr>
          <w:b/>
        </w:rPr>
        <w:t>service-</w:t>
      </w:r>
      <w:proofErr w:type="spellStart"/>
      <w:proofErr w:type="gramEnd"/>
      <w:r>
        <w:rPr>
          <w:b/>
        </w:rPr>
        <w:t>VertexSOAP</w:t>
      </w:r>
      <w:proofErr w:type="spellEnd"/>
      <w:r>
        <w:rPr>
          <w:b/>
        </w:rPr>
        <w:t>-&lt;</w:t>
      </w:r>
      <w:proofErr w:type="spellStart"/>
      <w:r>
        <w:rPr>
          <w:b/>
        </w:rPr>
        <w:t>instance_name</w:t>
      </w:r>
      <w:proofErr w:type="spellEnd"/>
      <w:r>
        <w:rPr>
          <w:b/>
        </w:rPr>
        <w:t>&gt;-</w:t>
      </w:r>
      <w:proofErr w:type="spellStart"/>
      <w:r>
        <w:rPr>
          <w:b/>
        </w:rPr>
        <w:t>appserver</w:t>
      </w:r>
      <w:proofErr w:type="spellEnd"/>
      <w:r>
        <w:rPr>
          <w:b/>
        </w:rPr>
        <w:t>-&lt;</w:t>
      </w:r>
      <w:proofErr w:type="spellStart"/>
      <w:r>
        <w:rPr>
          <w:b/>
        </w:rPr>
        <w:t>current_date</w:t>
      </w:r>
      <w:proofErr w:type="spellEnd"/>
      <w:r>
        <w:rPr>
          <w:b/>
        </w:rPr>
        <w:t>&gt;.log</w:t>
      </w:r>
    </w:p>
    <w:p w:rsidR="00FB3A51" w:rsidRDefault="004222D3">
      <w:pPr>
        <w:spacing w:line="360" w:lineRule="auto"/>
      </w:pPr>
      <w:r>
        <w:t xml:space="preserve">This is the communication log file that holds all the request and response information in </w:t>
      </w:r>
      <w:proofErr w:type="spellStart"/>
      <w:r>
        <w:t>json</w:t>
      </w:r>
      <w:proofErr w:type="spellEnd"/>
      <w:r>
        <w:t xml:space="preserve"> format that was sent to and received from the Vertex Platform. Note that communication logs should be enabled in the Service settings. The Trusted Id and Login/Password are substituted with ‘*hidden*’ string.</w:t>
      </w:r>
    </w:p>
    <w:p w:rsidR="00FB3A51" w:rsidRDefault="00FB3A51"/>
    <w:p w:rsidR="00FB3A51" w:rsidRDefault="004222D3">
      <w:pPr>
        <w:spacing w:line="276" w:lineRule="auto"/>
        <w:rPr>
          <w:b/>
        </w:rPr>
      </w:pPr>
      <w:proofErr w:type="spellStart"/>
      <w:proofErr w:type="gramStart"/>
      <w:r>
        <w:rPr>
          <w:b/>
        </w:rPr>
        <w:t>custominfo</w:t>
      </w:r>
      <w:proofErr w:type="spellEnd"/>
      <w:proofErr w:type="gramEnd"/>
      <w:r>
        <w:rPr>
          <w:b/>
        </w:rPr>
        <w:t>-&lt;</w:t>
      </w:r>
      <w:proofErr w:type="spellStart"/>
      <w:r>
        <w:rPr>
          <w:b/>
        </w:rPr>
        <w:t>instance_name</w:t>
      </w:r>
      <w:proofErr w:type="spellEnd"/>
      <w:r>
        <w:rPr>
          <w:b/>
        </w:rPr>
        <w:t>&gt;-</w:t>
      </w:r>
      <w:proofErr w:type="spellStart"/>
      <w:r>
        <w:rPr>
          <w:b/>
        </w:rPr>
        <w:t>appserver</w:t>
      </w:r>
      <w:proofErr w:type="spellEnd"/>
      <w:r>
        <w:rPr>
          <w:b/>
        </w:rPr>
        <w:t>-&lt;</w:t>
      </w:r>
      <w:proofErr w:type="spellStart"/>
      <w:r>
        <w:rPr>
          <w:b/>
        </w:rPr>
        <w:t>current_date</w:t>
      </w:r>
      <w:proofErr w:type="spellEnd"/>
      <w:r>
        <w:rPr>
          <w:b/>
        </w:rPr>
        <w:t>&gt;.log</w:t>
      </w:r>
    </w:p>
    <w:p w:rsidR="00FB3A51" w:rsidRDefault="004222D3">
      <w:pPr>
        <w:spacing w:line="276" w:lineRule="auto"/>
      </w:pPr>
      <w:proofErr w:type="gramStart"/>
      <w:r>
        <w:t>Holds all the request and response information that was sent to and received from the Vertex Platform in XML.</w:t>
      </w:r>
      <w:proofErr w:type="gramEnd"/>
      <w:r>
        <w:t xml:space="preserve"> Warning: this file contains sensitive information in open form, and this log cannot be disabled on </w:t>
      </w:r>
      <w:proofErr w:type="spellStart"/>
      <w:r>
        <w:t>dev</w:t>
      </w:r>
      <w:proofErr w:type="spellEnd"/>
      <w:r>
        <w:t xml:space="preserve"> and staging instances. On production instances it is disabled by default.</w:t>
      </w:r>
    </w:p>
    <w:p w:rsidR="00FB3A51" w:rsidRDefault="00FB3A51">
      <w:pPr>
        <w:spacing w:line="276" w:lineRule="auto"/>
      </w:pPr>
    </w:p>
    <w:p w:rsidR="00FB3A51" w:rsidRDefault="004222D3">
      <w:pPr>
        <w:numPr>
          <w:ilvl w:val="1"/>
          <w:numId w:val="7"/>
        </w:numPr>
        <w:spacing w:before="49" w:line="276" w:lineRule="auto"/>
      </w:pPr>
      <w:r>
        <w:t>Click on the log file you would like to access</w:t>
      </w:r>
    </w:p>
    <w:p w:rsidR="00FB3A51" w:rsidRDefault="004222D3">
      <w:pPr>
        <w:numPr>
          <w:ilvl w:val="1"/>
          <w:numId w:val="7"/>
        </w:numPr>
        <w:spacing w:before="49" w:line="276" w:lineRule="auto"/>
      </w:pPr>
      <w:r>
        <w:t>Find the call (Tax Area Look up, Quotation Request or Responses)</w:t>
      </w:r>
    </w:p>
    <w:p w:rsidR="00FB3A51" w:rsidRDefault="00FB3A51">
      <w:pPr>
        <w:ind w:left="1440"/>
      </w:pPr>
    </w:p>
    <w:p w:rsidR="00FB3A51" w:rsidRDefault="004222D3">
      <w:r>
        <w:rPr>
          <w:i/>
        </w:rPr>
        <w:t>Quotation Request example:</w:t>
      </w:r>
    </w:p>
    <w:p w:rsidR="00FB3A51" w:rsidRDefault="004222D3">
      <w:pPr>
        <w:rPr>
          <w:sz w:val="20"/>
          <w:szCs w:val="20"/>
        </w:rPr>
      </w:pPr>
      <w:bookmarkStart w:id="39" w:name="__RefHeading___Toc2634_665616824"/>
      <w:bookmarkEnd w:id="39"/>
      <w:r>
        <w:rPr>
          <w:noProof/>
          <w:lang w:eastAsia="en-US" w:bidi="ar-SA"/>
        </w:rPr>
        <w:drawing>
          <wp:inline distT="0" distB="0" distL="0" distR="0">
            <wp:extent cx="6159500" cy="617220"/>
            <wp:effectExtent l="0" t="0" r="0" b="0"/>
            <wp:docPr id="3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png"/>
                    <pic:cNvPicPr>
                      <a:picLocks noChangeAspect="1" noChangeArrowheads="1"/>
                    </pic:cNvPicPr>
                  </pic:nvPicPr>
                  <pic:blipFill>
                    <a:blip r:embed="rId42"/>
                    <a:stretch>
                      <a:fillRect/>
                    </a:stretch>
                  </pic:blipFill>
                  <pic:spPr bwMode="auto">
                    <a:xfrm>
                      <a:off x="0" y="0"/>
                      <a:ext cx="6159500" cy="617220"/>
                    </a:xfrm>
                    <a:prstGeom prst="rect">
                      <a:avLst/>
                    </a:prstGeom>
                  </pic:spPr>
                </pic:pic>
              </a:graphicData>
            </a:graphic>
          </wp:inline>
        </w:drawing>
      </w:r>
    </w:p>
    <w:p w:rsidR="00FB3A51" w:rsidRDefault="00FB3A51">
      <w:pPr>
        <w:pStyle w:val="Heading2"/>
        <w:spacing w:before="49"/>
        <w:ind w:left="2160"/>
        <w:rPr>
          <w:b w:val="0"/>
          <w:sz w:val="20"/>
          <w:szCs w:val="20"/>
        </w:rPr>
      </w:pPr>
    </w:p>
    <w:p w:rsidR="00FB3A51" w:rsidRDefault="004222D3">
      <w:r>
        <w:rPr>
          <w:i/>
        </w:rPr>
        <w:t>Quotation Response Example:</w:t>
      </w:r>
    </w:p>
    <w:p w:rsidR="00FB3A51" w:rsidRDefault="004222D3">
      <w:pPr>
        <w:rPr>
          <w:sz w:val="20"/>
          <w:szCs w:val="20"/>
        </w:rPr>
      </w:pPr>
      <w:bookmarkStart w:id="40" w:name="__RefHeading___Toc2636_665616824"/>
      <w:bookmarkEnd w:id="40"/>
      <w:r>
        <w:rPr>
          <w:noProof/>
          <w:lang w:eastAsia="en-US" w:bidi="ar-SA"/>
        </w:rPr>
        <w:drawing>
          <wp:inline distT="0" distB="0" distL="0" distR="0">
            <wp:extent cx="6159500" cy="2505075"/>
            <wp:effectExtent l="0" t="0" r="0" b="0"/>
            <wp:docPr id="3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png"/>
                    <pic:cNvPicPr>
                      <a:picLocks noChangeAspect="1" noChangeArrowheads="1"/>
                    </pic:cNvPicPr>
                  </pic:nvPicPr>
                  <pic:blipFill>
                    <a:blip r:embed="rId43"/>
                    <a:stretch>
                      <a:fillRect/>
                    </a:stretch>
                  </pic:blipFill>
                  <pic:spPr bwMode="auto">
                    <a:xfrm>
                      <a:off x="0" y="0"/>
                      <a:ext cx="6159500" cy="2505075"/>
                    </a:xfrm>
                    <a:prstGeom prst="rect">
                      <a:avLst/>
                    </a:prstGeom>
                  </pic:spPr>
                </pic:pic>
              </a:graphicData>
            </a:graphic>
          </wp:inline>
        </w:drawing>
      </w:r>
    </w:p>
    <w:p w:rsidR="00FB3A51" w:rsidRDefault="00FB3A51">
      <w:pPr>
        <w:rPr>
          <w:sz w:val="20"/>
          <w:szCs w:val="20"/>
        </w:rPr>
      </w:pPr>
    </w:p>
    <w:p w:rsidR="00FB3A51" w:rsidRDefault="00FB3A51">
      <w:pPr>
        <w:spacing w:before="3"/>
      </w:pPr>
    </w:p>
    <w:p w:rsidR="00FB3A51" w:rsidRDefault="004222D3">
      <w:pPr>
        <w:pStyle w:val="Heading2"/>
        <w:ind w:right="3418"/>
      </w:pPr>
      <w:bookmarkStart w:id="41" w:name="__RefHeading___Toc2638_665616824"/>
      <w:bookmarkStart w:id="42" w:name="_qgsy03gacmdr"/>
      <w:bookmarkEnd w:id="41"/>
      <w:bookmarkEnd w:id="42"/>
      <w:r>
        <w:t>Request Detailed Log</w:t>
      </w:r>
    </w:p>
    <w:p w:rsidR="00FB3A51" w:rsidRDefault="00FB3A51"/>
    <w:p w:rsidR="00FB3A51" w:rsidRDefault="004222D3">
      <w:pPr>
        <w:spacing w:line="276" w:lineRule="auto"/>
      </w:pPr>
      <w:r>
        <w:t>At times, more detailed debug information is needed from the Vertex Platform for troubleshooting purposes. In order to tell the Vertex platform to include the detailed logging of the request processing in the XML Response, the Request Detailed Log Level option in the custom preferences is used.</w:t>
      </w:r>
    </w:p>
    <w:p w:rsidR="00FB3A51" w:rsidRDefault="00FB3A51">
      <w:pPr>
        <w:spacing w:line="276" w:lineRule="auto"/>
      </w:pPr>
    </w:p>
    <w:p w:rsidR="00FB3A51" w:rsidRDefault="004222D3">
      <w:pPr>
        <w:spacing w:line="276" w:lineRule="auto"/>
        <w:rPr>
          <w:b/>
        </w:rPr>
      </w:pPr>
      <w:r>
        <w:t xml:space="preserve">Go to </w:t>
      </w:r>
      <w:r>
        <w:rPr>
          <w:b/>
        </w:rPr>
        <w:t>Merchant Tools &gt; Site Preferences &gt; Custom Site Preference Groups &gt; Vertex</w:t>
      </w:r>
    </w:p>
    <w:p w:rsidR="00FB3A51" w:rsidRDefault="004222D3">
      <w:pPr>
        <w:spacing w:before="300" w:after="300" w:line="276" w:lineRule="auto"/>
        <w:rPr>
          <w:b/>
        </w:rPr>
      </w:pPr>
      <w:r>
        <w:rPr>
          <w:noProof/>
          <w:lang w:eastAsia="en-US" w:bidi="ar-SA"/>
        </w:rPr>
        <w:drawing>
          <wp:inline distT="0" distB="0" distL="0" distR="0">
            <wp:extent cx="5822950" cy="812800"/>
            <wp:effectExtent l="0" t="0" r="0" b="0"/>
            <wp:docPr id="3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pic:cNvPicPr>
                      <a:picLocks noChangeAspect="1" noChangeArrowheads="1"/>
                    </pic:cNvPicPr>
                  </pic:nvPicPr>
                  <pic:blipFill>
                    <a:blip r:embed="rId41"/>
                    <a:stretch>
                      <a:fillRect/>
                    </a:stretch>
                  </pic:blipFill>
                  <pic:spPr bwMode="auto">
                    <a:xfrm>
                      <a:off x="0" y="0"/>
                      <a:ext cx="5822950" cy="812800"/>
                    </a:xfrm>
                    <a:prstGeom prst="rect">
                      <a:avLst/>
                    </a:prstGeom>
                  </pic:spPr>
                </pic:pic>
              </a:graphicData>
            </a:graphic>
          </wp:inline>
        </w:drawing>
      </w:r>
    </w:p>
    <w:p w:rsidR="00FB3A51" w:rsidRDefault="004222D3">
      <w:pPr>
        <w:spacing w:line="276" w:lineRule="auto"/>
      </w:pPr>
      <w:r>
        <w:t>Set the</w:t>
      </w:r>
      <w:r>
        <w:rPr>
          <w:b/>
        </w:rPr>
        <w:t xml:space="preserve"> </w:t>
      </w:r>
      <w:r>
        <w:t>Request Detailed Log Level parameter according to your needs:</w:t>
      </w:r>
    </w:p>
    <w:p w:rsidR="00FB3A51" w:rsidRDefault="00FB3A51"/>
    <w:p w:rsidR="00FB3A51" w:rsidRDefault="00FB3A51"/>
    <w:tbl>
      <w:tblPr>
        <w:tblW w:w="9150" w:type="dxa"/>
        <w:tblInd w:w="-2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100" w:type="dxa"/>
          <w:left w:w="80" w:type="dxa"/>
          <w:bottom w:w="100" w:type="dxa"/>
          <w:right w:w="100" w:type="dxa"/>
        </w:tblCellMar>
        <w:tblLook w:val="0600" w:firstRow="0" w:lastRow="0" w:firstColumn="0" w:lastColumn="0" w:noHBand="1" w:noVBand="1"/>
      </w:tblPr>
      <w:tblGrid>
        <w:gridCol w:w="1259"/>
        <w:gridCol w:w="7891"/>
      </w:tblGrid>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NONE</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No logs</w:t>
            </w:r>
          </w:p>
          <w:p w:rsidR="00FB3A51" w:rsidRDefault="00FB3A51">
            <w:pPr>
              <w:keepNext/>
            </w:pPr>
          </w:p>
        </w:tc>
      </w:tr>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FATAL</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 xml:space="preserve">Logs any system condition or event that jeopardizes system integrity, such as </w:t>
            </w:r>
            <w:r>
              <w:tab/>
              <w:t>allocation failures, disk space errors, or major database problems.</w:t>
            </w:r>
          </w:p>
        </w:tc>
      </w:tr>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ERROR</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Logs all abnormal events that are neither warnings nor fatal. Use this setting in a production environment.</w:t>
            </w:r>
          </w:p>
        </w:tc>
      </w:tr>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WARNING</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Logs any system condition or event that is abnormal but poses no risk to stability, performance, or answer quality.</w:t>
            </w:r>
          </w:p>
        </w:tc>
      </w:tr>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OPS</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Logs major system events, such as starting up or shutting down of major system components or services.</w:t>
            </w:r>
          </w:p>
        </w:tc>
      </w:tr>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TRACE</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Logs entry and exit points of substantial classes and services.</w:t>
            </w:r>
          </w:p>
        </w:tc>
      </w:tr>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DEBUG</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Logs a detailed description of software execution. Use this setting only if you are working in a development environment.</w:t>
            </w:r>
          </w:p>
        </w:tc>
      </w:tr>
      <w:tr w:rsidR="00FB3A51">
        <w:tc>
          <w:tcPr>
            <w:tcW w:w="1259"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SUPPORT</w:t>
            </w:r>
          </w:p>
        </w:tc>
        <w:tc>
          <w:tcPr>
            <w:tcW w:w="7890"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Logs pertinent details to enhance Vertex Product Support troubleshooting.</w:t>
            </w:r>
          </w:p>
        </w:tc>
      </w:tr>
    </w:tbl>
    <w:p w:rsidR="00FB3A51" w:rsidRDefault="00FB3A51"/>
    <w:p w:rsidR="00FB3A51" w:rsidRDefault="00FB3A51"/>
    <w:p w:rsidR="00FB3A51" w:rsidRDefault="00FB3A51"/>
    <w:p w:rsidR="00FB3A51" w:rsidRDefault="004222D3">
      <w:pPr>
        <w:pStyle w:val="Heading2"/>
        <w:ind w:right="3418"/>
      </w:pPr>
      <w:bookmarkStart w:id="43" w:name="__RefHeading___Toc2640_665616824"/>
      <w:bookmarkStart w:id="44" w:name="_htsve05jnn6t"/>
      <w:bookmarkEnd w:id="43"/>
      <w:bookmarkEnd w:id="44"/>
      <w:r>
        <w:t>Delete Request Endpoint</w:t>
      </w:r>
    </w:p>
    <w:p w:rsidR="00FB3A51" w:rsidRDefault="00FB3A51"/>
    <w:p w:rsidR="00FB3A51" w:rsidRDefault="004222D3">
      <w:pPr>
        <w:spacing w:line="276" w:lineRule="auto"/>
      </w:pPr>
      <w:r>
        <w:t>In order to allow the trusted clients to initiate the process of deleting transactions from Vertex O Series platform, the SFCC cartridge provides the public Controller-endpoint: "</w:t>
      </w:r>
      <w:proofErr w:type="spellStart"/>
      <w:r>
        <w:t>VertexEndpoint-DeleteRequest</w:t>
      </w:r>
      <w:proofErr w:type="spellEnd"/>
      <w:r>
        <w:t>".</w:t>
      </w:r>
    </w:p>
    <w:p w:rsidR="00FB3A51" w:rsidRDefault="00FB3A51">
      <w:pPr>
        <w:spacing w:line="276" w:lineRule="auto"/>
      </w:pPr>
    </w:p>
    <w:p w:rsidR="00FB3A51" w:rsidRDefault="004222D3">
      <w:pPr>
        <w:spacing w:line="276" w:lineRule="auto"/>
      </w:pPr>
      <w:r>
        <w:t xml:space="preserve">Sample </w:t>
      </w:r>
      <w:proofErr w:type="gramStart"/>
      <w:r>
        <w:t>url</w:t>
      </w:r>
      <w:proofErr w:type="gramEnd"/>
      <w:r>
        <w:t>:</w:t>
      </w:r>
    </w:p>
    <w:p w:rsidR="00FB3A51" w:rsidRDefault="009E2328">
      <w:pPr>
        <w:spacing w:line="276" w:lineRule="auto"/>
      </w:pPr>
      <w:hyperlink r:id="rId44">
        <w:r w:rsidR="004222D3">
          <w:rPr>
            <w:rStyle w:val="InternetLink"/>
            <w:vanish/>
            <w:webHidden/>
            <w:color w:val="1155CC"/>
          </w:rPr>
          <w:t>https://company-alliance-prtnr-eu01-dw.demandware.net/on/demandware.store/Sites-vertex-Site/en_US/VertexEndpoint-DeleteRequest</w:t>
        </w:r>
      </w:hyperlink>
    </w:p>
    <w:p w:rsidR="00FB3A51" w:rsidRDefault="00FB3A51">
      <w:pPr>
        <w:spacing w:line="276" w:lineRule="auto"/>
      </w:pPr>
    </w:p>
    <w:p w:rsidR="00FB3A51" w:rsidRDefault="004222D3">
      <w:pPr>
        <w:spacing w:line="276" w:lineRule="auto"/>
      </w:pPr>
      <w:r>
        <w:t xml:space="preserve">The request should be authorized and signed by the remote system with HMAC calculated with Remote Request Token. On your instance you should set the Remote Request Token value under the </w:t>
      </w:r>
      <w:r>
        <w:rPr>
          <w:b/>
        </w:rPr>
        <w:t>Merchant Tools &gt; Site Preferences &gt; Custom Site Preference Groups &gt; Vertex</w:t>
      </w:r>
      <w:r>
        <w:t>, and provide it to the remote system developers.</w:t>
      </w:r>
    </w:p>
    <w:p w:rsidR="00FB3A51" w:rsidRDefault="004222D3">
      <w:pPr>
        <w:spacing w:before="200" w:after="200"/>
      </w:pPr>
      <w:r>
        <w:rPr>
          <w:noProof/>
          <w:lang w:eastAsia="en-US" w:bidi="ar-SA"/>
        </w:rPr>
        <w:drawing>
          <wp:inline distT="0" distB="0" distL="0" distR="0">
            <wp:extent cx="5822950" cy="1384300"/>
            <wp:effectExtent l="0" t="0" r="0" b="0"/>
            <wp:docPr id="38"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5.png"/>
                    <pic:cNvPicPr>
                      <a:picLocks noChangeAspect="1" noChangeArrowheads="1"/>
                    </pic:cNvPicPr>
                  </pic:nvPicPr>
                  <pic:blipFill>
                    <a:blip r:embed="rId45"/>
                    <a:stretch>
                      <a:fillRect/>
                    </a:stretch>
                  </pic:blipFill>
                  <pic:spPr bwMode="auto">
                    <a:xfrm>
                      <a:off x="0" y="0"/>
                      <a:ext cx="5822950" cy="1384300"/>
                    </a:xfrm>
                    <a:prstGeom prst="rect">
                      <a:avLst/>
                    </a:prstGeom>
                  </pic:spPr>
                </pic:pic>
              </a:graphicData>
            </a:graphic>
          </wp:inline>
        </w:drawing>
      </w:r>
    </w:p>
    <w:p w:rsidR="00FB3A51" w:rsidRDefault="004222D3">
      <w:r>
        <w:t xml:space="preserve">To initiate the delete request the remote system should send </w:t>
      </w:r>
      <w:proofErr w:type="gramStart"/>
      <w:r>
        <w:t>a</w:t>
      </w:r>
      <w:proofErr w:type="gramEnd"/>
      <w:r>
        <w:t xml:space="preserve"> http request to that </w:t>
      </w:r>
      <w:proofErr w:type="spellStart"/>
      <w:r>
        <w:t>url</w:t>
      </w:r>
      <w:proofErr w:type="spellEnd"/>
      <w:r>
        <w:t xml:space="preserve"> with the following parameters:</w:t>
      </w:r>
    </w:p>
    <w:p w:rsidR="00FB3A51" w:rsidRDefault="00FB3A51"/>
    <w:tbl>
      <w:tblPr>
        <w:tblW w:w="9165" w:type="dxa"/>
        <w:tblInd w:w="-2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100" w:type="dxa"/>
          <w:left w:w="80" w:type="dxa"/>
          <w:bottom w:w="100" w:type="dxa"/>
          <w:right w:w="100" w:type="dxa"/>
        </w:tblCellMar>
        <w:tblLook w:val="0600" w:firstRow="0" w:lastRow="0" w:firstColumn="0" w:lastColumn="0" w:noHBand="1" w:noVBand="1"/>
      </w:tblPr>
      <w:tblGrid>
        <w:gridCol w:w="1514"/>
        <w:gridCol w:w="4816"/>
        <w:gridCol w:w="2835"/>
      </w:tblGrid>
      <w:tr w:rsidR="00FB3A51">
        <w:tc>
          <w:tcPr>
            <w:tcW w:w="151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Request type:</w:t>
            </w:r>
          </w:p>
        </w:tc>
        <w:tc>
          <w:tcPr>
            <w:tcW w:w="4816"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POST</w:t>
            </w:r>
          </w:p>
        </w:tc>
        <w:tc>
          <w:tcPr>
            <w:tcW w:w="283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FB3A51">
            <w:pPr>
              <w:keepNext/>
            </w:pPr>
          </w:p>
        </w:tc>
      </w:tr>
      <w:tr w:rsidR="00FB3A51">
        <w:tc>
          <w:tcPr>
            <w:tcW w:w="151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Protocol:</w:t>
            </w:r>
          </w:p>
        </w:tc>
        <w:tc>
          <w:tcPr>
            <w:tcW w:w="4816"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https</w:t>
            </w:r>
          </w:p>
        </w:tc>
        <w:tc>
          <w:tcPr>
            <w:tcW w:w="283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FB3A51">
            <w:pPr>
              <w:keepNext/>
            </w:pPr>
          </w:p>
        </w:tc>
      </w:tr>
      <w:tr w:rsidR="00FB3A51">
        <w:tc>
          <w:tcPr>
            <w:tcW w:w="151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Additional headers:</w:t>
            </w:r>
          </w:p>
        </w:tc>
        <w:tc>
          <w:tcPr>
            <w:tcW w:w="4816"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x-vertex-</w:t>
            </w:r>
            <w:proofErr w:type="spellStart"/>
            <w:r>
              <w:t>hmac</w:t>
            </w:r>
            <w:proofErr w:type="spellEnd"/>
          </w:p>
        </w:tc>
        <w:tc>
          <w:tcPr>
            <w:tcW w:w="283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A verification hash for the request. Generated by performing an SHA256 encryption on the request body string and subsequently calculating the HMAC hash of the result using the Remote Request Token.</w:t>
            </w:r>
          </w:p>
          <w:p w:rsidR="00FB3A51" w:rsidRDefault="004222D3">
            <w:r>
              <w:t xml:space="preserve">All requests to the </w:t>
            </w:r>
            <w:proofErr w:type="spellStart"/>
            <w:r>
              <w:t>DeleteRequest</w:t>
            </w:r>
            <w:proofErr w:type="spellEnd"/>
            <w:r>
              <w:t xml:space="preserve"> endpoint must include this header.</w:t>
            </w:r>
          </w:p>
        </w:tc>
      </w:tr>
      <w:tr w:rsidR="00FB3A51">
        <w:tc>
          <w:tcPr>
            <w:tcW w:w="151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Request body:</w:t>
            </w:r>
          </w:p>
        </w:tc>
        <w:tc>
          <w:tcPr>
            <w:tcW w:w="4816"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 xml:space="preserve">A result of </w:t>
            </w:r>
            <w:proofErr w:type="spellStart"/>
            <w:r>
              <w:t>JSON.stringify</w:t>
            </w:r>
            <w:proofErr w:type="spellEnd"/>
            <w:r>
              <w:t>() of the following object:</w:t>
            </w:r>
          </w:p>
          <w:p w:rsidR="00FB3A51" w:rsidRDefault="004222D3">
            <w:r>
              <w:t>{</w:t>
            </w:r>
          </w:p>
          <w:p w:rsidR="00FB3A51" w:rsidRDefault="004222D3">
            <w:r>
              <w:t xml:space="preserve">    </w:t>
            </w:r>
            <w:proofErr w:type="spellStart"/>
            <w:r>
              <w:t>requestType</w:t>
            </w:r>
            <w:proofErr w:type="spellEnd"/>
            <w:r>
              <w:t>: "delete",</w:t>
            </w:r>
          </w:p>
          <w:p w:rsidR="00FB3A51" w:rsidRDefault="004222D3">
            <w:r>
              <w:t xml:space="preserve">    transaction: @string - the id of transaction to delete</w:t>
            </w:r>
          </w:p>
          <w:p w:rsidR="00FB3A51" w:rsidRDefault="004222D3">
            <w:r>
              <w:t xml:space="preserve">    source: @string - Name or any string to identify the </w:t>
            </w:r>
            <w:proofErr w:type="spellStart"/>
            <w:r>
              <w:t>the</w:t>
            </w:r>
            <w:proofErr w:type="spellEnd"/>
            <w:r>
              <w:t xml:space="preserve"> caller</w:t>
            </w:r>
          </w:p>
          <w:p w:rsidR="00FB3A51" w:rsidRDefault="004222D3">
            <w:r>
              <w:t>}</w:t>
            </w:r>
          </w:p>
        </w:tc>
        <w:tc>
          <w:tcPr>
            <w:tcW w:w="283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Sample request body:</w:t>
            </w:r>
          </w:p>
          <w:p w:rsidR="00FB3A51" w:rsidRDefault="004222D3">
            <w:r>
              <w:t>{</w:t>
            </w:r>
          </w:p>
          <w:p w:rsidR="00FB3A51" w:rsidRDefault="004222D3">
            <w:r>
              <w:t>"</w:t>
            </w:r>
            <w:proofErr w:type="spellStart"/>
            <w:r>
              <w:t>requestType</w:t>
            </w:r>
            <w:proofErr w:type="spellEnd"/>
            <w:r>
              <w:t>":"delete,</w:t>
            </w:r>
          </w:p>
          <w:p w:rsidR="00FB3A51" w:rsidRDefault="004222D3">
            <w:r>
              <w:t>"transaction":"00001203",</w:t>
            </w:r>
          </w:p>
          <w:p w:rsidR="00FB3A51" w:rsidRDefault="004222D3">
            <w:r>
              <w:t>"</w:t>
            </w:r>
            <w:proofErr w:type="spellStart"/>
            <w:r>
              <w:t>source":"Shipping</w:t>
            </w:r>
            <w:proofErr w:type="spellEnd"/>
            <w:r>
              <w:t xml:space="preserve"> department"</w:t>
            </w:r>
          </w:p>
          <w:p w:rsidR="00FB3A51" w:rsidRDefault="004222D3">
            <w:r>
              <w:t>}</w:t>
            </w:r>
          </w:p>
          <w:p w:rsidR="00FB3A51" w:rsidRDefault="00FB3A51">
            <w:pPr>
              <w:keepNext/>
            </w:pPr>
          </w:p>
        </w:tc>
      </w:tr>
    </w:tbl>
    <w:p w:rsidR="00FB3A51" w:rsidRDefault="00FB3A51"/>
    <w:p w:rsidR="00FB3A51" w:rsidRDefault="004222D3">
      <w:pPr>
        <w:rPr>
          <w:b/>
        </w:rPr>
      </w:pPr>
      <w:r>
        <w:rPr>
          <w:b/>
        </w:rPr>
        <w:t>Command line samples:</w:t>
      </w:r>
    </w:p>
    <w:p w:rsidR="00FB3A51" w:rsidRDefault="00FB3A51"/>
    <w:p w:rsidR="00FB3A51" w:rsidRDefault="004222D3">
      <w:r>
        <w:lastRenderedPageBreak/>
        <w:t xml:space="preserve">First save the request in </w:t>
      </w:r>
      <w:proofErr w:type="spellStart"/>
      <w:r>
        <w:t>json</w:t>
      </w:r>
      <w:proofErr w:type="spellEnd"/>
      <w:r>
        <w:t xml:space="preserve"> format to the file </w:t>
      </w:r>
      <w:proofErr w:type="spellStart"/>
      <w:r>
        <w:t>body.json</w:t>
      </w:r>
      <w:proofErr w:type="spellEnd"/>
      <w:r>
        <w:t>, then</w:t>
      </w:r>
    </w:p>
    <w:p w:rsidR="00FB3A51" w:rsidRDefault="00FB3A51"/>
    <w:p w:rsidR="00FB3A51" w:rsidRDefault="004222D3">
      <w:r>
        <w:t>1) Create a message digest:</w:t>
      </w:r>
    </w:p>
    <w:p w:rsidR="00FB3A51" w:rsidRDefault="004222D3">
      <w:pPr>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openssl</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dgst</w:t>
      </w:r>
      <w:proofErr w:type="spellEnd"/>
      <w:r>
        <w:rPr>
          <w:rFonts w:ascii="Consolas" w:eastAsia="Consolas" w:hAnsi="Consolas" w:cs="Consolas"/>
          <w:sz w:val="20"/>
          <w:szCs w:val="20"/>
        </w:rPr>
        <w:t xml:space="preserve"> -sha256 -</w:t>
      </w:r>
      <w:proofErr w:type="spellStart"/>
      <w:r>
        <w:rPr>
          <w:rFonts w:ascii="Consolas" w:eastAsia="Consolas" w:hAnsi="Consolas" w:cs="Consolas"/>
          <w:sz w:val="20"/>
          <w:szCs w:val="20"/>
        </w:rPr>
        <w:t>hmac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RemoteRequestToken</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body.json</w:t>
      </w:r>
      <w:proofErr w:type="spellEnd"/>
    </w:p>
    <w:p w:rsidR="00FB3A51" w:rsidRDefault="004222D3">
      <w:proofErr w:type="gramStart"/>
      <w:r>
        <w:t>note</w:t>
      </w:r>
      <w:proofErr w:type="gramEnd"/>
      <w:r>
        <w:t xml:space="preserve"> the digest (after the ‘=’ sign)</w:t>
      </w:r>
    </w:p>
    <w:p w:rsidR="00FB3A51" w:rsidRDefault="004222D3">
      <w:r>
        <w:t>$ (</w:t>
      </w:r>
      <w:proofErr w:type="spellStart"/>
      <w:r>
        <w:t>stdin</w:t>
      </w:r>
      <w:proofErr w:type="spellEnd"/>
      <w:proofErr w:type="gramStart"/>
      <w:r>
        <w:t>)=</w:t>
      </w:r>
      <w:proofErr w:type="gramEnd"/>
      <w:r>
        <w:t xml:space="preserve"> 582e417bc125806ccae8885502252885b57128ff8bcd361379976aa948c5eb2f</w:t>
      </w:r>
    </w:p>
    <w:p w:rsidR="00FB3A51" w:rsidRDefault="00FB3A51"/>
    <w:p w:rsidR="00FB3A51" w:rsidRDefault="004222D3">
      <w:r>
        <w:t>2) Send a request:</w:t>
      </w:r>
    </w:p>
    <w:p w:rsidR="00FB3A51" w:rsidRDefault="004222D3">
      <w:pPr>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curl</w:t>
      </w:r>
      <w:proofErr w:type="gramEnd"/>
      <w:r>
        <w:rPr>
          <w:rFonts w:ascii="Consolas" w:eastAsia="Consolas" w:hAnsi="Consolas" w:cs="Consolas"/>
          <w:sz w:val="20"/>
          <w:szCs w:val="20"/>
        </w:rPr>
        <w:t xml:space="preserve"> -X POST \</w:t>
      </w:r>
    </w:p>
    <w:p w:rsidR="00FB3A51" w:rsidRDefault="004222D3">
      <w:pPr>
        <w:rPr>
          <w:rFonts w:ascii="Consolas" w:eastAsia="Consolas" w:hAnsi="Consolas" w:cs="Consolas"/>
          <w:sz w:val="20"/>
          <w:szCs w:val="20"/>
        </w:rPr>
      </w:pPr>
      <w:r>
        <w:rPr>
          <w:rFonts w:ascii="Consolas" w:eastAsia="Consolas" w:hAnsi="Consolas" w:cs="Consolas"/>
          <w:sz w:val="20"/>
          <w:szCs w:val="20"/>
        </w:rPr>
        <w:t>https://yoursandbox-dw.demandware.net/on/demandware.store/Sites-vertexvat-Site/en_US/VertexEndpoint-DeleteRequest \</w:t>
      </w:r>
    </w:p>
    <w:p w:rsidR="00FB3A51" w:rsidRDefault="004222D3">
      <w:pPr>
        <w:rPr>
          <w:rFonts w:ascii="Consolas" w:eastAsia="Consolas" w:hAnsi="Consolas" w:cs="Consolas"/>
          <w:sz w:val="20"/>
          <w:szCs w:val="20"/>
        </w:rPr>
      </w:pPr>
      <w:r>
        <w:rPr>
          <w:rFonts w:ascii="Consolas" w:eastAsia="Consolas" w:hAnsi="Consolas" w:cs="Consolas"/>
          <w:sz w:val="20"/>
          <w:szCs w:val="20"/>
        </w:rPr>
        <w:t>--data-binary @</w:t>
      </w:r>
      <w:proofErr w:type="spellStart"/>
      <w:r>
        <w:rPr>
          <w:rFonts w:ascii="Consolas" w:eastAsia="Consolas" w:hAnsi="Consolas" w:cs="Consolas"/>
          <w:sz w:val="20"/>
          <w:szCs w:val="20"/>
        </w:rPr>
        <w:t>body.json</w:t>
      </w:r>
      <w:proofErr w:type="spellEnd"/>
      <w:r>
        <w:rPr>
          <w:rFonts w:ascii="Consolas" w:eastAsia="Consolas" w:hAnsi="Consolas" w:cs="Consolas"/>
          <w:sz w:val="20"/>
          <w:szCs w:val="20"/>
        </w:rPr>
        <w:t xml:space="preserve"> \</w:t>
      </w:r>
    </w:p>
    <w:p w:rsidR="00FB3A51" w:rsidRDefault="004222D3">
      <w:pPr>
        <w:rPr>
          <w:rFonts w:ascii="Consolas" w:eastAsia="Consolas" w:hAnsi="Consolas" w:cs="Consolas"/>
          <w:sz w:val="20"/>
          <w:szCs w:val="20"/>
        </w:rPr>
      </w:pPr>
      <w:r>
        <w:rPr>
          <w:rFonts w:ascii="Consolas" w:eastAsia="Consolas" w:hAnsi="Consolas" w:cs="Consolas"/>
          <w:sz w:val="20"/>
          <w:szCs w:val="20"/>
        </w:rPr>
        <w:t>-H "Content-Type: application/</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 \</w:t>
      </w:r>
    </w:p>
    <w:p w:rsidR="00FB3A51" w:rsidRDefault="004222D3">
      <w:pPr>
        <w:rPr>
          <w:rFonts w:ascii="Consolas" w:eastAsia="Consolas" w:hAnsi="Consolas" w:cs="Consolas"/>
          <w:sz w:val="20"/>
          <w:szCs w:val="20"/>
        </w:rPr>
      </w:pPr>
      <w:r>
        <w:rPr>
          <w:rFonts w:ascii="Consolas" w:eastAsia="Consolas" w:hAnsi="Consolas" w:cs="Consolas"/>
          <w:sz w:val="20"/>
          <w:szCs w:val="20"/>
        </w:rPr>
        <w:t>-H "x-vertex-</w:t>
      </w:r>
      <w:proofErr w:type="spellStart"/>
      <w:proofErr w:type="gramStart"/>
      <w:r>
        <w:rPr>
          <w:rFonts w:ascii="Consolas" w:eastAsia="Consolas" w:hAnsi="Consolas" w:cs="Consolas"/>
          <w:sz w:val="20"/>
          <w:szCs w:val="20"/>
        </w:rPr>
        <w:t>hmac</w:t>
      </w:r>
      <w:proofErr w:type="spellEnd"/>
      <w:r>
        <w:rPr>
          <w:rFonts w:ascii="Consolas" w:eastAsia="Consolas" w:hAnsi="Consolas" w:cs="Consolas"/>
          <w:sz w:val="20"/>
          <w:szCs w:val="20"/>
        </w:rPr>
        <w:t>:</w:t>
      </w:r>
      <w:proofErr w:type="gramEnd"/>
      <w:r>
        <w:rPr>
          <w:rFonts w:ascii="Consolas" w:eastAsia="Consolas" w:hAnsi="Consolas" w:cs="Consolas"/>
          <w:sz w:val="20"/>
          <w:szCs w:val="20"/>
        </w:rPr>
        <w:t>{digest}"</w:t>
      </w:r>
    </w:p>
    <w:p w:rsidR="00FB3A51" w:rsidRDefault="00FB3A51">
      <w:pPr>
        <w:rPr>
          <w:rFonts w:ascii="Consolas" w:eastAsia="Consolas" w:hAnsi="Consolas" w:cs="Consolas"/>
          <w:sz w:val="20"/>
          <w:szCs w:val="20"/>
        </w:rPr>
      </w:pPr>
    </w:p>
    <w:p w:rsidR="00FB3A51" w:rsidRDefault="004222D3">
      <w:pPr>
        <w:rPr>
          <w:rFonts w:ascii="Consolas" w:eastAsia="Consolas" w:hAnsi="Consolas" w:cs="Consolas"/>
          <w:b/>
          <w:sz w:val="20"/>
          <w:szCs w:val="20"/>
        </w:rPr>
      </w:pPr>
      <w:r>
        <w:rPr>
          <w:b/>
        </w:rPr>
        <w:t>x-vertex-</w:t>
      </w:r>
      <w:proofErr w:type="spellStart"/>
      <w:proofErr w:type="gramStart"/>
      <w:r>
        <w:rPr>
          <w:b/>
        </w:rPr>
        <w:t>hmac</w:t>
      </w:r>
      <w:proofErr w:type="spellEnd"/>
      <w:r>
        <w:rPr>
          <w:b/>
        </w:rPr>
        <w:t xml:space="preserve">  calculation</w:t>
      </w:r>
      <w:proofErr w:type="gramEnd"/>
      <w:r>
        <w:rPr>
          <w:b/>
        </w:rPr>
        <w:t xml:space="preserve"> sample:</w:t>
      </w:r>
    </w:p>
    <w:p w:rsidR="00FB3A51" w:rsidRDefault="00FB3A51">
      <w:pPr>
        <w:rPr>
          <w:rFonts w:ascii="Consolas" w:eastAsia="Consolas" w:hAnsi="Consolas" w:cs="Consolas"/>
          <w:sz w:val="20"/>
          <w:szCs w:val="20"/>
        </w:rPr>
      </w:pPr>
    </w:p>
    <w:p w:rsidR="00FB3A51" w:rsidRDefault="004222D3">
      <w:pPr>
        <w:spacing w:line="324" w:lineRule="auto"/>
        <w:rPr>
          <w:rFonts w:ascii="Consolas" w:eastAsia="Consolas" w:hAnsi="Consolas" w:cs="Consolas"/>
          <w:sz w:val="20"/>
          <w:szCs w:val="20"/>
        </w:rPr>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calculateHmac</w:t>
      </w:r>
      <w:proofErr w:type="spellEnd"/>
      <w:r>
        <w:rPr>
          <w:rFonts w:ascii="Consolas" w:eastAsia="Consolas" w:hAnsi="Consolas" w:cs="Consolas"/>
          <w:sz w:val="20"/>
          <w:szCs w:val="20"/>
        </w:rPr>
        <w:t xml:space="preserve">(data, </w:t>
      </w:r>
      <w:proofErr w:type="spellStart"/>
      <w:r>
        <w:rPr>
          <w:rFonts w:ascii="Consolas" w:eastAsia="Consolas" w:hAnsi="Consolas" w:cs="Consolas"/>
          <w:sz w:val="20"/>
          <w:szCs w:val="20"/>
        </w:rPr>
        <w:t>stringKey</w:t>
      </w:r>
      <w:proofErr w:type="spellEnd"/>
      <w:r>
        <w:rPr>
          <w:rFonts w:ascii="Consolas" w:eastAsia="Consolas" w:hAnsi="Consolas" w:cs="Consolas"/>
          <w:sz w:val="20"/>
          <w:szCs w:val="20"/>
        </w:rPr>
        <w:t>) {</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var</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bytesKey</w:t>
      </w:r>
      <w:proofErr w:type="spellEnd"/>
      <w:r>
        <w:rPr>
          <w:rFonts w:ascii="Consolas" w:eastAsia="Consolas" w:hAnsi="Consolas" w:cs="Consolas"/>
          <w:sz w:val="20"/>
          <w:szCs w:val="20"/>
        </w:rPr>
        <w:t>,</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macSha256,</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signature</w:t>
      </w:r>
      <w:proofErr w:type="gramEnd"/>
      <w:r>
        <w:rPr>
          <w:rFonts w:ascii="Consolas" w:eastAsia="Consolas" w:hAnsi="Consolas" w:cs="Consolas"/>
          <w:sz w:val="20"/>
          <w:szCs w:val="20"/>
        </w:rPr>
        <w:t>,</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signatureBytes</w:t>
      </w:r>
      <w:proofErr w:type="spellEnd"/>
      <w:proofErr w:type="gramEnd"/>
      <w:r>
        <w:rPr>
          <w:rFonts w:ascii="Consolas" w:eastAsia="Consolas" w:hAnsi="Consolas" w:cs="Consolas"/>
          <w:sz w:val="20"/>
          <w:szCs w:val="20"/>
        </w:rPr>
        <w:t>;</w:t>
      </w:r>
    </w:p>
    <w:p w:rsidR="00FB3A51" w:rsidRDefault="00FB3A51">
      <w:pPr>
        <w:spacing w:line="324" w:lineRule="auto"/>
        <w:rPr>
          <w:rFonts w:ascii="Consolas" w:eastAsia="Consolas" w:hAnsi="Consolas" w:cs="Consolas"/>
          <w:sz w:val="20"/>
          <w:szCs w:val="20"/>
        </w:rPr>
      </w:pP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var</w:t>
      </w:r>
      <w:proofErr w:type="spellEnd"/>
      <w:proofErr w:type="gramEnd"/>
      <w:r>
        <w:rPr>
          <w:rFonts w:ascii="Consolas" w:eastAsia="Consolas" w:hAnsi="Consolas" w:cs="Consolas"/>
          <w:sz w:val="20"/>
          <w:szCs w:val="20"/>
        </w:rPr>
        <w:t xml:space="preserve"> Mac = require(</w:t>
      </w:r>
      <w:r>
        <w:rPr>
          <w:rFonts w:ascii="Consolas" w:eastAsia="Consolas" w:hAnsi="Consolas" w:cs="Consolas"/>
          <w:color w:val="FF59DE"/>
          <w:sz w:val="20"/>
          <w:szCs w:val="20"/>
        </w:rPr>
        <w:t>'</w:t>
      </w:r>
      <w:proofErr w:type="spellStart"/>
      <w:r>
        <w:rPr>
          <w:rFonts w:ascii="Consolas" w:eastAsia="Consolas" w:hAnsi="Consolas" w:cs="Consolas"/>
          <w:color w:val="FF59DE"/>
          <w:sz w:val="20"/>
          <w:szCs w:val="20"/>
        </w:rPr>
        <w:t>dw</w:t>
      </w:r>
      <w:proofErr w:type="spellEnd"/>
      <w:r>
        <w:rPr>
          <w:rFonts w:ascii="Consolas" w:eastAsia="Consolas" w:hAnsi="Consolas" w:cs="Consolas"/>
          <w:color w:val="FF59DE"/>
          <w:sz w:val="20"/>
          <w:szCs w:val="20"/>
        </w:rPr>
        <w:t>/crypto/Mac'</w:t>
      </w:r>
      <w:r>
        <w:rPr>
          <w:rFonts w:ascii="Consolas" w:eastAsia="Consolas" w:hAnsi="Consolas" w:cs="Consolas"/>
          <w:sz w:val="20"/>
          <w:szCs w:val="20"/>
        </w:rPr>
        <w:t>);</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var</w:t>
      </w:r>
      <w:proofErr w:type="spellEnd"/>
      <w:proofErr w:type="gramEnd"/>
      <w:r>
        <w:rPr>
          <w:rFonts w:ascii="Consolas" w:eastAsia="Consolas" w:hAnsi="Consolas" w:cs="Consolas"/>
          <w:sz w:val="20"/>
          <w:szCs w:val="20"/>
        </w:rPr>
        <w:t xml:space="preserve"> Encoding = require(</w:t>
      </w:r>
      <w:r>
        <w:rPr>
          <w:rFonts w:ascii="Consolas" w:eastAsia="Consolas" w:hAnsi="Consolas" w:cs="Consolas"/>
          <w:color w:val="FF59DE"/>
          <w:sz w:val="20"/>
          <w:szCs w:val="20"/>
        </w:rPr>
        <w:t>'</w:t>
      </w:r>
      <w:proofErr w:type="spellStart"/>
      <w:r>
        <w:rPr>
          <w:rFonts w:ascii="Consolas" w:eastAsia="Consolas" w:hAnsi="Consolas" w:cs="Consolas"/>
          <w:color w:val="FF59DE"/>
          <w:sz w:val="20"/>
          <w:szCs w:val="20"/>
        </w:rPr>
        <w:t>dw</w:t>
      </w:r>
      <w:proofErr w:type="spellEnd"/>
      <w:r>
        <w:rPr>
          <w:rFonts w:ascii="Consolas" w:eastAsia="Consolas" w:hAnsi="Consolas" w:cs="Consolas"/>
          <w:color w:val="FF59DE"/>
          <w:sz w:val="20"/>
          <w:szCs w:val="20"/>
        </w:rPr>
        <w:t>/crypto/Encoding'</w:t>
      </w:r>
      <w:r>
        <w:rPr>
          <w:rFonts w:ascii="Consolas" w:eastAsia="Consolas" w:hAnsi="Consolas" w:cs="Consolas"/>
          <w:sz w:val="20"/>
          <w:szCs w:val="20"/>
        </w:rPr>
        <w:t>);</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var</w:t>
      </w:r>
      <w:proofErr w:type="spellEnd"/>
      <w:proofErr w:type="gramEnd"/>
      <w:r>
        <w:rPr>
          <w:rFonts w:ascii="Consolas" w:eastAsia="Consolas" w:hAnsi="Consolas" w:cs="Consolas"/>
          <w:sz w:val="20"/>
          <w:szCs w:val="20"/>
        </w:rPr>
        <w:t xml:space="preserve"> Bytes = require(</w:t>
      </w:r>
      <w:r>
        <w:rPr>
          <w:rFonts w:ascii="Consolas" w:eastAsia="Consolas" w:hAnsi="Consolas" w:cs="Consolas"/>
          <w:color w:val="FF59DE"/>
          <w:sz w:val="20"/>
          <w:szCs w:val="20"/>
        </w:rPr>
        <w:t>'</w:t>
      </w:r>
      <w:proofErr w:type="spellStart"/>
      <w:r>
        <w:rPr>
          <w:rFonts w:ascii="Consolas" w:eastAsia="Consolas" w:hAnsi="Consolas" w:cs="Consolas"/>
          <w:color w:val="FF59DE"/>
          <w:sz w:val="20"/>
          <w:szCs w:val="20"/>
        </w:rPr>
        <w:t>dw</w:t>
      </w:r>
      <w:proofErr w:type="spellEnd"/>
      <w:r>
        <w:rPr>
          <w:rFonts w:ascii="Consolas" w:eastAsia="Consolas" w:hAnsi="Consolas" w:cs="Consolas"/>
          <w:color w:val="FF59DE"/>
          <w:sz w:val="20"/>
          <w:szCs w:val="20"/>
        </w:rPr>
        <w:t>/</w:t>
      </w:r>
      <w:proofErr w:type="spellStart"/>
      <w:r>
        <w:rPr>
          <w:rFonts w:ascii="Consolas" w:eastAsia="Consolas" w:hAnsi="Consolas" w:cs="Consolas"/>
          <w:color w:val="FF59DE"/>
          <w:sz w:val="20"/>
          <w:szCs w:val="20"/>
        </w:rPr>
        <w:t>util</w:t>
      </w:r>
      <w:proofErr w:type="spellEnd"/>
      <w:r>
        <w:rPr>
          <w:rFonts w:ascii="Consolas" w:eastAsia="Consolas" w:hAnsi="Consolas" w:cs="Consolas"/>
          <w:color w:val="FF59DE"/>
          <w:sz w:val="20"/>
          <w:szCs w:val="20"/>
        </w:rPr>
        <w:t>/Bytes'</w:t>
      </w:r>
      <w:r>
        <w:rPr>
          <w:rFonts w:ascii="Consolas" w:eastAsia="Consolas" w:hAnsi="Consolas" w:cs="Consolas"/>
          <w:sz w:val="20"/>
          <w:szCs w:val="20"/>
        </w:rPr>
        <w:t>);</w:t>
      </w:r>
    </w:p>
    <w:p w:rsidR="00FB3A51" w:rsidRDefault="00FB3A51">
      <w:pPr>
        <w:spacing w:line="324" w:lineRule="auto"/>
        <w:rPr>
          <w:rFonts w:ascii="Consolas" w:eastAsia="Consolas" w:hAnsi="Consolas" w:cs="Consolas"/>
          <w:sz w:val="20"/>
          <w:szCs w:val="20"/>
        </w:rPr>
      </w:pP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macSha256 = new </w:t>
      </w:r>
      <w:proofErr w:type="gramStart"/>
      <w:r>
        <w:rPr>
          <w:rFonts w:ascii="Consolas" w:eastAsia="Consolas" w:hAnsi="Consolas" w:cs="Consolas"/>
          <w:sz w:val="20"/>
          <w:szCs w:val="20"/>
        </w:rPr>
        <w:t>Mac(</w:t>
      </w:r>
      <w:proofErr w:type="gramEnd"/>
      <w:r>
        <w:rPr>
          <w:rFonts w:ascii="Consolas" w:eastAsia="Consolas" w:hAnsi="Consolas" w:cs="Consolas"/>
          <w:sz w:val="20"/>
          <w:szCs w:val="20"/>
        </w:rPr>
        <w:t>Mac.HMAC_SHA_256);</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bytesKey</w:t>
      </w:r>
      <w:proofErr w:type="spellEnd"/>
      <w:proofErr w:type="gramEnd"/>
      <w:r>
        <w:rPr>
          <w:rFonts w:ascii="Consolas" w:eastAsia="Consolas" w:hAnsi="Consolas" w:cs="Consolas"/>
          <w:sz w:val="20"/>
          <w:szCs w:val="20"/>
        </w:rPr>
        <w:t xml:space="preserve"> = new Bytes(</w:t>
      </w:r>
      <w:proofErr w:type="spellStart"/>
      <w:r>
        <w:rPr>
          <w:rFonts w:ascii="Consolas" w:eastAsia="Consolas" w:hAnsi="Consolas" w:cs="Consolas"/>
          <w:sz w:val="20"/>
          <w:szCs w:val="20"/>
        </w:rPr>
        <w:t>stringKey</w:t>
      </w:r>
      <w:proofErr w:type="spellEnd"/>
      <w:r>
        <w:rPr>
          <w:rFonts w:ascii="Consolas" w:eastAsia="Consolas" w:hAnsi="Consolas" w:cs="Consolas"/>
          <w:sz w:val="20"/>
          <w:szCs w:val="20"/>
        </w:rPr>
        <w:t>);</w:t>
      </w:r>
    </w:p>
    <w:p w:rsidR="00FB3A51" w:rsidRDefault="00FB3A51">
      <w:pPr>
        <w:spacing w:line="324" w:lineRule="auto"/>
        <w:rPr>
          <w:rFonts w:ascii="Consolas" w:eastAsia="Consolas" w:hAnsi="Consolas" w:cs="Consolas"/>
          <w:sz w:val="20"/>
          <w:szCs w:val="20"/>
        </w:rPr>
      </w:pP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signatureBytes</w:t>
      </w:r>
      <w:proofErr w:type="spellEnd"/>
      <w:proofErr w:type="gramEnd"/>
      <w:r>
        <w:rPr>
          <w:rFonts w:ascii="Consolas" w:eastAsia="Consolas" w:hAnsi="Consolas" w:cs="Consolas"/>
          <w:sz w:val="20"/>
          <w:szCs w:val="20"/>
        </w:rPr>
        <w:t xml:space="preserve"> = macSha256.digest(data, </w:t>
      </w:r>
      <w:proofErr w:type="spellStart"/>
      <w:r>
        <w:rPr>
          <w:rFonts w:ascii="Consolas" w:eastAsia="Consolas" w:hAnsi="Consolas" w:cs="Consolas"/>
          <w:sz w:val="20"/>
          <w:szCs w:val="20"/>
        </w:rPr>
        <w:t>bytesKey</w:t>
      </w:r>
      <w:proofErr w:type="spellEnd"/>
      <w:r>
        <w:rPr>
          <w:rFonts w:ascii="Consolas" w:eastAsia="Consolas" w:hAnsi="Consolas" w:cs="Consolas"/>
          <w:sz w:val="20"/>
          <w:szCs w:val="20"/>
        </w:rPr>
        <w:t>);</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signature</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Encoding.toHex</w:t>
      </w:r>
      <w:proofErr w:type="spellEnd"/>
      <w:r>
        <w:rPr>
          <w:rFonts w:ascii="Consolas" w:eastAsia="Consolas" w:hAnsi="Consolas" w:cs="Consolas"/>
          <w:sz w:val="20"/>
          <w:szCs w:val="20"/>
        </w:rPr>
        <w:t>(</w:t>
      </w:r>
      <w:proofErr w:type="spellStart"/>
      <w:r>
        <w:rPr>
          <w:rFonts w:ascii="Consolas" w:eastAsia="Consolas" w:hAnsi="Consolas" w:cs="Consolas"/>
          <w:sz w:val="20"/>
          <w:szCs w:val="20"/>
        </w:rPr>
        <w:t>signatureBytes</w:t>
      </w:r>
      <w:proofErr w:type="spellEnd"/>
      <w:r>
        <w:rPr>
          <w:rFonts w:ascii="Consolas" w:eastAsia="Consolas" w:hAnsi="Consolas" w:cs="Consolas"/>
          <w:sz w:val="20"/>
          <w:szCs w:val="20"/>
        </w:rPr>
        <w:t>);</w:t>
      </w:r>
    </w:p>
    <w:p w:rsidR="00FB3A51" w:rsidRDefault="00FB3A51">
      <w:pPr>
        <w:spacing w:line="324" w:lineRule="auto"/>
        <w:rPr>
          <w:rFonts w:ascii="Consolas" w:eastAsia="Consolas" w:hAnsi="Consolas" w:cs="Consolas"/>
          <w:sz w:val="20"/>
          <w:szCs w:val="20"/>
        </w:rPr>
      </w:pP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signature;</w:t>
      </w:r>
    </w:p>
    <w:p w:rsidR="00FB3A51" w:rsidRDefault="004222D3">
      <w:pPr>
        <w:spacing w:line="324" w:lineRule="auto"/>
        <w:rPr>
          <w:rFonts w:ascii="Consolas" w:eastAsia="Consolas" w:hAnsi="Consolas" w:cs="Consolas"/>
          <w:sz w:val="20"/>
          <w:szCs w:val="20"/>
        </w:rPr>
      </w:pPr>
      <w:r>
        <w:rPr>
          <w:rFonts w:ascii="Consolas" w:eastAsia="Consolas" w:hAnsi="Consolas" w:cs="Consolas"/>
          <w:sz w:val="20"/>
          <w:szCs w:val="20"/>
        </w:rPr>
        <w:t>}</w:t>
      </w:r>
    </w:p>
    <w:p w:rsidR="00FB3A51" w:rsidRDefault="00FB3A51">
      <w:pPr>
        <w:rPr>
          <w:rFonts w:ascii="Consolas" w:eastAsia="Consolas" w:hAnsi="Consolas" w:cs="Consolas"/>
          <w:sz w:val="20"/>
          <w:szCs w:val="20"/>
        </w:rPr>
      </w:pPr>
    </w:p>
    <w:p w:rsidR="00FB3A51" w:rsidRDefault="004222D3">
      <w:pPr>
        <w:rPr>
          <w:b/>
        </w:rPr>
      </w:pPr>
      <w:r>
        <w:rPr>
          <w:b/>
        </w:rPr>
        <w:t>Response codes:</w:t>
      </w:r>
    </w:p>
    <w:p w:rsidR="00FB3A51" w:rsidRDefault="00FB3A51">
      <w:pPr>
        <w:rPr>
          <w:b/>
        </w:rPr>
      </w:pPr>
    </w:p>
    <w:p w:rsidR="00FB3A51" w:rsidRDefault="004222D3">
      <w:r>
        <w:t>The endpoint returns standard http response codes:</w:t>
      </w:r>
    </w:p>
    <w:p w:rsidR="00FB3A51" w:rsidRDefault="00FB3A51"/>
    <w:tbl>
      <w:tblPr>
        <w:tblW w:w="9150" w:type="dxa"/>
        <w:tblInd w:w="-2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100" w:type="dxa"/>
          <w:left w:w="80" w:type="dxa"/>
          <w:bottom w:w="100" w:type="dxa"/>
          <w:right w:w="100" w:type="dxa"/>
        </w:tblCellMar>
        <w:tblLook w:val="0600" w:firstRow="0" w:lastRow="0" w:firstColumn="0" w:lastColumn="0" w:noHBand="1" w:noVBand="1"/>
      </w:tblPr>
      <w:tblGrid>
        <w:gridCol w:w="945"/>
        <w:gridCol w:w="8205"/>
      </w:tblGrid>
      <w:tr w:rsidR="00FB3A51">
        <w:tc>
          <w:tcPr>
            <w:tcW w:w="94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Code</w:t>
            </w:r>
          </w:p>
        </w:tc>
        <w:tc>
          <w:tcPr>
            <w:tcW w:w="820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Explanation</w:t>
            </w:r>
          </w:p>
        </w:tc>
      </w:tr>
      <w:tr w:rsidR="00FB3A51">
        <w:tc>
          <w:tcPr>
            <w:tcW w:w="94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200</w:t>
            </w:r>
          </w:p>
        </w:tc>
        <w:tc>
          <w:tcPr>
            <w:tcW w:w="820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Ok, request was sent to the Vertex platform</w:t>
            </w:r>
          </w:p>
        </w:tc>
      </w:tr>
      <w:tr w:rsidR="00FB3A51">
        <w:tc>
          <w:tcPr>
            <w:tcW w:w="94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lastRenderedPageBreak/>
              <w:t>401</w:t>
            </w:r>
          </w:p>
        </w:tc>
        <w:tc>
          <w:tcPr>
            <w:tcW w:w="820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 xml:space="preserve">Unauthorized. This appears if either the </w:t>
            </w:r>
            <w:r>
              <w:rPr>
                <w:b/>
              </w:rPr>
              <w:t>x-vertex-</w:t>
            </w:r>
            <w:proofErr w:type="spellStart"/>
            <w:r>
              <w:rPr>
                <w:b/>
              </w:rPr>
              <w:t>hmac</w:t>
            </w:r>
            <w:proofErr w:type="spellEnd"/>
            <w:r>
              <w:rPr>
                <w:b/>
              </w:rPr>
              <w:t xml:space="preserve"> </w:t>
            </w:r>
            <w:r>
              <w:t>header is missing or the hash provided with the request is not the same as calculated on the SFCC side. Check if both systems use the same token.</w:t>
            </w:r>
          </w:p>
        </w:tc>
      </w:tr>
      <w:tr w:rsidR="00FB3A51">
        <w:tc>
          <w:tcPr>
            <w:tcW w:w="945"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pPr>
              <w:keepNext/>
            </w:pPr>
            <w:r>
              <w:t>500</w:t>
            </w:r>
          </w:p>
        </w:tc>
        <w:tc>
          <w:tcPr>
            <w:tcW w:w="8204" w:type="dxa"/>
            <w:tcBorders>
              <w:top w:val="single" w:sz="8" w:space="0" w:color="000001"/>
              <w:left w:val="single" w:sz="8" w:space="0" w:color="000001"/>
              <w:bottom w:val="single" w:sz="8" w:space="0" w:color="000001"/>
              <w:right w:val="single" w:sz="8" w:space="0" w:color="000001"/>
            </w:tcBorders>
            <w:shd w:val="clear" w:color="auto" w:fill="auto"/>
            <w:tcMar>
              <w:left w:w="80" w:type="dxa"/>
            </w:tcMar>
          </w:tcPr>
          <w:p w:rsidR="00FB3A51" w:rsidRDefault="004222D3">
            <w:r>
              <w:t>Internal error. This is the general status that indicates the errors on the Vertex side. It could be an incorrect Transaction ID or Trusted ID problems. Developers can check the error logs to find out the exact reason.</w:t>
            </w:r>
          </w:p>
        </w:tc>
      </w:tr>
    </w:tbl>
    <w:p w:rsidR="00FB3A51" w:rsidRDefault="00FB3A51"/>
    <w:p w:rsidR="00FB3A51" w:rsidRDefault="00FB3A51"/>
    <w:p w:rsidR="00FB3A51" w:rsidRDefault="00FB3A51">
      <w:pPr>
        <w:rPr>
          <w:b/>
          <w:sz w:val="36"/>
          <w:szCs w:val="36"/>
        </w:rPr>
      </w:pPr>
    </w:p>
    <w:p w:rsidR="00FB3A51" w:rsidRDefault="004222D3">
      <w:pPr>
        <w:pStyle w:val="Heading2"/>
        <w:spacing w:line="480" w:lineRule="auto"/>
        <w:ind w:left="0" w:right="-15"/>
      </w:pPr>
      <w:bookmarkStart w:id="45" w:name="__RefHeading___Toc2642_665616824"/>
      <w:bookmarkStart w:id="46" w:name="_zdlg138yigxv"/>
      <w:bookmarkEnd w:id="45"/>
      <w:bookmarkEnd w:id="46"/>
      <w:proofErr w:type="spellStart"/>
      <w:r>
        <w:t>Multishipping</w:t>
      </w:r>
      <w:proofErr w:type="spellEnd"/>
      <w:r>
        <w:t xml:space="preserve"> implementation</w:t>
      </w:r>
    </w:p>
    <w:p w:rsidR="00FB3A51" w:rsidRDefault="00FB3A51"/>
    <w:p w:rsidR="00FB3A51" w:rsidRDefault="004222D3">
      <w:pPr>
        <w:pStyle w:val="Heading2"/>
        <w:spacing w:line="480" w:lineRule="auto"/>
        <w:ind w:left="0" w:right="-15"/>
      </w:pPr>
      <w:bookmarkStart w:id="47" w:name="__RefHeading___Toc2644_665616824"/>
      <w:bookmarkStart w:id="48" w:name="_7lgzighusoj0"/>
      <w:bookmarkEnd w:id="47"/>
      <w:bookmarkEnd w:id="48"/>
      <w:r>
        <w:t>Messaging Examples and Data Mapping</w:t>
      </w:r>
    </w:p>
    <w:p w:rsidR="00FB3A51" w:rsidRDefault="004222D3">
      <w:pPr>
        <w:keepNext/>
        <w:spacing w:before="1"/>
        <w:rPr>
          <w:color w:val="000000"/>
          <w:sz w:val="20"/>
          <w:szCs w:val="20"/>
          <w:highlight w:val="white"/>
        </w:rPr>
      </w:pPr>
      <w:r>
        <w:rPr>
          <w:color w:val="000000"/>
          <w:sz w:val="20"/>
          <w:szCs w:val="20"/>
          <w:shd w:val="clear" w:color="auto" w:fill="FFFFFF"/>
        </w:rPr>
        <w:t>Tax Links uses the following Vertex tax area lookup service for verification:</w:t>
      </w:r>
    </w:p>
    <w:p w:rsidR="00FB3A51" w:rsidRDefault="004222D3">
      <w:pPr>
        <w:keepNext/>
        <w:rPr>
          <w:color w:val="000000"/>
          <w:sz w:val="20"/>
          <w:szCs w:val="20"/>
          <w:highlight w:val="white"/>
        </w:rPr>
      </w:pPr>
      <w:r>
        <w:rPr>
          <w:color w:val="0000FF"/>
          <w:sz w:val="20"/>
          <w:szCs w:val="20"/>
          <w:u w:val="single"/>
          <w:shd w:val="clear" w:color="auto" w:fill="FFFFFF"/>
        </w:rPr>
        <w:t>https://demo296.vertexinc.com/vertexws/services/LookupTaxAreas70?wsdl</w:t>
      </w:r>
    </w:p>
    <w:p w:rsidR="00FB3A51" w:rsidRDefault="00FB3A51">
      <w:pPr>
        <w:spacing w:before="12" w:line="276" w:lineRule="auto"/>
        <w:rPr>
          <w:sz w:val="28"/>
          <w:szCs w:val="28"/>
        </w:rPr>
      </w:pPr>
    </w:p>
    <w:p w:rsidR="00FB3A51" w:rsidRDefault="004222D3">
      <w:pPr>
        <w:pStyle w:val="Heading2"/>
        <w:spacing w:line="480" w:lineRule="auto"/>
        <w:ind w:left="0" w:firstLine="15"/>
      </w:pPr>
      <w:bookmarkStart w:id="49" w:name="__RefHeading___Toc2646_665616824"/>
      <w:bookmarkStart w:id="50" w:name="_125nu94ngw1"/>
      <w:bookmarkEnd w:id="49"/>
      <w:bookmarkEnd w:id="50"/>
      <w:r>
        <w:t>Sample XML Request Message</w:t>
      </w:r>
    </w:p>
    <w:p w:rsidR="00FB3A51" w:rsidRDefault="004222D3">
      <w:pPr>
        <w:ind w:left="567" w:hanging="567"/>
      </w:pPr>
      <w:proofErr w:type="gramStart"/>
      <w:r>
        <w:rPr>
          <w:color w:val="000000"/>
          <w:sz w:val="20"/>
          <w:szCs w:val="20"/>
          <w:shd w:val="clear" w:color="auto" w:fill="FFFFFF"/>
        </w:rPr>
        <w:t>&lt;?xml</w:t>
      </w:r>
      <w:proofErr w:type="gramEnd"/>
      <w:r>
        <w:rPr>
          <w:color w:val="000000"/>
          <w:sz w:val="20"/>
          <w:szCs w:val="20"/>
          <w:shd w:val="clear" w:color="auto" w:fill="FFFFFF"/>
        </w:rPr>
        <w:t xml:space="preserve"> version="1.0" encoding="UTF-8"?&gt;</w:t>
      </w:r>
    </w:p>
    <w:p w:rsidR="00FB3A51" w:rsidRDefault="004222D3">
      <w:pPr>
        <w:ind w:left="567" w:hanging="567"/>
        <w:rPr>
          <w:color w:val="000000"/>
          <w:sz w:val="20"/>
          <w:szCs w:val="20"/>
          <w:highlight w:val="white"/>
        </w:rPr>
      </w:pPr>
      <w:r>
        <w:rPr>
          <w:color w:val="000000"/>
          <w:sz w:val="20"/>
          <w:szCs w:val="20"/>
          <w:shd w:val="clear" w:color="auto" w:fill="FFFFFF"/>
        </w:rPr>
        <w:t>&lt;</w:t>
      </w:r>
      <w:proofErr w:type="spellStart"/>
      <w:r>
        <w:rPr>
          <w:color w:val="000000"/>
          <w:sz w:val="20"/>
          <w:szCs w:val="20"/>
          <w:shd w:val="clear" w:color="auto" w:fill="FFFFFF"/>
        </w:rPr>
        <w:t>VertexEnvelope</w:t>
      </w:r>
      <w:proofErr w:type="spellEnd"/>
      <w:r>
        <w:rPr>
          <w:color w:val="000000"/>
          <w:sz w:val="20"/>
          <w:szCs w:val="20"/>
          <w:shd w:val="clear" w:color="auto" w:fill="FFFFFF"/>
        </w:rPr>
        <w:t xml:space="preserve"> </w:t>
      </w:r>
      <w:proofErr w:type="spellStart"/>
      <w:r>
        <w:rPr>
          <w:color w:val="000000"/>
          <w:sz w:val="20"/>
          <w:szCs w:val="20"/>
          <w:shd w:val="clear" w:color="auto" w:fill="FFFFFF"/>
        </w:rPr>
        <w:t>xmlns</w:t>
      </w:r>
      <w:proofErr w:type="spellEnd"/>
      <w:r>
        <w:rPr>
          <w:color w:val="000000"/>
          <w:sz w:val="20"/>
          <w:szCs w:val="20"/>
          <w:shd w:val="clear" w:color="auto" w:fill="FFFFFF"/>
        </w:rPr>
        <w:t>="urn</w:t>
      </w:r>
      <w:proofErr w:type="gramStart"/>
      <w:r>
        <w:rPr>
          <w:color w:val="000000"/>
          <w:sz w:val="20"/>
          <w:szCs w:val="20"/>
          <w:shd w:val="clear" w:color="auto" w:fill="FFFFFF"/>
        </w:rPr>
        <w:t>:vertexinc:o</w:t>
      </w:r>
      <w:proofErr w:type="gramEnd"/>
      <w:r>
        <w:rPr>
          <w:color w:val="000000"/>
          <w:sz w:val="20"/>
          <w:szCs w:val="20"/>
          <w:shd w:val="clear" w:color="auto" w:fill="FFFFFF"/>
        </w:rPr>
        <w:t xml:space="preserve">-series:tps:7:0" </w:t>
      </w:r>
      <w:proofErr w:type="spellStart"/>
      <w:r>
        <w:rPr>
          <w:color w:val="000000"/>
          <w:sz w:val="20"/>
          <w:szCs w:val="20"/>
          <w:shd w:val="clear" w:color="auto" w:fill="FFFFFF"/>
        </w:rPr>
        <w:t>xmlns:xsi</w:t>
      </w:r>
      <w:proofErr w:type="spellEnd"/>
      <w:r>
        <w:rPr>
          <w:color w:val="000000"/>
          <w:sz w:val="20"/>
          <w:szCs w:val="20"/>
          <w:shd w:val="clear" w:color="auto" w:fill="FFFFFF"/>
        </w:rPr>
        <w:t>="http://www.w3.org/2001/XMLSchema-instance"&gt;</w:t>
      </w:r>
    </w:p>
    <w:p w:rsidR="00FB3A51" w:rsidRDefault="004222D3">
      <w:pPr>
        <w:ind w:left="567" w:hanging="567"/>
        <w:rPr>
          <w:color w:val="000000"/>
          <w:sz w:val="20"/>
          <w:szCs w:val="20"/>
          <w:highlight w:val="white"/>
        </w:rPr>
      </w:pPr>
      <w:r>
        <w:rPr>
          <w:color w:val="000000"/>
          <w:sz w:val="20"/>
          <w:szCs w:val="20"/>
          <w:shd w:val="clear" w:color="auto" w:fill="FFFFFF"/>
        </w:rPr>
        <w:t xml:space="preserve">    &lt;Login&gt;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UserName</w:t>
      </w:r>
      <w:proofErr w:type="spellEnd"/>
      <w:r>
        <w:rPr>
          <w:color w:val="000000"/>
          <w:sz w:val="20"/>
          <w:szCs w:val="20"/>
          <w:shd w:val="clear" w:color="auto" w:fill="FFFFFF"/>
        </w:rPr>
        <w:t>&gt;</w:t>
      </w:r>
      <w:proofErr w:type="spellStart"/>
      <w:r>
        <w:rPr>
          <w:color w:val="000000"/>
          <w:sz w:val="20"/>
          <w:szCs w:val="20"/>
          <w:shd w:val="clear" w:color="auto" w:fill="FFFFFF"/>
        </w:rPr>
        <w:t>tdemarti</w:t>
      </w:r>
      <w:proofErr w:type="spellEnd"/>
      <w:r>
        <w:rPr>
          <w:color w:val="000000"/>
          <w:sz w:val="20"/>
          <w:szCs w:val="20"/>
          <w:shd w:val="clear" w:color="auto" w:fill="FFFFFF"/>
        </w:rPr>
        <w:t>&lt;/</w:t>
      </w:r>
      <w:proofErr w:type="spellStart"/>
      <w:r>
        <w:rPr>
          <w:color w:val="000000"/>
          <w:sz w:val="20"/>
          <w:szCs w:val="20"/>
          <w:shd w:val="clear" w:color="auto" w:fill="FFFFFF"/>
        </w:rPr>
        <w:t>UserName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&lt;Password&gt;vertex&lt;/Password&gt;</w:t>
      </w:r>
    </w:p>
    <w:p w:rsidR="00FB3A51" w:rsidRDefault="004222D3">
      <w:pPr>
        <w:ind w:left="567" w:hanging="567"/>
        <w:rPr>
          <w:color w:val="000000"/>
          <w:sz w:val="20"/>
          <w:szCs w:val="20"/>
          <w:highlight w:val="white"/>
        </w:rPr>
      </w:pPr>
      <w:r>
        <w:rPr>
          <w:color w:val="000000"/>
          <w:sz w:val="20"/>
          <w:szCs w:val="20"/>
          <w:shd w:val="clear" w:color="auto" w:fill="FFFFFF"/>
        </w:rPr>
        <w:t xml:space="preserve">    &lt;/Login&gt;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QuotationRequest</w:t>
      </w:r>
      <w:proofErr w:type="spellEnd"/>
      <w:r>
        <w:rPr>
          <w:color w:val="000000"/>
          <w:sz w:val="20"/>
          <w:szCs w:val="20"/>
          <w:shd w:val="clear" w:color="auto" w:fill="FFFFFF"/>
        </w:rPr>
        <w:t xml:space="preserve"> </w:t>
      </w:r>
      <w:proofErr w:type="spellStart"/>
      <w:r>
        <w:rPr>
          <w:color w:val="000000"/>
          <w:sz w:val="20"/>
          <w:szCs w:val="20"/>
          <w:shd w:val="clear" w:color="auto" w:fill="FFFFFF"/>
        </w:rPr>
        <w:t>documentDate</w:t>
      </w:r>
      <w:proofErr w:type="spellEnd"/>
      <w:r>
        <w:rPr>
          <w:color w:val="000000"/>
          <w:sz w:val="20"/>
          <w:szCs w:val="20"/>
          <w:shd w:val="clear" w:color="auto" w:fill="FFFFFF"/>
        </w:rPr>
        <w:t xml:space="preserve">="2017-05-22" </w:t>
      </w:r>
      <w:proofErr w:type="spellStart"/>
      <w:r>
        <w:rPr>
          <w:color w:val="000000"/>
          <w:sz w:val="20"/>
          <w:szCs w:val="20"/>
          <w:shd w:val="clear" w:color="auto" w:fill="FFFFFF"/>
        </w:rPr>
        <w:t>transactionType</w:t>
      </w:r>
      <w:proofErr w:type="spellEnd"/>
      <w:r>
        <w:rPr>
          <w:color w:val="000000"/>
          <w:sz w:val="20"/>
          <w:szCs w:val="20"/>
          <w:shd w:val="clear" w:color="auto" w:fill="FFFFFF"/>
        </w:rPr>
        <w:t>="SALE"&gt;</w:t>
      </w:r>
    </w:p>
    <w:p w:rsidR="00FB3A51" w:rsidRDefault="004222D3">
      <w:pPr>
        <w:ind w:left="567" w:hanging="567"/>
        <w:rPr>
          <w:color w:val="000000"/>
          <w:sz w:val="20"/>
          <w:szCs w:val="20"/>
          <w:highlight w:val="white"/>
        </w:rPr>
      </w:pPr>
      <w:r>
        <w:rPr>
          <w:color w:val="000000"/>
          <w:sz w:val="20"/>
          <w:szCs w:val="20"/>
          <w:shd w:val="clear" w:color="auto" w:fill="FFFFFF"/>
        </w:rPr>
        <w:t xml:space="preserve">        &lt;Seller&gt;</w:t>
      </w:r>
    </w:p>
    <w:p w:rsidR="00FB3A51" w:rsidRDefault="004222D3">
      <w:pPr>
        <w:ind w:left="567" w:hanging="567"/>
        <w:rPr>
          <w:color w:val="000000"/>
          <w:sz w:val="20"/>
          <w:szCs w:val="20"/>
          <w:highlight w:val="white"/>
        </w:rPr>
      </w:pPr>
      <w:r>
        <w:rPr>
          <w:color w:val="000000"/>
          <w:sz w:val="20"/>
          <w:szCs w:val="20"/>
          <w:shd w:val="clear" w:color="auto" w:fill="FFFFFF"/>
        </w:rPr>
        <w:t xml:space="preserve">            &lt;Company&gt;Vertex&lt;/Company&gt;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PhysicalOrigin</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&lt;StreetAddress1&gt;201 Granite Run Drive&lt;/StreetAddress1&gt;</w:t>
      </w:r>
    </w:p>
    <w:p w:rsidR="00FB3A51" w:rsidRDefault="004222D3">
      <w:pPr>
        <w:ind w:left="567" w:hanging="567"/>
        <w:rPr>
          <w:color w:val="000000"/>
          <w:sz w:val="20"/>
          <w:szCs w:val="20"/>
          <w:highlight w:val="white"/>
        </w:rPr>
      </w:pPr>
      <w:r>
        <w:rPr>
          <w:color w:val="000000"/>
          <w:sz w:val="20"/>
          <w:szCs w:val="20"/>
          <w:shd w:val="clear" w:color="auto" w:fill="FFFFFF"/>
        </w:rPr>
        <w:t xml:space="preserve">                &lt;City&gt;Lancaster&lt;/City&gt;</w:t>
      </w:r>
    </w:p>
    <w:p w:rsidR="00FB3A51" w:rsidRDefault="004222D3">
      <w:pPr>
        <w:ind w:left="567" w:hanging="567"/>
        <w:rPr>
          <w:color w:val="000000"/>
          <w:sz w:val="20"/>
          <w:szCs w:val="20"/>
          <w:highlight w:val="white"/>
        </w:rPr>
      </w:pPr>
      <w:r>
        <w:rPr>
          <w:color w:val="000000"/>
          <w:sz w:val="20"/>
          <w:szCs w:val="20"/>
          <w:shd w:val="clear" w:color="auto" w:fill="FFFFFF"/>
        </w:rPr>
        <w:t xml:space="preserve">               </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MainDivision</w:t>
      </w:r>
      <w:proofErr w:type="spellEnd"/>
      <w:r>
        <w:rPr>
          <w:color w:val="000000"/>
          <w:sz w:val="20"/>
          <w:szCs w:val="20"/>
          <w:shd w:val="clear" w:color="auto" w:fill="FFFFFF"/>
        </w:rPr>
        <w:t>&gt;PA&lt;/</w:t>
      </w:r>
      <w:proofErr w:type="spellStart"/>
      <w:r>
        <w:rPr>
          <w:color w:val="000000"/>
          <w:sz w:val="20"/>
          <w:szCs w:val="20"/>
          <w:shd w:val="clear" w:color="auto" w:fill="FFFFFF"/>
        </w:rPr>
        <w:t>MainDivision</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PostalCode</w:t>
      </w:r>
      <w:proofErr w:type="spellEnd"/>
      <w:r>
        <w:rPr>
          <w:color w:val="000000"/>
          <w:sz w:val="20"/>
          <w:szCs w:val="20"/>
          <w:shd w:val="clear" w:color="auto" w:fill="FFFFFF"/>
        </w:rPr>
        <w:t>&gt;17601-6824&lt;/</w:t>
      </w:r>
      <w:proofErr w:type="spellStart"/>
      <w:r>
        <w:rPr>
          <w:color w:val="000000"/>
          <w:sz w:val="20"/>
          <w:szCs w:val="20"/>
          <w:shd w:val="clear" w:color="auto" w:fill="FFFFFF"/>
        </w:rPr>
        <w:t>PostalCode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&lt;Country&gt;USA&lt;/Country&gt;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PhysicalOrigin</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&lt;/Seller&gt;</w:t>
      </w:r>
    </w:p>
    <w:p w:rsidR="00FB3A51" w:rsidRDefault="004222D3">
      <w:pPr>
        <w:ind w:left="567" w:hanging="567"/>
        <w:rPr>
          <w:color w:val="000000"/>
          <w:sz w:val="20"/>
          <w:szCs w:val="20"/>
          <w:highlight w:val="white"/>
        </w:rPr>
      </w:pPr>
      <w:r>
        <w:rPr>
          <w:color w:val="000000"/>
          <w:sz w:val="20"/>
          <w:szCs w:val="20"/>
          <w:shd w:val="clear" w:color="auto" w:fill="FFFFFF"/>
        </w:rPr>
        <w:t xml:space="preserve">        &lt;Customer&gt;</w:t>
      </w:r>
    </w:p>
    <w:p w:rsidR="00FB3A51" w:rsidRDefault="004222D3">
      <w:pPr>
        <w:ind w:left="567" w:hanging="567"/>
        <w:rPr>
          <w:color w:val="000000"/>
          <w:sz w:val="20"/>
          <w:szCs w:val="20"/>
          <w:highlight w:val="white"/>
        </w:rPr>
      </w:pPr>
      <w:r>
        <w:rPr>
          <w:color w:val="000000"/>
          <w:sz w:val="20"/>
          <w:szCs w:val="20"/>
          <w:shd w:val="clear" w:color="auto" w:fill="FFFFFF"/>
        </w:rPr>
        <w:t xml:space="preserve">            &lt;Destination&gt;</w:t>
      </w:r>
    </w:p>
    <w:p w:rsidR="00FB3A51" w:rsidRDefault="004222D3">
      <w:pPr>
        <w:ind w:left="567" w:hanging="567"/>
        <w:rPr>
          <w:color w:val="000000"/>
          <w:sz w:val="20"/>
          <w:szCs w:val="20"/>
          <w:highlight w:val="white"/>
        </w:rPr>
      </w:pPr>
      <w:r>
        <w:rPr>
          <w:color w:val="000000"/>
          <w:sz w:val="20"/>
          <w:szCs w:val="20"/>
          <w:shd w:val="clear" w:color="auto" w:fill="FFFFFF"/>
        </w:rPr>
        <w:t xml:space="preserve">                &lt;StreetAddress1&gt;30 Radnor </w:t>
      </w:r>
      <w:proofErr w:type="spellStart"/>
      <w:r>
        <w:rPr>
          <w:color w:val="000000"/>
          <w:sz w:val="20"/>
          <w:szCs w:val="20"/>
          <w:shd w:val="clear" w:color="auto" w:fill="FFFFFF"/>
        </w:rPr>
        <w:t>Dr</w:t>
      </w:r>
      <w:proofErr w:type="spellEnd"/>
      <w:r>
        <w:rPr>
          <w:color w:val="000000"/>
          <w:sz w:val="20"/>
          <w:szCs w:val="20"/>
          <w:shd w:val="clear" w:color="auto" w:fill="FFFFFF"/>
        </w:rPr>
        <w:t>&lt;/StreetAddress1&gt;</w:t>
      </w:r>
    </w:p>
    <w:p w:rsidR="00FB3A51" w:rsidRDefault="004222D3">
      <w:pPr>
        <w:ind w:left="567" w:hanging="567"/>
        <w:rPr>
          <w:color w:val="000000"/>
          <w:sz w:val="20"/>
          <w:szCs w:val="20"/>
          <w:highlight w:val="white"/>
        </w:rPr>
      </w:pPr>
      <w:r>
        <w:rPr>
          <w:color w:val="000000"/>
          <w:sz w:val="20"/>
          <w:szCs w:val="20"/>
          <w:shd w:val="clear" w:color="auto" w:fill="FFFFFF"/>
        </w:rPr>
        <w:t xml:space="preserve">                &lt;City&gt;Newtown Square&lt;/City&gt;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MainDivision</w:t>
      </w:r>
      <w:proofErr w:type="spellEnd"/>
      <w:r>
        <w:rPr>
          <w:color w:val="000000"/>
          <w:sz w:val="20"/>
          <w:szCs w:val="20"/>
          <w:shd w:val="clear" w:color="auto" w:fill="FFFFFF"/>
        </w:rPr>
        <w:t>&gt;PA&lt;/</w:t>
      </w:r>
      <w:proofErr w:type="spellStart"/>
      <w:r>
        <w:rPr>
          <w:color w:val="000000"/>
          <w:sz w:val="20"/>
          <w:szCs w:val="20"/>
          <w:shd w:val="clear" w:color="auto" w:fill="FFFFFF"/>
        </w:rPr>
        <w:t>MainDivision</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PostalCode</w:t>
      </w:r>
      <w:proofErr w:type="spellEnd"/>
      <w:r>
        <w:rPr>
          <w:color w:val="000000"/>
          <w:sz w:val="20"/>
          <w:szCs w:val="20"/>
          <w:shd w:val="clear" w:color="auto" w:fill="FFFFFF"/>
        </w:rPr>
        <w:t>&gt;19073-4211&lt;/</w:t>
      </w:r>
      <w:proofErr w:type="spellStart"/>
      <w:r>
        <w:rPr>
          <w:color w:val="000000"/>
          <w:sz w:val="20"/>
          <w:szCs w:val="20"/>
          <w:shd w:val="clear" w:color="auto" w:fill="FFFFFF"/>
        </w:rPr>
        <w:t>PostalCode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&lt;Country&gt;us&lt;/Country&gt;</w:t>
      </w:r>
    </w:p>
    <w:p w:rsidR="00FB3A51" w:rsidRDefault="004222D3">
      <w:pPr>
        <w:ind w:left="567" w:hanging="567"/>
        <w:rPr>
          <w:color w:val="000000"/>
          <w:sz w:val="20"/>
          <w:szCs w:val="20"/>
          <w:highlight w:val="white"/>
        </w:rPr>
      </w:pPr>
      <w:r>
        <w:rPr>
          <w:color w:val="000000"/>
          <w:sz w:val="20"/>
          <w:szCs w:val="20"/>
          <w:shd w:val="clear" w:color="auto" w:fill="FFFFFF"/>
        </w:rPr>
        <w:t xml:space="preserve">            &lt;/Destination&gt;</w:t>
      </w:r>
    </w:p>
    <w:p w:rsidR="00FB3A51" w:rsidRDefault="004222D3">
      <w:pPr>
        <w:ind w:left="567" w:hanging="567"/>
        <w:rPr>
          <w:color w:val="000000"/>
          <w:sz w:val="20"/>
          <w:szCs w:val="20"/>
          <w:highlight w:val="white"/>
        </w:rPr>
      </w:pPr>
      <w:r>
        <w:rPr>
          <w:color w:val="000000"/>
          <w:sz w:val="20"/>
          <w:szCs w:val="20"/>
          <w:shd w:val="clear" w:color="auto" w:fill="FFFFFF"/>
        </w:rPr>
        <w:lastRenderedPageBreak/>
        <w:t xml:space="preserve">        &lt;/Customer&gt;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 xml:space="preserve"> </w:t>
      </w:r>
      <w:proofErr w:type="spellStart"/>
      <w:r>
        <w:rPr>
          <w:color w:val="000000"/>
          <w:sz w:val="20"/>
          <w:szCs w:val="20"/>
          <w:shd w:val="clear" w:color="auto" w:fill="FFFFFF"/>
        </w:rPr>
        <w:t>lineItemId</w:t>
      </w:r>
      <w:proofErr w:type="spellEnd"/>
      <w:r>
        <w:rPr>
          <w:color w:val="000000"/>
          <w:sz w:val="20"/>
          <w:szCs w:val="20"/>
          <w:shd w:val="clear" w:color="auto" w:fill="FFFFFF"/>
        </w:rPr>
        <w:t xml:space="preserve">="PRODUCT??883360543345" </w:t>
      </w:r>
      <w:proofErr w:type="spellStart"/>
      <w:r>
        <w:rPr>
          <w:color w:val="000000"/>
          <w:sz w:val="20"/>
          <w:szCs w:val="20"/>
          <w:shd w:val="clear" w:color="auto" w:fill="FFFFFF"/>
        </w:rPr>
        <w:t>lineItemNumber</w:t>
      </w:r>
      <w:proofErr w:type="spellEnd"/>
      <w:r>
        <w:rPr>
          <w:color w:val="000000"/>
          <w:sz w:val="20"/>
          <w:szCs w:val="20"/>
          <w:shd w:val="clear" w:color="auto" w:fill="FFFFFF"/>
        </w:rPr>
        <w:t>="1"&gt;</w:t>
      </w:r>
    </w:p>
    <w:p w:rsidR="00FB3A51" w:rsidRDefault="004222D3">
      <w:pPr>
        <w:ind w:left="567" w:hanging="567"/>
        <w:rPr>
          <w:color w:val="000000"/>
          <w:sz w:val="20"/>
          <w:szCs w:val="20"/>
          <w:highlight w:val="white"/>
        </w:rPr>
      </w:pPr>
      <w:r>
        <w:rPr>
          <w:color w:val="000000"/>
          <w:sz w:val="20"/>
          <w:szCs w:val="20"/>
          <w:shd w:val="clear" w:color="auto" w:fill="FFFFFF"/>
        </w:rPr>
        <w:t xml:space="preserve">            &lt;Product&gt;Summer Straight Fit Shorts&lt;/Product&gt;</w:t>
      </w:r>
    </w:p>
    <w:p w:rsidR="00FB3A51" w:rsidRDefault="004222D3">
      <w:pPr>
        <w:ind w:left="567" w:hanging="567"/>
        <w:rPr>
          <w:color w:val="000000"/>
          <w:sz w:val="20"/>
          <w:szCs w:val="20"/>
          <w:highlight w:val="white"/>
        </w:rPr>
      </w:pPr>
      <w:r>
        <w:rPr>
          <w:color w:val="000000"/>
          <w:sz w:val="20"/>
          <w:szCs w:val="20"/>
          <w:shd w:val="clear" w:color="auto" w:fill="FFFFFF"/>
        </w:rPr>
        <w:t xml:space="preserve">            &lt;Quantity&gt;1.0&lt;/Quantity&gt;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ExtendedPrice</w:t>
      </w:r>
      <w:proofErr w:type="spellEnd"/>
      <w:r>
        <w:rPr>
          <w:color w:val="000000"/>
          <w:sz w:val="20"/>
          <w:szCs w:val="20"/>
          <w:shd w:val="clear" w:color="auto" w:fill="FFFFFF"/>
        </w:rPr>
        <w:t>&gt;139.50&lt;/</w:t>
      </w:r>
      <w:proofErr w:type="spellStart"/>
      <w:r>
        <w:rPr>
          <w:color w:val="000000"/>
          <w:sz w:val="20"/>
          <w:szCs w:val="20"/>
          <w:shd w:val="clear" w:color="auto" w:fill="FFFFFF"/>
        </w:rPr>
        <w:t>ExtendedPrice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&lt;Discount&gt;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DiscountAmount</w:t>
      </w:r>
      <w:proofErr w:type="spellEnd"/>
      <w:r>
        <w:rPr>
          <w:color w:val="000000"/>
          <w:sz w:val="20"/>
          <w:szCs w:val="20"/>
          <w:shd w:val="clear" w:color="auto" w:fill="FFFFFF"/>
        </w:rPr>
        <w:t>&gt;15.50&lt;/</w:t>
      </w:r>
      <w:proofErr w:type="spellStart"/>
      <w:r>
        <w:rPr>
          <w:color w:val="000000"/>
          <w:sz w:val="20"/>
          <w:szCs w:val="20"/>
          <w:shd w:val="clear" w:color="auto" w:fill="FFFFFF"/>
        </w:rPr>
        <w:t>DiscountAmount</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&lt;/Discount&gt;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 xml:space="preserve"> </w:t>
      </w:r>
      <w:proofErr w:type="spellStart"/>
      <w:r>
        <w:rPr>
          <w:color w:val="000000"/>
          <w:sz w:val="20"/>
          <w:szCs w:val="20"/>
          <w:shd w:val="clear" w:color="auto" w:fill="FFFFFF"/>
        </w:rPr>
        <w:t>lineItemId</w:t>
      </w:r>
      <w:proofErr w:type="spellEnd"/>
      <w:r>
        <w:rPr>
          <w:color w:val="000000"/>
          <w:sz w:val="20"/>
          <w:szCs w:val="20"/>
          <w:shd w:val="clear" w:color="auto" w:fill="FFFFFF"/>
        </w:rPr>
        <w:t xml:space="preserve">="SHIPPING??STANDARD_SHIPPING" </w:t>
      </w:r>
      <w:proofErr w:type="spellStart"/>
      <w:r>
        <w:rPr>
          <w:color w:val="000000"/>
          <w:sz w:val="20"/>
          <w:szCs w:val="20"/>
          <w:shd w:val="clear" w:color="auto" w:fill="FFFFFF"/>
        </w:rPr>
        <w:t>lineItemNumber</w:t>
      </w:r>
      <w:proofErr w:type="spellEnd"/>
      <w:r>
        <w:rPr>
          <w:color w:val="000000"/>
          <w:sz w:val="20"/>
          <w:szCs w:val="20"/>
          <w:shd w:val="clear" w:color="auto" w:fill="FFFFFF"/>
        </w:rPr>
        <w:t>="4"&gt;</w:t>
      </w:r>
    </w:p>
    <w:p w:rsidR="00FB3A51" w:rsidRDefault="004222D3">
      <w:pPr>
        <w:ind w:left="567" w:hanging="567"/>
        <w:rPr>
          <w:color w:val="000000"/>
          <w:sz w:val="20"/>
          <w:szCs w:val="20"/>
          <w:highlight w:val="white"/>
        </w:rPr>
      </w:pPr>
      <w:r>
        <w:rPr>
          <w:color w:val="000000"/>
          <w:sz w:val="20"/>
          <w:szCs w:val="20"/>
          <w:shd w:val="clear" w:color="auto" w:fill="FFFFFF"/>
        </w:rPr>
        <w:t xml:space="preserve">            &lt;Product /&gt;</w:t>
      </w:r>
    </w:p>
    <w:p w:rsidR="00FB3A51" w:rsidRDefault="004222D3">
      <w:pPr>
        <w:ind w:left="567" w:hanging="567"/>
        <w:rPr>
          <w:color w:val="000000"/>
          <w:sz w:val="20"/>
          <w:szCs w:val="20"/>
          <w:highlight w:val="white"/>
        </w:rPr>
      </w:pPr>
      <w:r>
        <w:rPr>
          <w:color w:val="000000"/>
          <w:sz w:val="20"/>
          <w:szCs w:val="20"/>
          <w:shd w:val="clear" w:color="auto" w:fill="FFFFFF"/>
        </w:rPr>
        <w:t xml:space="preserve">            &lt;Quantity&gt;1.0&lt;/Quantity&gt;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ExtendedPrice</w:t>
      </w:r>
      <w:proofErr w:type="spellEnd"/>
      <w:r>
        <w:rPr>
          <w:color w:val="000000"/>
          <w:sz w:val="20"/>
          <w:szCs w:val="20"/>
          <w:shd w:val="clear" w:color="auto" w:fill="FFFFFF"/>
        </w:rPr>
        <w:t>&gt;9.99&lt;/</w:t>
      </w:r>
      <w:proofErr w:type="spellStart"/>
      <w:r>
        <w:rPr>
          <w:color w:val="000000"/>
          <w:sz w:val="20"/>
          <w:szCs w:val="20"/>
          <w:shd w:val="clear" w:color="auto" w:fill="FFFFFF"/>
        </w:rPr>
        <w:t>ExtendedPrice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QuotationRequest</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&lt;/</w:t>
      </w:r>
      <w:proofErr w:type="spellStart"/>
      <w:r>
        <w:rPr>
          <w:color w:val="000000"/>
          <w:sz w:val="20"/>
          <w:szCs w:val="20"/>
          <w:shd w:val="clear" w:color="auto" w:fill="FFFFFF"/>
        </w:rPr>
        <w:t>VertexEnvelope</w:t>
      </w:r>
      <w:proofErr w:type="spellEnd"/>
      <w:r>
        <w:rPr>
          <w:color w:val="000000"/>
          <w:sz w:val="20"/>
          <w:szCs w:val="20"/>
          <w:shd w:val="clear" w:color="auto" w:fill="FFFFFF"/>
        </w:rPr>
        <w:t>&gt;</w:t>
      </w:r>
    </w:p>
    <w:p w:rsidR="00FB3A51" w:rsidRDefault="004222D3">
      <w:pPr>
        <w:pStyle w:val="Heading2"/>
        <w:spacing w:before="500" w:line="360" w:lineRule="auto"/>
        <w:ind w:left="0"/>
      </w:pPr>
      <w:bookmarkStart w:id="51" w:name="__RefHeading___Toc2648_665616824"/>
      <w:bookmarkStart w:id="52" w:name="_59xa20aozwjb"/>
      <w:bookmarkEnd w:id="51"/>
      <w:bookmarkEnd w:id="52"/>
      <w:r>
        <w:t>Sample XML Response Message</w:t>
      </w:r>
    </w:p>
    <w:p w:rsidR="00FB3A51" w:rsidRDefault="004222D3">
      <w:pPr>
        <w:ind w:left="567" w:hanging="567"/>
        <w:rPr>
          <w:color w:val="000000"/>
          <w:sz w:val="20"/>
          <w:szCs w:val="20"/>
          <w:highlight w:val="white"/>
        </w:rPr>
      </w:pPr>
      <w:proofErr w:type="gramStart"/>
      <w:r>
        <w:rPr>
          <w:color w:val="000000"/>
          <w:sz w:val="20"/>
          <w:szCs w:val="20"/>
          <w:shd w:val="clear" w:color="auto" w:fill="FFFFFF"/>
        </w:rPr>
        <w:t>&lt;?xml</w:t>
      </w:r>
      <w:proofErr w:type="gramEnd"/>
      <w:r>
        <w:rPr>
          <w:color w:val="000000"/>
          <w:sz w:val="20"/>
          <w:szCs w:val="20"/>
          <w:shd w:val="clear" w:color="auto" w:fill="FFFFFF"/>
        </w:rPr>
        <w:t xml:space="preserve"> version="1.0" encoding="UTF-8"?&gt;</w:t>
      </w:r>
    </w:p>
    <w:p w:rsidR="00FB3A51" w:rsidRDefault="004222D3">
      <w:pPr>
        <w:ind w:left="567" w:hanging="567"/>
        <w:rPr>
          <w:color w:val="000000"/>
          <w:sz w:val="20"/>
          <w:szCs w:val="20"/>
          <w:highlight w:val="white"/>
        </w:rPr>
      </w:pPr>
      <w:r>
        <w:rPr>
          <w:color w:val="000000"/>
          <w:sz w:val="20"/>
          <w:szCs w:val="20"/>
          <w:shd w:val="clear" w:color="auto" w:fill="FFFFFF"/>
        </w:rPr>
        <w:t>&lt;</w:t>
      </w:r>
      <w:proofErr w:type="spellStart"/>
      <w:r>
        <w:rPr>
          <w:color w:val="000000"/>
          <w:sz w:val="20"/>
          <w:szCs w:val="20"/>
          <w:shd w:val="clear" w:color="auto" w:fill="FFFFFF"/>
        </w:rPr>
        <w:t>VertexEnvelope</w:t>
      </w:r>
      <w:proofErr w:type="spellEnd"/>
      <w:r>
        <w:rPr>
          <w:color w:val="000000"/>
          <w:sz w:val="20"/>
          <w:szCs w:val="20"/>
          <w:shd w:val="clear" w:color="auto" w:fill="FFFFFF"/>
        </w:rPr>
        <w:t xml:space="preserve"> </w:t>
      </w:r>
      <w:proofErr w:type="spellStart"/>
      <w:r>
        <w:rPr>
          <w:color w:val="000000"/>
          <w:sz w:val="20"/>
          <w:szCs w:val="20"/>
          <w:shd w:val="clear" w:color="auto" w:fill="FFFFFF"/>
        </w:rPr>
        <w:t>xmlns</w:t>
      </w:r>
      <w:proofErr w:type="spellEnd"/>
      <w:r>
        <w:rPr>
          <w:color w:val="000000"/>
          <w:sz w:val="20"/>
          <w:szCs w:val="20"/>
          <w:shd w:val="clear" w:color="auto" w:fill="FFFFFF"/>
        </w:rPr>
        <w:t>="urn</w:t>
      </w:r>
      <w:proofErr w:type="gramStart"/>
      <w:r>
        <w:rPr>
          <w:color w:val="000000"/>
          <w:sz w:val="20"/>
          <w:szCs w:val="20"/>
          <w:shd w:val="clear" w:color="auto" w:fill="FFFFFF"/>
        </w:rPr>
        <w:t>:vertexinc:o</w:t>
      </w:r>
      <w:proofErr w:type="gramEnd"/>
      <w:r>
        <w:rPr>
          <w:color w:val="000000"/>
          <w:sz w:val="20"/>
          <w:szCs w:val="20"/>
          <w:shd w:val="clear" w:color="auto" w:fill="FFFFFF"/>
        </w:rPr>
        <w:t xml:space="preserve">-series:tps:7:0" </w:t>
      </w:r>
      <w:proofErr w:type="spellStart"/>
      <w:r>
        <w:rPr>
          <w:color w:val="000000"/>
          <w:sz w:val="20"/>
          <w:szCs w:val="20"/>
          <w:shd w:val="clear" w:color="auto" w:fill="FFFFFF"/>
        </w:rPr>
        <w:t>xmlns:xsi</w:t>
      </w:r>
      <w:proofErr w:type="spellEnd"/>
      <w:r>
        <w:rPr>
          <w:color w:val="000000"/>
          <w:sz w:val="20"/>
          <w:szCs w:val="20"/>
          <w:shd w:val="clear" w:color="auto" w:fill="FFFFFF"/>
        </w:rPr>
        <w:t>="http://www.w3.org/2001/XMLSchema-instance"&gt;</w:t>
      </w:r>
    </w:p>
    <w:p w:rsidR="00FB3A51" w:rsidRDefault="004222D3">
      <w:pPr>
        <w:ind w:left="567" w:hanging="567"/>
        <w:rPr>
          <w:color w:val="000000"/>
          <w:sz w:val="20"/>
          <w:szCs w:val="20"/>
          <w:highlight w:val="white"/>
        </w:rPr>
      </w:pPr>
      <w:r>
        <w:rPr>
          <w:color w:val="000000"/>
          <w:sz w:val="20"/>
          <w:szCs w:val="20"/>
          <w:shd w:val="clear" w:color="auto" w:fill="FFFFFF"/>
        </w:rPr>
        <w:t xml:space="preserve">    &lt;Login&gt;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UserName</w:t>
      </w:r>
      <w:proofErr w:type="spellEnd"/>
      <w:r>
        <w:rPr>
          <w:color w:val="000000"/>
          <w:sz w:val="20"/>
          <w:szCs w:val="20"/>
          <w:shd w:val="clear" w:color="auto" w:fill="FFFFFF"/>
        </w:rPr>
        <w:t>&gt;</w:t>
      </w:r>
      <w:proofErr w:type="spellStart"/>
      <w:r>
        <w:rPr>
          <w:color w:val="000000"/>
          <w:sz w:val="20"/>
          <w:szCs w:val="20"/>
          <w:shd w:val="clear" w:color="auto" w:fill="FFFFFF"/>
        </w:rPr>
        <w:t>tdemarti</w:t>
      </w:r>
      <w:proofErr w:type="spellEnd"/>
      <w:r>
        <w:rPr>
          <w:color w:val="000000"/>
          <w:sz w:val="20"/>
          <w:szCs w:val="20"/>
          <w:shd w:val="clear" w:color="auto" w:fill="FFFFFF"/>
        </w:rPr>
        <w:t>&lt;/</w:t>
      </w:r>
      <w:proofErr w:type="spellStart"/>
      <w:r>
        <w:rPr>
          <w:color w:val="000000"/>
          <w:sz w:val="20"/>
          <w:szCs w:val="20"/>
          <w:shd w:val="clear" w:color="auto" w:fill="FFFFFF"/>
        </w:rPr>
        <w:t>UserName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&lt;Password&gt;vertex&lt;/Password&gt;</w:t>
      </w:r>
    </w:p>
    <w:p w:rsidR="00FB3A51" w:rsidRDefault="004222D3">
      <w:pPr>
        <w:ind w:left="567" w:hanging="567"/>
        <w:rPr>
          <w:color w:val="000000"/>
          <w:sz w:val="20"/>
          <w:szCs w:val="20"/>
          <w:highlight w:val="white"/>
        </w:rPr>
      </w:pPr>
      <w:r>
        <w:rPr>
          <w:color w:val="000000"/>
          <w:sz w:val="20"/>
          <w:szCs w:val="20"/>
          <w:shd w:val="clear" w:color="auto" w:fill="FFFFFF"/>
        </w:rPr>
        <w:t xml:space="preserve">    &lt;/Login&gt;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QuotationResponse</w:t>
      </w:r>
      <w:proofErr w:type="spellEnd"/>
      <w:r>
        <w:rPr>
          <w:color w:val="000000"/>
          <w:sz w:val="20"/>
          <w:szCs w:val="20"/>
          <w:shd w:val="clear" w:color="auto" w:fill="FFFFFF"/>
        </w:rPr>
        <w:t xml:space="preserve"> </w:t>
      </w:r>
      <w:proofErr w:type="spellStart"/>
      <w:r>
        <w:rPr>
          <w:color w:val="000000"/>
          <w:sz w:val="20"/>
          <w:szCs w:val="20"/>
          <w:shd w:val="clear" w:color="auto" w:fill="FFFFFF"/>
        </w:rPr>
        <w:t>documentDate</w:t>
      </w:r>
      <w:proofErr w:type="spellEnd"/>
      <w:r>
        <w:rPr>
          <w:color w:val="000000"/>
          <w:sz w:val="20"/>
          <w:szCs w:val="20"/>
          <w:shd w:val="clear" w:color="auto" w:fill="FFFFFF"/>
        </w:rPr>
        <w:t xml:space="preserve">="2017-05-22" </w:t>
      </w:r>
      <w:proofErr w:type="spellStart"/>
      <w:r>
        <w:rPr>
          <w:color w:val="000000"/>
          <w:sz w:val="20"/>
          <w:szCs w:val="20"/>
          <w:shd w:val="clear" w:color="auto" w:fill="FFFFFF"/>
        </w:rPr>
        <w:t>transactionType</w:t>
      </w:r>
      <w:proofErr w:type="spellEnd"/>
      <w:r>
        <w:rPr>
          <w:color w:val="000000"/>
          <w:sz w:val="20"/>
          <w:szCs w:val="20"/>
          <w:shd w:val="clear" w:color="auto" w:fill="FFFFFF"/>
        </w:rPr>
        <w:t>="SALE"&gt;</w:t>
      </w:r>
    </w:p>
    <w:p w:rsidR="00FB3A51" w:rsidRDefault="004222D3">
      <w:pPr>
        <w:ind w:left="567" w:hanging="567"/>
        <w:rPr>
          <w:color w:val="000000"/>
          <w:sz w:val="20"/>
          <w:szCs w:val="20"/>
          <w:highlight w:val="white"/>
        </w:rPr>
      </w:pPr>
      <w:r>
        <w:rPr>
          <w:color w:val="000000"/>
          <w:sz w:val="20"/>
          <w:szCs w:val="20"/>
          <w:shd w:val="clear" w:color="auto" w:fill="FFFFFF"/>
        </w:rPr>
        <w:t xml:space="preserve">        &lt;Seller&gt;</w:t>
      </w:r>
    </w:p>
    <w:p w:rsidR="00FB3A51" w:rsidRDefault="004222D3">
      <w:pPr>
        <w:ind w:left="567" w:hanging="567"/>
        <w:rPr>
          <w:color w:val="000000"/>
          <w:sz w:val="20"/>
          <w:szCs w:val="20"/>
          <w:highlight w:val="white"/>
        </w:rPr>
      </w:pPr>
      <w:r>
        <w:rPr>
          <w:color w:val="000000"/>
          <w:sz w:val="20"/>
          <w:szCs w:val="20"/>
          <w:shd w:val="clear" w:color="auto" w:fill="FFFFFF"/>
        </w:rPr>
        <w:t xml:space="preserve">            &lt;Company&gt;Vertex&lt;/Company&gt;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PhysicalOrigin</w:t>
      </w:r>
      <w:proofErr w:type="spellEnd"/>
      <w:r>
        <w:rPr>
          <w:color w:val="000000"/>
          <w:sz w:val="20"/>
          <w:szCs w:val="20"/>
          <w:shd w:val="clear" w:color="auto" w:fill="FFFFFF"/>
        </w:rPr>
        <w:t xml:space="preserve"> </w:t>
      </w:r>
      <w:proofErr w:type="spellStart"/>
      <w:r>
        <w:rPr>
          <w:color w:val="000000"/>
          <w:sz w:val="20"/>
          <w:szCs w:val="20"/>
          <w:shd w:val="clear" w:color="auto" w:fill="FFFFFF"/>
        </w:rPr>
        <w:t>taxAreaId</w:t>
      </w:r>
      <w:proofErr w:type="spellEnd"/>
      <w:r>
        <w:rPr>
          <w:color w:val="000000"/>
          <w:sz w:val="20"/>
          <w:szCs w:val="20"/>
          <w:shd w:val="clear" w:color="auto" w:fill="FFFFFF"/>
        </w:rPr>
        <w:t>="390710000"&gt;</w:t>
      </w:r>
    </w:p>
    <w:p w:rsidR="00FB3A51" w:rsidRDefault="004222D3">
      <w:pPr>
        <w:ind w:left="567" w:hanging="567"/>
        <w:rPr>
          <w:color w:val="000000"/>
          <w:sz w:val="20"/>
          <w:szCs w:val="20"/>
          <w:highlight w:val="white"/>
        </w:rPr>
      </w:pPr>
      <w:r>
        <w:rPr>
          <w:color w:val="000000"/>
          <w:sz w:val="20"/>
          <w:szCs w:val="20"/>
          <w:shd w:val="clear" w:color="auto" w:fill="FFFFFF"/>
        </w:rPr>
        <w:t xml:space="preserve">                &lt;StreetAddress1&gt;201 Granite Run Drive&lt;/StreetAddress1&gt;</w:t>
      </w:r>
    </w:p>
    <w:p w:rsidR="00FB3A51" w:rsidRDefault="004222D3">
      <w:pPr>
        <w:ind w:left="567" w:hanging="567"/>
        <w:rPr>
          <w:color w:val="000000"/>
          <w:sz w:val="20"/>
          <w:szCs w:val="20"/>
          <w:highlight w:val="white"/>
        </w:rPr>
      </w:pPr>
      <w:r>
        <w:rPr>
          <w:color w:val="000000"/>
          <w:sz w:val="20"/>
          <w:szCs w:val="20"/>
          <w:shd w:val="clear" w:color="auto" w:fill="FFFFFF"/>
        </w:rPr>
        <w:t xml:space="preserve">                &lt;City&gt;Lancaster&lt;/City&gt;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MainDivision</w:t>
      </w:r>
      <w:proofErr w:type="spellEnd"/>
      <w:r>
        <w:rPr>
          <w:color w:val="000000"/>
          <w:sz w:val="20"/>
          <w:szCs w:val="20"/>
          <w:shd w:val="clear" w:color="auto" w:fill="FFFFFF"/>
        </w:rPr>
        <w:t>&gt;PA&lt;/</w:t>
      </w:r>
      <w:proofErr w:type="spellStart"/>
      <w:r>
        <w:rPr>
          <w:color w:val="000000"/>
          <w:sz w:val="20"/>
          <w:szCs w:val="20"/>
          <w:shd w:val="clear" w:color="auto" w:fill="FFFFFF"/>
        </w:rPr>
        <w:t>MainDivision</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PostalCode</w:t>
      </w:r>
      <w:proofErr w:type="spellEnd"/>
      <w:r>
        <w:rPr>
          <w:color w:val="000000"/>
          <w:sz w:val="20"/>
          <w:szCs w:val="20"/>
          <w:shd w:val="clear" w:color="auto" w:fill="FFFFFF"/>
        </w:rPr>
        <w:t>&gt;17601-6824&lt;/</w:t>
      </w:r>
      <w:proofErr w:type="spellStart"/>
      <w:r>
        <w:rPr>
          <w:color w:val="000000"/>
          <w:sz w:val="20"/>
          <w:szCs w:val="20"/>
          <w:shd w:val="clear" w:color="auto" w:fill="FFFFFF"/>
        </w:rPr>
        <w:t>PostalCode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&lt;Country&gt;USA&lt;/Country&gt;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PhysicalOrigin</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&lt;/Seller&gt;</w:t>
      </w:r>
    </w:p>
    <w:p w:rsidR="00FB3A51" w:rsidRDefault="004222D3">
      <w:pPr>
        <w:ind w:left="567" w:hanging="567"/>
        <w:rPr>
          <w:color w:val="000000"/>
          <w:sz w:val="20"/>
          <w:szCs w:val="20"/>
          <w:highlight w:val="white"/>
        </w:rPr>
      </w:pPr>
      <w:r>
        <w:rPr>
          <w:color w:val="000000"/>
          <w:sz w:val="20"/>
          <w:szCs w:val="20"/>
          <w:shd w:val="clear" w:color="auto" w:fill="FFFFFF"/>
        </w:rPr>
        <w:t xml:space="preserve">        &lt;Customer&gt;</w:t>
      </w:r>
    </w:p>
    <w:p w:rsidR="00FB3A51" w:rsidRDefault="004222D3">
      <w:pPr>
        <w:ind w:left="567" w:hanging="567"/>
        <w:rPr>
          <w:color w:val="000000"/>
          <w:sz w:val="20"/>
          <w:szCs w:val="20"/>
          <w:highlight w:val="white"/>
        </w:rPr>
      </w:pPr>
      <w:r>
        <w:rPr>
          <w:color w:val="000000"/>
          <w:sz w:val="20"/>
          <w:szCs w:val="20"/>
          <w:shd w:val="clear" w:color="auto" w:fill="FFFFFF"/>
        </w:rPr>
        <w:t xml:space="preserve">            &lt;Destination </w:t>
      </w:r>
      <w:proofErr w:type="spellStart"/>
      <w:r>
        <w:rPr>
          <w:color w:val="000000"/>
          <w:sz w:val="20"/>
          <w:szCs w:val="20"/>
          <w:shd w:val="clear" w:color="auto" w:fill="FFFFFF"/>
        </w:rPr>
        <w:t>taxAreaId</w:t>
      </w:r>
      <w:proofErr w:type="spellEnd"/>
      <w:r>
        <w:rPr>
          <w:color w:val="000000"/>
          <w:sz w:val="20"/>
          <w:szCs w:val="20"/>
          <w:shd w:val="clear" w:color="auto" w:fill="FFFFFF"/>
        </w:rPr>
        <w:t>="390450000"&gt;</w:t>
      </w:r>
    </w:p>
    <w:p w:rsidR="00FB3A51" w:rsidRDefault="004222D3">
      <w:pPr>
        <w:ind w:left="567" w:hanging="567"/>
        <w:rPr>
          <w:color w:val="000000"/>
          <w:sz w:val="20"/>
          <w:szCs w:val="20"/>
          <w:highlight w:val="white"/>
        </w:rPr>
      </w:pPr>
      <w:r>
        <w:rPr>
          <w:color w:val="000000"/>
          <w:sz w:val="20"/>
          <w:szCs w:val="20"/>
          <w:shd w:val="clear" w:color="auto" w:fill="FFFFFF"/>
        </w:rPr>
        <w:t xml:space="preserve">               </w:t>
      </w:r>
    </w:p>
    <w:p w:rsidR="00FB3A51" w:rsidRDefault="004222D3">
      <w:pPr>
        <w:ind w:left="567" w:hanging="567"/>
        <w:rPr>
          <w:color w:val="000000"/>
          <w:sz w:val="20"/>
          <w:szCs w:val="20"/>
          <w:highlight w:val="white"/>
        </w:rPr>
      </w:pPr>
      <w:r>
        <w:rPr>
          <w:color w:val="000000"/>
          <w:sz w:val="20"/>
          <w:szCs w:val="20"/>
          <w:shd w:val="clear" w:color="auto" w:fill="FFFFFF"/>
        </w:rPr>
        <w:t xml:space="preserve"> &lt;StreetAddress1&gt;30 Radnor </w:t>
      </w:r>
      <w:proofErr w:type="spellStart"/>
      <w:r>
        <w:rPr>
          <w:color w:val="000000"/>
          <w:sz w:val="20"/>
          <w:szCs w:val="20"/>
          <w:shd w:val="clear" w:color="auto" w:fill="FFFFFF"/>
        </w:rPr>
        <w:t>Dr</w:t>
      </w:r>
      <w:proofErr w:type="spellEnd"/>
      <w:r>
        <w:rPr>
          <w:color w:val="000000"/>
          <w:sz w:val="20"/>
          <w:szCs w:val="20"/>
          <w:shd w:val="clear" w:color="auto" w:fill="FFFFFF"/>
        </w:rPr>
        <w:t>&lt;/StreetAddress1&gt;</w:t>
      </w:r>
    </w:p>
    <w:p w:rsidR="00FB3A51" w:rsidRDefault="004222D3">
      <w:pPr>
        <w:ind w:left="567" w:hanging="567"/>
        <w:rPr>
          <w:color w:val="000000"/>
          <w:sz w:val="20"/>
          <w:szCs w:val="20"/>
          <w:highlight w:val="white"/>
        </w:rPr>
      </w:pPr>
      <w:r>
        <w:rPr>
          <w:color w:val="000000"/>
          <w:sz w:val="20"/>
          <w:szCs w:val="20"/>
          <w:shd w:val="clear" w:color="auto" w:fill="FFFFFF"/>
        </w:rPr>
        <w:t xml:space="preserve">                &lt;City&gt;Newtown Square&lt;/City&gt;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MainDivision</w:t>
      </w:r>
      <w:proofErr w:type="spellEnd"/>
      <w:r>
        <w:rPr>
          <w:color w:val="000000"/>
          <w:sz w:val="20"/>
          <w:szCs w:val="20"/>
          <w:shd w:val="clear" w:color="auto" w:fill="FFFFFF"/>
        </w:rPr>
        <w:t>&gt;PA&lt;/</w:t>
      </w:r>
      <w:proofErr w:type="spellStart"/>
      <w:r>
        <w:rPr>
          <w:color w:val="000000"/>
          <w:sz w:val="20"/>
          <w:szCs w:val="20"/>
          <w:shd w:val="clear" w:color="auto" w:fill="FFFFFF"/>
        </w:rPr>
        <w:t>MainDivision</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PostalCode</w:t>
      </w:r>
      <w:proofErr w:type="spellEnd"/>
      <w:r>
        <w:rPr>
          <w:color w:val="000000"/>
          <w:sz w:val="20"/>
          <w:szCs w:val="20"/>
          <w:shd w:val="clear" w:color="auto" w:fill="FFFFFF"/>
        </w:rPr>
        <w:t>&gt;19073-4211&lt;/</w:t>
      </w:r>
      <w:proofErr w:type="spellStart"/>
      <w:r>
        <w:rPr>
          <w:color w:val="000000"/>
          <w:sz w:val="20"/>
          <w:szCs w:val="20"/>
          <w:shd w:val="clear" w:color="auto" w:fill="FFFFFF"/>
        </w:rPr>
        <w:t>PostalCode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&lt;Country&gt;us&lt;/Country&gt;</w:t>
      </w:r>
    </w:p>
    <w:p w:rsidR="00FB3A51" w:rsidRDefault="004222D3">
      <w:pPr>
        <w:ind w:left="567" w:hanging="567"/>
        <w:rPr>
          <w:color w:val="000000"/>
          <w:sz w:val="20"/>
          <w:szCs w:val="20"/>
          <w:highlight w:val="white"/>
        </w:rPr>
      </w:pPr>
      <w:r>
        <w:rPr>
          <w:color w:val="000000"/>
          <w:sz w:val="20"/>
          <w:szCs w:val="20"/>
          <w:shd w:val="clear" w:color="auto" w:fill="FFFFFF"/>
        </w:rPr>
        <w:t xml:space="preserve">            &lt;/Destination&gt;</w:t>
      </w:r>
    </w:p>
    <w:p w:rsidR="00FB3A51" w:rsidRDefault="004222D3">
      <w:pPr>
        <w:ind w:left="567" w:hanging="567"/>
        <w:rPr>
          <w:color w:val="000000"/>
          <w:sz w:val="20"/>
          <w:szCs w:val="20"/>
          <w:highlight w:val="white"/>
        </w:rPr>
      </w:pPr>
      <w:r>
        <w:rPr>
          <w:color w:val="000000"/>
          <w:sz w:val="20"/>
          <w:szCs w:val="20"/>
          <w:shd w:val="clear" w:color="auto" w:fill="FFFFFF"/>
        </w:rPr>
        <w:t xml:space="preserve">        &lt;/Customer&gt;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SubTotal</w:t>
      </w:r>
      <w:proofErr w:type="spellEnd"/>
      <w:r>
        <w:rPr>
          <w:color w:val="000000"/>
          <w:sz w:val="20"/>
          <w:szCs w:val="20"/>
          <w:shd w:val="clear" w:color="auto" w:fill="FFFFFF"/>
        </w:rPr>
        <w:t>&gt;419.48&lt;/</w:t>
      </w:r>
      <w:proofErr w:type="spellStart"/>
      <w:r>
        <w:rPr>
          <w:color w:val="000000"/>
          <w:sz w:val="20"/>
          <w:szCs w:val="20"/>
          <w:shd w:val="clear" w:color="auto" w:fill="FFFFFF"/>
        </w:rPr>
        <w:t>SubTotal</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&lt;Total&gt;444.65&lt;/Total&gt;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TotalTax</w:t>
      </w:r>
      <w:proofErr w:type="spellEnd"/>
      <w:r>
        <w:rPr>
          <w:color w:val="000000"/>
          <w:sz w:val="20"/>
          <w:szCs w:val="20"/>
          <w:shd w:val="clear" w:color="auto" w:fill="FFFFFF"/>
        </w:rPr>
        <w:t>&gt;25.17&lt;/</w:t>
      </w:r>
      <w:proofErr w:type="spellStart"/>
      <w:r>
        <w:rPr>
          <w:color w:val="000000"/>
          <w:sz w:val="20"/>
          <w:szCs w:val="20"/>
          <w:shd w:val="clear" w:color="auto" w:fill="FFFFFF"/>
        </w:rPr>
        <w:t>TotalTax</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 xml:space="preserve"> </w:t>
      </w:r>
      <w:proofErr w:type="spellStart"/>
      <w:r>
        <w:rPr>
          <w:color w:val="000000"/>
          <w:sz w:val="20"/>
          <w:szCs w:val="20"/>
          <w:shd w:val="clear" w:color="auto" w:fill="FFFFFF"/>
        </w:rPr>
        <w:t>lineItemId</w:t>
      </w:r>
      <w:proofErr w:type="spellEnd"/>
      <w:r>
        <w:rPr>
          <w:color w:val="000000"/>
          <w:sz w:val="20"/>
          <w:szCs w:val="20"/>
          <w:shd w:val="clear" w:color="auto" w:fill="FFFFFF"/>
        </w:rPr>
        <w:t xml:space="preserve">="PRODUCT??883360543345" </w:t>
      </w:r>
      <w:proofErr w:type="spellStart"/>
      <w:r>
        <w:rPr>
          <w:color w:val="000000"/>
          <w:sz w:val="20"/>
          <w:szCs w:val="20"/>
          <w:shd w:val="clear" w:color="auto" w:fill="FFFFFF"/>
        </w:rPr>
        <w:t>lineItemNumber</w:t>
      </w:r>
      <w:proofErr w:type="spellEnd"/>
      <w:r>
        <w:rPr>
          <w:color w:val="000000"/>
          <w:sz w:val="20"/>
          <w:szCs w:val="20"/>
          <w:shd w:val="clear" w:color="auto" w:fill="FFFFFF"/>
        </w:rPr>
        <w:t>="1"&gt;</w:t>
      </w:r>
    </w:p>
    <w:p w:rsidR="00FB3A51" w:rsidRDefault="004222D3">
      <w:pPr>
        <w:ind w:left="567" w:hanging="567"/>
        <w:rPr>
          <w:color w:val="000000"/>
          <w:sz w:val="20"/>
          <w:szCs w:val="20"/>
          <w:highlight w:val="white"/>
        </w:rPr>
      </w:pPr>
      <w:r>
        <w:rPr>
          <w:color w:val="000000"/>
          <w:sz w:val="20"/>
          <w:szCs w:val="20"/>
          <w:shd w:val="clear" w:color="auto" w:fill="FFFFFF"/>
        </w:rPr>
        <w:t xml:space="preserve">            &lt;Product&gt;Summer Straight Fit Shorts&lt;/Product&gt;</w:t>
      </w:r>
    </w:p>
    <w:p w:rsidR="00FB3A51" w:rsidRDefault="004222D3">
      <w:pPr>
        <w:ind w:left="567" w:hanging="567"/>
        <w:rPr>
          <w:color w:val="000000"/>
          <w:sz w:val="20"/>
          <w:szCs w:val="20"/>
          <w:highlight w:val="white"/>
        </w:rPr>
      </w:pPr>
      <w:r>
        <w:rPr>
          <w:color w:val="000000"/>
          <w:sz w:val="20"/>
          <w:szCs w:val="20"/>
          <w:shd w:val="clear" w:color="auto" w:fill="FFFFFF"/>
        </w:rPr>
        <w:t xml:space="preserve">            &lt;Quantity&gt;1.0&lt;/Quantity&gt;</w:t>
      </w:r>
    </w:p>
    <w:p w:rsidR="00FB3A51" w:rsidRDefault="004222D3">
      <w:pPr>
        <w:ind w:left="567" w:hanging="567"/>
        <w:rPr>
          <w:color w:val="000000"/>
          <w:sz w:val="20"/>
          <w:szCs w:val="20"/>
          <w:highlight w:val="white"/>
        </w:rPr>
      </w:pPr>
      <w:r>
        <w:rPr>
          <w:color w:val="000000"/>
          <w:sz w:val="20"/>
          <w:szCs w:val="20"/>
          <w:shd w:val="clear" w:color="auto" w:fill="FFFFFF"/>
        </w:rPr>
        <w:lastRenderedPageBreak/>
        <w:t xml:space="preserve">            &lt;</w:t>
      </w:r>
      <w:proofErr w:type="spellStart"/>
      <w:r>
        <w:rPr>
          <w:color w:val="000000"/>
          <w:sz w:val="20"/>
          <w:szCs w:val="20"/>
          <w:shd w:val="clear" w:color="auto" w:fill="FFFFFF"/>
        </w:rPr>
        <w:t>FairMarketValue</w:t>
      </w:r>
      <w:proofErr w:type="spellEnd"/>
      <w:r>
        <w:rPr>
          <w:color w:val="000000"/>
          <w:sz w:val="20"/>
          <w:szCs w:val="20"/>
          <w:shd w:val="clear" w:color="auto" w:fill="FFFFFF"/>
        </w:rPr>
        <w:t>&gt;155.0&lt;/</w:t>
      </w:r>
      <w:proofErr w:type="spellStart"/>
      <w:r>
        <w:rPr>
          <w:color w:val="000000"/>
          <w:sz w:val="20"/>
          <w:szCs w:val="20"/>
          <w:shd w:val="clear" w:color="auto" w:fill="FFFFFF"/>
        </w:rPr>
        <w:t>FairMarketValue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ExtendedPrice</w:t>
      </w:r>
      <w:proofErr w:type="spellEnd"/>
      <w:r>
        <w:rPr>
          <w:color w:val="000000"/>
          <w:sz w:val="20"/>
          <w:szCs w:val="20"/>
          <w:shd w:val="clear" w:color="auto" w:fill="FFFFFF"/>
        </w:rPr>
        <w:t>&gt;139.5&lt;/</w:t>
      </w:r>
      <w:proofErr w:type="spellStart"/>
      <w:r>
        <w:rPr>
          <w:color w:val="000000"/>
          <w:sz w:val="20"/>
          <w:szCs w:val="20"/>
          <w:shd w:val="clear" w:color="auto" w:fill="FFFFFF"/>
        </w:rPr>
        <w:t>ExtendedPrice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&lt;Discount&gt;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DiscountAmount</w:t>
      </w:r>
      <w:proofErr w:type="spellEnd"/>
      <w:r>
        <w:rPr>
          <w:color w:val="000000"/>
          <w:sz w:val="20"/>
          <w:szCs w:val="20"/>
          <w:shd w:val="clear" w:color="auto" w:fill="FFFFFF"/>
        </w:rPr>
        <w:t>&gt;15.5&lt;/</w:t>
      </w:r>
      <w:proofErr w:type="spellStart"/>
      <w:r>
        <w:rPr>
          <w:color w:val="000000"/>
          <w:sz w:val="20"/>
          <w:szCs w:val="20"/>
          <w:shd w:val="clear" w:color="auto" w:fill="FFFFFF"/>
        </w:rPr>
        <w:t>DiscountAmount</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&lt;/Discount&gt;</w:t>
      </w:r>
    </w:p>
    <w:p w:rsidR="00FB3A51" w:rsidRDefault="004222D3">
      <w:pPr>
        <w:ind w:left="567" w:hanging="567"/>
        <w:rPr>
          <w:color w:val="000000"/>
          <w:sz w:val="20"/>
          <w:szCs w:val="20"/>
          <w:highlight w:val="white"/>
        </w:rPr>
      </w:pPr>
      <w:r>
        <w:rPr>
          <w:color w:val="000000"/>
          <w:sz w:val="20"/>
          <w:szCs w:val="20"/>
          <w:shd w:val="clear" w:color="auto" w:fill="FFFFFF"/>
        </w:rPr>
        <w:t xml:space="preserve">            &lt;Taxes </w:t>
      </w:r>
      <w:proofErr w:type="spellStart"/>
      <w:r>
        <w:rPr>
          <w:color w:val="000000"/>
          <w:sz w:val="20"/>
          <w:szCs w:val="20"/>
          <w:shd w:val="clear" w:color="auto" w:fill="FFFFFF"/>
        </w:rPr>
        <w:t>taxResult</w:t>
      </w:r>
      <w:proofErr w:type="spellEnd"/>
      <w:r>
        <w:rPr>
          <w:color w:val="000000"/>
          <w:sz w:val="20"/>
          <w:szCs w:val="20"/>
          <w:shd w:val="clear" w:color="auto" w:fill="FFFFFF"/>
        </w:rPr>
        <w:t xml:space="preserve">="TAXABLE" </w:t>
      </w:r>
      <w:proofErr w:type="spellStart"/>
      <w:r>
        <w:rPr>
          <w:color w:val="000000"/>
          <w:sz w:val="20"/>
          <w:szCs w:val="20"/>
          <w:shd w:val="clear" w:color="auto" w:fill="FFFFFF"/>
        </w:rPr>
        <w:t>taxType</w:t>
      </w:r>
      <w:proofErr w:type="spellEnd"/>
      <w:r>
        <w:rPr>
          <w:color w:val="000000"/>
          <w:sz w:val="20"/>
          <w:szCs w:val="20"/>
          <w:shd w:val="clear" w:color="auto" w:fill="FFFFFF"/>
        </w:rPr>
        <w:t xml:space="preserve">="SALES" </w:t>
      </w:r>
      <w:proofErr w:type="spellStart"/>
      <w:r>
        <w:rPr>
          <w:color w:val="000000"/>
          <w:sz w:val="20"/>
          <w:szCs w:val="20"/>
          <w:shd w:val="clear" w:color="auto" w:fill="FFFFFF"/>
        </w:rPr>
        <w:t>situs</w:t>
      </w:r>
      <w:proofErr w:type="spellEnd"/>
      <w:r>
        <w:rPr>
          <w:color w:val="000000"/>
          <w:sz w:val="20"/>
          <w:szCs w:val="20"/>
          <w:shd w:val="clear" w:color="auto" w:fill="FFFFFF"/>
        </w:rPr>
        <w:t xml:space="preserve">="PHYSICAL_ORIGIN" </w:t>
      </w:r>
      <w:proofErr w:type="spellStart"/>
      <w:r>
        <w:rPr>
          <w:color w:val="000000"/>
          <w:sz w:val="20"/>
          <w:szCs w:val="20"/>
          <w:shd w:val="clear" w:color="auto" w:fill="FFFFFF"/>
        </w:rPr>
        <w:t>taxCollectedFromParty</w:t>
      </w:r>
      <w:proofErr w:type="spellEnd"/>
      <w:r>
        <w:rPr>
          <w:color w:val="000000"/>
          <w:sz w:val="20"/>
          <w:szCs w:val="20"/>
          <w:shd w:val="clear" w:color="auto" w:fill="FFFFFF"/>
        </w:rPr>
        <w:t xml:space="preserve">="BUYER" </w:t>
      </w:r>
      <w:proofErr w:type="spellStart"/>
      <w:r>
        <w:rPr>
          <w:color w:val="000000"/>
          <w:sz w:val="20"/>
          <w:szCs w:val="20"/>
          <w:shd w:val="clear" w:color="auto" w:fill="FFFFFF"/>
        </w:rPr>
        <w:t>taxStructure</w:t>
      </w:r>
      <w:proofErr w:type="spellEnd"/>
      <w:r>
        <w:rPr>
          <w:color w:val="000000"/>
          <w:sz w:val="20"/>
          <w:szCs w:val="20"/>
          <w:shd w:val="clear" w:color="auto" w:fill="FFFFFF"/>
        </w:rPr>
        <w:t>="SINGLE_RATE"&gt;</w:t>
      </w:r>
    </w:p>
    <w:p w:rsidR="00FB3A51" w:rsidRDefault="004222D3">
      <w:pPr>
        <w:ind w:left="567" w:hanging="567"/>
        <w:rPr>
          <w:color w:val="000000"/>
          <w:sz w:val="20"/>
          <w:szCs w:val="20"/>
          <w:highlight w:val="white"/>
        </w:rPr>
      </w:pPr>
      <w:r>
        <w:rPr>
          <w:color w:val="000000"/>
          <w:sz w:val="20"/>
          <w:szCs w:val="20"/>
          <w:shd w:val="clear" w:color="auto" w:fill="FFFFFF"/>
        </w:rPr>
        <w:t xml:space="preserve">                &lt;Jurisdiction </w:t>
      </w:r>
      <w:proofErr w:type="spellStart"/>
      <w:r>
        <w:rPr>
          <w:color w:val="000000"/>
          <w:sz w:val="20"/>
          <w:szCs w:val="20"/>
          <w:shd w:val="clear" w:color="auto" w:fill="FFFFFF"/>
        </w:rPr>
        <w:t>jurisdictionLevel</w:t>
      </w:r>
      <w:proofErr w:type="spellEnd"/>
      <w:r>
        <w:rPr>
          <w:color w:val="000000"/>
          <w:sz w:val="20"/>
          <w:szCs w:val="20"/>
          <w:shd w:val="clear" w:color="auto" w:fill="FFFFFF"/>
        </w:rPr>
        <w:t xml:space="preserve">="STATE" </w:t>
      </w:r>
      <w:proofErr w:type="spellStart"/>
      <w:r>
        <w:rPr>
          <w:color w:val="000000"/>
          <w:sz w:val="20"/>
          <w:szCs w:val="20"/>
          <w:shd w:val="clear" w:color="auto" w:fill="FFFFFF"/>
        </w:rPr>
        <w:t>jurisdictionId</w:t>
      </w:r>
      <w:proofErr w:type="spellEnd"/>
      <w:r>
        <w:rPr>
          <w:color w:val="000000"/>
          <w:sz w:val="20"/>
          <w:szCs w:val="20"/>
          <w:shd w:val="clear" w:color="auto" w:fill="FFFFFF"/>
        </w:rPr>
        <w:t>="31152"&gt;PENNSYLVANIA&lt;/Jurisdiction&gt;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CalculatedTax</w:t>
      </w:r>
      <w:proofErr w:type="spellEnd"/>
      <w:r>
        <w:rPr>
          <w:color w:val="000000"/>
          <w:sz w:val="20"/>
          <w:szCs w:val="20"/>
          <w:shd w:val="clear" w:color="auto" w:fill="FFFFFF"/>
        </w:rPr>
        <w:t>&gt;8.37&lt;/</w:t>
      </w:r>
      <w:proofErr w:type="spellStart"/>
      <w:r>
        <w:rPr>
          <w:color w:val="000000"/>
          <w:sz w:val="20"/>
          <w:szCs w:val="20"/>
          <w:shd w:val="clear" w:color="auto" w:fill="FFFFFF"/>
        </w:rPr>
        <w:t>CalculatedTax</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EffectiveRate</w:t>
      </w:r>
      <w:proofErr w:type="spellEnd"/>
      <w:r>
        <w:rPr>
          <w:color w:val="000000"/>
          <w:sz w:val="20"/>
          <w:szCs w:val="20"/>
          <w:shd w:val="clear" w:color="auto" w:fill="FFFFFF"/>
        </w:rPr>
        <w:t>&gt;0.06&lt;/</w:t>
      </w:r>
      <w:proofErr w:type="spellStart"/>
      <w:r>
        <w:rPr>
          <w:color w:val="000000"/>
          <w:sz w:val="20"/>
          <w:szCs w:val="20"/>
          <w:shd w:val="clear" w:color="auto" w:fill="FFFFFF"/>
        </w:rPr>
        <w:t>EffectiveRate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&lt;Taxable&gt;139.5&lt;/Taxable&gt;</w:t>
      </w:r>
    </w:p>
    <w:p w:rsidR="00FB3A51" w:rsidRDefault="004222D3">
      <w:pPr>
        <w:ind w:left="567" w:hanging="567"/>
        <w:rPr>
          <w:color w:val="000000"/>
          <w:sz w:val="20"/>
          <w:szCs w:val="20"/>
          <w:highlight w:val="white"/>
        </w:rPr>
      </w:pPr>
      <w:r>
        <w:rPr>
          <w:color w:val="000000"/>
          <w:sz w:val="20"/>
          <w:szCs w:val="20"/>
          <w:shd w:val="clear" w:color="auto" w:fill="FFFFFF"/>
        </w:rPr>
        <w:t xml:space="preserve">                &lt;Imposition </w:t>
      </w:r>
      <w:proofErr w:type="spellStart"/>
      <w:r>
        <w:rPr>
          <w:color w:val="000000"/>
          <w:sz w:val="20"/>
          <w:szCs w:val="20"/>
          <w:shd w:val="clear" w:color="auto" w:fill="FFFFFF"/>
        </w:rPr>
        <w:t>impositionId</w:t>
      </w:r>
      <w:proofErr w:type="spellEnd"/>
      <w:r>
        <w:rPr>
          <w:color w:val="000000"/>
          <w:sz w:val="20"/>
          <w:szCs w:val="20"/>
          <w:shd w:val="clear" w:color="auto" w:fill="FFFFFF"/>
        </w:rPr>
        <w:t>="1"&gt;Sales and Use Tax&lt;/Imposition&gt;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ImpositionType</w:t>
      </w:r>
      <w:proofErr w:type="spellEnd"/>
      <w:r>
        <w:rPr>
          <w:color w:val="000000"/>
          <w:sz w:val="20"/>
          <w:szCs w:val="20"/>
          <w:shd w:val="clear" w:color="auto" w:fill="FFFFFF"/>
        </w:rPr>
        <w:t xml:space="preserve"> </w:t>
      </w:r>
      <w:proofErr w:type="spellStart"/>
      <w:r>
        <w:rPr>
          <w:color w:val="000000"/>
          <w:sz w:val="20"/>
          <w:szCs w:val="20"/>
          <w:shd w:val="clear" w:color="auto" w:fill="FFFFFF"/>
        </w:rPr>
        <w:t>impositionTypeId</w:t>
      </w:r>
      <w:proofErr w:type="spellEnd"/>
      <w:r>
        <w:rPr>
          <w:color w:val="000000"/>
          <w:sz w:val="20"/>
          <w:szCs w:val="20"/>
          <w:shd w:val="clear" w:color="auto" w:fill="FFFFFF"/>
        </w:rPr>
        <w:t>="1"&gt;General Sales and Use Tax&lt;/</w:t>
      </w:r>
      <w:proofErr w:type="spellStart"/>
      <w:r>
        <w:rPr>
          <w:color w:val="000000"/>
          <w:sz w:val="20"/>
          <w:szCs w:val="20"/>
          <w:shd w:val="clear" w:color="auto" w:fill="FFFFFF"/>
        </w:rPr>
        <w:t>ImpositionType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TaxRuleId</w:t>
      </w:r>
      <w:proofErr w:type="spellEnd"/>
      <w:r>
        <w:rPr>
          <w:color w:val="000000"/>
          <w:sz w:val="20"/>
          <w:szCs w:val="20"/>
          <w:shd w:val="clear" w:color="auto" w:fill="FFFFFF"/>
        </w:rPr>
        <w:t>&gt;17423&lt;/</w:t>
      </w:r>
      <w:proofErr w:type="spellStart"/>
      <w:r>
        <w:rPr>
          <w:color w:val="000000"/>
          <w:sz w:val="20"/>
          <w:szCs w:val="20"/>
          <w:shd w:val="clear" w:color="auto" w:fill="FFFFFF"/>
        </w:rPr>
        <w:t>TaxRuleId</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BasisRuleId</w:t>
      </w:r>
      <w:proofErr w:type="spellEnd"/>
      <w:r>
        <w:rPr>
          <w:color w:val="000000"/>
          <w:sz w:val="20"/>
          <w:szCs w:val="20"/>
          <w:shd w:val="clear" w:color="auto" w:fill="FFFFFF"/>
        </w:rPr>
        <w:t>&gt;71561&lt;/</w:t>
      </w:r>
      <w:proofErr w:type="spellStart"/>
      <w:r>
        <w:rPr>
          <w:color w:val="000000"/>
          <w:sz w:val="20"/>
          <w:szCs w:val="20"/>
          <w:shd w:val="clear" w:color="auto" w:fill="FFFFFF"/>
        </w:rPr>
        <w:t>BasisRuleId</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&lt;/Taxes&gt;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TotalTax</w:t>
      </w:r>
      <w:proofErr w:type="spellEnd"/>
      <w:r>
        <w:rPr>
          <w:color w:val="000000"/>
          <w:sz w:val="20"/>
          <w:szCs w:val="20"/>
          <w:shd w:val="clear" w:color="auto" w:fill="FFFFFF"/>
        </w:rPr>
        <w:t>&gt;8.37&lt;/</w:t>
      </w:r>
      <w:proofErr w:type="spellStart"/>
      <w:r>
        <w:rPr>
          <w:color w:val="000000"/>
          <w:sz w:val="20"/>
          <w:szCs w:val="20"/>
          <w:shd w:val="clear" w:color="auto" w:fill="FFFFFF"/>
        </w:rPr>
        <w:t>TotalTax</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w:t>
      </w:r>
    </w:p>
    <w:p w:rsidR="00FB3A51" w:rsidRDefault="00FB3A51">
      <w:pPr>
        <w:ind w:left="567" w:hanging="567"/>
        <w:rPr>
          <w:color w:val="000000"/>
          <w:sz w:val="20"/>
          <w:szCs w:val="20"/>
          <w:highlight w:val="white"/>
        </w:rPr>
      </w:pP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 xml:space="preserve"> </w:t>
      </w:r>
      <w:proofErr w:type="spellStart"/>
      <w:r>
        <w:rPr>
          <w:color w:val="000000"/>
          <w:sz w:val="20"/>
          <w:szCs w:val="20"/>
          <w:shd w:val="clear" w:color="auto" w:fill="FFFFFF"/>
        </w:rPr>
        <w:t>lineItemId</w:t>
      </w:r>
      <w:proofErr w:type="spellEnd"/>
      <w:r>
        <w:rPr>
          <w:color w:val="000000"/>
          <w:sz w:val="20"/>
          <w:szCs w:val="20"/>
          <w:shd w:val="clear" w:color="auto" w:fill="FFFFFF"/>
        </w:rPr>
        <w:t xml:space="preserve">="SHIPPING??STANDARD_SHIPPING" </w:t>
      </w:r>
      <w:proofErr w:type="spellStart"/>
      <w:r>
        <w:rPr>
          <w:color w:val="000000"/>
          <w:sz w:val="20"/>
          <w:szCs w:val="20"/>
          <w:shd w:val="clear" w:color="auto" w:fill="FFFFFF"/>
        </w:rPr>
        <w:t>lineItemNumber</w:t>
      </w:r>
      <w:proofErr w:type="spellEnd"/>
      <w:r>
        <w:rPr>
          <w:color w:val="000000"/>
          <w:sz w:val="20"/>
          <w:szCs w:val="20"/>
          <w:shd w:val="clear" w:color="auto" w:fill="FFFFFF"/>
        </w:rPr>
        <w:t>="4"&gt;</w:t>
      </w:r>
    </w:p>
    <w:p w:rsidR="00FB3A51" w:rsidRDefault="004222D3">
      <w:pPr>
        <w:ind w:left="567" w:hanging="567"/>
        <w:rPr>
          <w:color w:val="000000"/>
          <w:sz w:val="20"/>
          <w:szCs w:val="20"/>
          <w:highlight w:val="white"/>
        </w:rPr>
      </w:pPr>
      <w:r>
        <w:rPr>
          <w:color w:val="000000"/>
          <w:sz w:val="20"/>
          <w:szCs w:val="20"/>
          <w:shd w:val="clear" w:color="auto" w:fill="FFFFFF"/>
        </w:rPr>
        <w:t xml:space="preserve">            &lt;Quantity&gt;1.0&lt;/Quantity&gt;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FairMarketValue</w:t>
      </w:r>
      <w:proofErr w:type="spellEnd"/>
      <w:r>
        <w:rPr>
          <w:color w:val="000000"/>
          <w:sz w:val="20"/>
          <w:szCs w:val="20"/>
          <w:shd w:val="clear" w:color="auto" w:fill="FFFFFF"/>
        </w:rPr>
        <w:t>&gt;9.99&lt;/</w:t>
      </w:r>
      <w:proofErr w:type="spellStart"/>
      <w:r>
        <w:rPr>
          <w:color w:val="000000"/>
          <w:sz w:val="20"/>
          <w:szCs w:val="20"/>
          <w:shd w:val="clear" w:color="auto" w:fill="FFFFFF"/>
        </w:rPr>
        <w:t>FairMarketValue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ExtendedPrice</w:t>
      </w:r>
      <w:proofErr w:type="spellEnd"/>
      <w:r>
        <w:rPr>
          <w:color w:val="000000"/>
          <w:sz w:val="20"/>
          <w:szCs w:val="20"/>
          <w:shd w:val="clear" w:color="auto" w:fill="FFFFFF"/>
        </w:rPr>
        <w:t>&gt;9.99&lt;/</w:t>
      </w:r>
      <w:proofErr w:type="spellStart"/>
      <w:r>
        <w:rPr>
          <w:color w:val="000000"/>
          <w:sz w:val="20"/>
          <w:szCs w:val="20"/>
          <w:shd w:val="clear" w:color="auto" w:fill="FFFFFF"/>
        </w:rPr>
        <w:t>ExtendedPrice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&lt;Taxes </w:t>
      </w:r>
      <w:proofErr w:type="spellStart"/>
      <w:r>
        <w:rPr>
          <w:color w:val="000000"/>
          <w:sz w:val="20"/>
          <w:szCs w:val="20"/>
          <w:shd w:val="clear" w:color="auto" w:fill="FFFFFF"/>
        </w:rPr>
        <w:t>taxResult</w:t>
      </w:r>
      <w:proofErr w:type="spellEnd"/>
      <w:r>
        <w:rPr>
          <w:color w:val="000000"/>
          <w:sz w:val="20"/>
          <w:szCs w:val="20"/>
          <w:shd w:val="clear" w:color="auto" w:fill="FFFFFF"/>
        </w:rPr>
        <w:t xml:space="preserve">="TAXABLE" </w:t>
      </w:r>
      <w:proofErr w:type="spellStart"/>
      <w:r>
        <w:rPr>
          <w:color w:val="000000"/>
          <w:sz w:val="20"/>
          <w:szCs w:val="20"/>
          <w:shd w:val="clear" w:color="auto" w:fill="FFFFFF"/>
        </w:rPr>
        <w:t>taxType</w:t>
      </w:r>
      <w:proofErr w:type="spellEnd"/>
      <w:r>
        <w:rPr>
          <w:color w:val="000000"/>
          <w:sz w:val="20"/>
          <w:szCs w:val="20"/>
          <w:shd w:val="clear" w:color="auto" w:fill="FFFFFF"/>
        </w:rPr>
        <w:t xml:space="preserve">="SALES" </w:t>
      </w:r>
      <w:proofErr w:type="spellStart"/>
      <w:r>
        <w:rPr>
          <w:color w:val="000000"/>
          <w:sz w:val="20"/>
          <w:szCs w:val="20"/>
          <w:shd w:val="clear" w:color="auto" w:fill="FFFFFF"/>
        </w:rPr>
        <w:t>situs</w:t>
      </w:r>
      <w:proofErr w:type="spellEnd"/>
      <w:r>
        <w:rPr>
          <w:color w:val="000000"/>
          <w:sz w:val="20"/>
          <w:szCs w:val="20"/>
          <w:shd w:val="clear" w:color="auto" w:fill="FFFFFF"/>
        </w:rPr>
        <w:t xml:space="preserve">="PHYSICAL_ORIGIN" </w:t>
      </w:r>
      <w:proofErr w:type="spellStart"/>
      <w:r>
        <w:rPr>
          <w:color w:val="000000"/>
          <w:sz w:val="20"/>
          <w:szCs w:val="20"/>
          <w:shd w:val="clear" w:color="auto" w:fill="FFFFFF"/>
        </w:rPr>
        <w:t>taxCollectedFromParty</w:t>
      </w:r>
      <w:proofErr w:type="spellEnd"/>
      <w:r>
        <w:rPr>
          <w:color w:val="000000"/>
          <w:sz w:val="20"/>
          <w:szCs w:val="20"/>
          <w:shd w:val="clear" w:color="auto" w:fill="FFFFFF"/>
        </w:rPr>
        <w:t xml:space="preserve">="BUYER" </w:t>
      </w:r>
      <w:proofErr w:type="spellStart"/>
      <w:r>
        <w:rPr>
          <w:color w:val="000000"/>
          <w:sz w:val="20"/>
          <w:szCs w:val="20"/>
          <w:shd w:val="clear" w:color="auto" w:fill="FFFFFF"/>
        </w:rPr>
        <w:t>taxStructure</w:t>
      </w:r>
      <w:proofErr w:type="spellEnd"/>
      <w:r>
        <w:rPr>
          <w:color w:val="000000"/>
          <w:sz w:val="20"/>
          <w:szCs w:val="20"/>
          <w:shd w:val="clear" w:color="auto" w:fill="FFFFFF"/>
        </w:rPr>
        <w:t>="SINGLE_RATE"&gt;</w:t>
      </w:r>
    </w:p>
    <w:p w:rsidR="00FB3A51" w:rsidRDefault="004222D3">
      <w:pPr>
        <w:ind w:left="567" w:hanging="567"/>
        <w:rPr>
          <w:color w:val="000000"/>
          <w:sz w:val="20"/>
          <w:szCs w:val="20"/>
          <w:highlight w:val="white"/>
        </w:rPr>
      </w:pPr>
      <w:r>
        <w:rPr>
          <w:color w:val="000000"/>
          <w:sz w:val="20"/>
          <w:szCs w:val="20"/>
          <w:shd w:val="clear" w:color="auto" w:fill="FFFFFF"/>
        </w:rPr>
        <w:t xml:space="preserve">                &lt;Jurisdiction </w:t>
      </w:r>
      <w:proofErr w:type="spellStart"/>
      <w:r>
        <w:rPr>
          <w:color w:val="000000"/>
          <w:sz w:val="20"/>
          <w:szCs w:val="20"/>
          <w:shd w:val="clear" w:color="auto" w:fill="FFFFFF"/>
        </w:rPr>
        <w:t>jurisdictionLevel</w:t>
      </w:r>
      <w:proofErr w:type="spellEnd"/>
      <w:r>
        <w:rPr>
          <w:color w:val="000000"/>
          <w:sz w:val="20"/>
          <w:szCs w:val="20"/>
          <w:shd w:val="clear" w:color="auto" w:fill="FFFFFF"/>
        </w:rPr>
        <w:t xml:space="preserve">="STATE" </w:t>
      </w:r>
      <w:proofErr w:type="spellStart"/>
      <w:r>
        <w:rPr>
          <w:color w:val="000000"/>
          <w:sz w:val="20"/>
          <w:szCs w:val="20"/>
          <w:shd w:val="clear" w:color="auto" w:fill="FFFFFF"/>
        </w:rPr>
        <w:t>jurisdictionId</w:t>
      </w:r>
      <w:proofErr w:type="spellEnd"/>
      <w:r>
        <w:rPr>
          <w:color w:val="000000"/>
          <w:sz w:val="20"/>
          <w:szCs w:val="20"/>
          <w:shd w:val="clear" w:color="auto" w:fill="FFFFFF"/>
        </w:rPr>
        <w:t>="31152"&gt;PENNSYLVANIA&lt;/Jurisdiction&gt;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CalculatedTax</w:t>
      </w:r>
      <w:proofErr w:type="spellEnd"/>
      <w:r>
        <w:rPr>
          <w:color w:val="000000"/>
          <w:sz w:val="20"/>
          <w:szCs w:val="20"/>
          <w:shd w:val="clear" w:color="auto" w:fill="FFFFFF"/>
        </w:rPr>
        <w:t>&gt;0.6&lt;/</w:t>
      </w:r>
      <w:proofErr w:type="spellStart"/>
      <w:r>
        <w:rPr>
          <w:color w:val="000000"/>
          <w:sz w:val="20"/>
          <w:szCs w:val="20"/>
          <w:shd w:val="clear" w:color="auto" w:fill="FFFFFF"/>
        </w:rPr>
        <w:t>CalculatedTax</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EffectiveRate</w:t>
      </w:r>
      <w:proofErr w:type="spellEnd"/>
      <w:r>
        <w:rPr>
          <w:color w:val="000000"/>
          <w:sz w:val="20"/>
          <w:szCs w:val="20"/>
          <w:shd w:val="clear" w:color="auto" w:fill="FFFFFF"/>
        </w:rPr>
        <w:t>&gt;0.06&lt;/</w:t>
      </w:r>
      <w:proofErr w:type="spellStart"/>
      <w:r>
        <w:rPr>
          <w:color w:val="000000"/>
          <w:sz w:val="20"/>
          <w:szCs w:val="20"/>
          <w:shd w:val="clear" w:color="auto" w:fill="FFFFFF"/>
        </w:rPr>
        <w:t>EffectiveRate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&lt;Taxable&gt;9.99&lt;/Taxable&gt;</w:t>
      </w:r>
    </w:p>
    <w:p w:rsidR="00FB3A51" w:rsidRDefault="004222D3">
      <w:pPr>
        <w:ind w:left="567" w:hanging="567"/>
        <w:rPr>
          <w:color w:val="000000"/>
          <w:sz w:val="20"/>
          <w:szCs w:val="20"/>
          <w:highlight w:val="white"/>
        </w:rPr>
      </w:pPr>
      <w:r>
        <w:rPr>
          <w:color w:val="000000"/>
          <w:sz w:val="20"/>
          <w:szCs w:val="20"/>
          <w:shd w:val="clear" w:color="auto" w:fill="FFFFFF"/>
        </w:rPr>
        <w:t xml:space="preserve">                &lt;Imposition </w:t>
      </w:r>
      <w:proofErr w:type="spellStart"/>
      <w:r>
        <w:rPr>
          <w:color w:val="000000"/>
          <w:sz w:val="20"/>
          <w:szCs w:val="20"/>
          <w:shd w:val="clear" w:color="auto" w:fill="FFFFFF"/>
        </w:rPr>
        <w:t>impositionId</w:t>
      </w:r>
      <w:proofErr w:type="spellEnd"/>
      <w:r>
        <w:rPr>
          <w:color w:val="000000"/>
          <w:sz w:val="20"/>
          <w:szCs w:val="20"/>
          <w:shd w:val="clear" w:color="auto" w:fill="FFFFFF"/>
        </w:rPr>
        <w:t>="1"&gt;Sales and Use Tax&lt;/Imposition&gt;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ImpositionType</w:t>
      </w:r>
      <w:proofErr w:type="spellEnd"/>
      <w:r>
        <w:rPr>
          <w:color w:val="000000"/>
          <w:sz w:val="20"/>
          <w:szCs w:val="20"/>
          <w:shd w:val="clear" w:color="auto" w:fill="FFFFFF"/>
        </w:rPr>
        <w:t xml:space="preserve"> </w:t>
      </w:r>
      <w:proofErr w:type="spellStart"/>
      <w:r>
        <w:rPr>
          <w:color w:val="000000"/>
          <w:sz w:val="20"/>
          <w:szCs w:val="20"/>
          <w:shd w:val="clear" w:color="auto" w:fill="FFFFFF"/>
        </w:rPr>
        <w:t>impositionTypeId</w:t>
      </w:r>
      <w:proofErr w:type="spellEnd"/>
      <w:r>
        <w:rPr>
          <w:color w:val="000000"/>
          <w:sz w:val="20"/>
          <w:szCs w:val="20"/>
          <w:shd w:val="clear" w:color="auto" w:fill="FFFFFF"/>
        </w:rPr>
        <w:t>="1"&gt;General Sales and Use Tax&lt;/</w:t>
      </w:r>
      <w:proofErr w:type="spellStart"/>
      <w:r>
        <w:rPr>
          <w:color w:val="000000"/>
          <w:sz w:val="20"/>
          <w:szCs w:val="20"/>
          <w:shd w:val="clear" w:color="auto" w:fill="FFFFFF"/>
        </w:rPr>
        <w:t>ImpositionType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TaxRuleId</w:t>
      </w:r>
      <w:proofErr w:type="spellEnd"/>
      <w:r>
        <w:rPr>
          <w:color w:val="000000"/>
          <w:sz w:val="20"/>
          <w:szCs w:val="20"/>
          <w:shd w:val="clear" w:color="auto" w:fill="FFFFFF"/>
        </w:rPr>
        <w:t>&gt;17423&lt;/</w:t>
      </w:r>
      <w:proofErr w:type="spellStart"/>
      <w:r>
        <w:rPr>
          <w:color w:val="000000"/>
          <w:sz w:val="20"/>
          <w:szCs w:val="20"/>
          <w:shd w:val="clear" w:color="auto" w:fill="FFFFFF"/>
        </w:rPr>
        <w:t>TaxRuleId</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&lt;/Taxes&gt;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TotalTax</w:t>
      </w:r>
      <w:proofErr w:type="spellEnd"/>
      <w:r>
        <w:rPr>
          <w:color w:val="000000"/>
          <w:sz w:val="20"/>
          <w:szCs w:val="20"/>
          <w:shd w:val="clear" w:color="auto" w:fill="FFFFFF"/>
        </w:rPr>
        <w:t>&gt;0.6&lt;/</w:t>
      </w:r>
      <w:proofErr w:type="spellStart"/>
      <w:r>
        <w:rPr>
          <w:color w:val="000000"/>
          <w:sz w:val="20"/>
          <w:szCs w:val="20"/>
          <w:shd w:val="clear" w:color="auto" w:fill="FFFFFF"/>
        </w:rPr>
        <w:t>TotalTax</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LineItem</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QuotationResponse</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ApplicationData</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ResponseTimeMS</w:t>
      </w:r>
      <w:proofErr w:type="spellEnd"/>
      <w:r>
        <w:rPr>
          <w:color w:val="000000"/>
          <w:sz w:val="20"/>
          <w:szCs w:val="20"/>
          <w:shd w:val="clear" w:color="auto" w:fill="FFFFFF"/>
        </w:rPr>
        <w:t>&gt;37.8&lt;/</w:t>
      </w:r>
      <w:proofErr w:type="spellStart"/>
      <w:r>
        <w:rPr>
          <w:color w:val="000000"/>
          <w:sz w:val="20"/>
          <w:szCs w:val="20"/>
          <w:shd w:val="clear" w:color="auto" w:fill="FFFFFF"/>
        </w:rPr>
        <w:t>ResponseTimeMS</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 xml:space="preserve">    &lt;/</w:t>
      </w:r>
      <w:proofErr w:type="spellStart"/>
      <w:r>
        <w:rPr>
          <w:color w:val="000000"/>
          <w:sz w:val="20"/>
          <w:szCs w:val="20"/>
          <w:shd w:val="clear" w:color="auto" w:fill="FFFFFF"/>
        </w:rPr>
        <w:t>ApplicationData</w:t>
      </w:r>
      <w:proofErr w:type="spellEnd"/>
      <w:r>
        <w:rPr>
          <w:color w:val="000000"/>
          <w:sz w:val="20"/>
          <w:szCs w:val="20"/>
          <w:shd w:val="clear" w:color="auto" w:fill="FFFFFF"/>
        </w:rPr>
        <w:t>&gt;</w:t>
      </w:r>
    </w:p>
    <w:p w:rsidR="00FB3A51" w:rsidRDefault="004222D3">
      <w:pPr>
        <w:ind w:left="567" w:hanging="567"/>
        <w:rPr>
          <w:color w:val="000000"/>
          <w:sz w:val="20"/>
          <w:szCs w:val="20"/>
          <w:highlight w:val="white"/>
        </w:rPr>
      </w:pPr>
      <w:r>
        <w:rPr>
          <w:color w:val="000000"/>
          <w:sz w:val="20"/>
          <w:szCs w:val="20"/>
          <w:shd w:val="clear" w:color="auto" w:fill="FFFFFF"/>
        </w:rPr>
        <w:t>&lt;/</w:t>
      </w:r>
      <w:proofErr w:type="spellStart"/>
      <w:r>
        <w:rPr>
          <w:color w:val="000000"/>
          <w:sz w:val="20"/>
          <w:szCs w:val="20"/>
          <w:shd w:val="clear" w:color="auto" w:fill="FFFFFF"/>
        </w:rPr>
        <w:t>VertexEnvelope</w:t>
      </w:r>
      <w:proofErr w:type="spellEnd"/>
      <w:r>
        <w:rPr>
          <w:color w:val="000000"/>
          <w:sz w:val="20"/>
          <w:szCs w:val="20"/>
          <w:shd w:val="clear" w:color="auto" w:fill="FFFFFF"/>
        </w:rPr>
        <w:t>&gt;</w:t>
      </w:r>
    </w:p>
    <w:p w:rsidR="00FB3A51" w:rsidRDefault="00FB3A51">
      <w:pPr>
        <w:ind w:left="567" w:hanging="567"/>
        <w:rPr>
          <w:color w:val="000000"/>
          <w:sz w:val="20"/>
          <w:szCs w:val="20"/>
          <w:highlight w:val="white"/>
        </w:rPr>
      </w:pPr>
    </w:p>
    <w:p w:rsidR="00FB3A51" w:rsidRDefault="00FB3A51">
      <w:pPr>
        <w:ind w:left="567" w:hanging="567"/>
        <w:rPr>
          <w:color w:val="000000"/>
          <w:sz w:val="20"/>
          <w:szCs w:val="20"/>
          <w:highlight w:val="white"/>
        </w:rPr>
      </w:pPr>
    </w:p>
    <w:p w:rsidR="00FB3A51" w:rsidRDefault="00FB3A51">
      <w:pPr>
        <w:ind w:left="567" w:hanging="567"/>
        <w:rPr>
          <w:color w:val="000000"/>
          <w:sz w:val="20"/>
          <w:szCs w:val="20"/>
          <w:highlight w:val="white"/>
        </w:rPr>
      </w:pPr>
    </w:p>
    <w:p w:rsidR="00FB3A51" w:rsidRDefault="004222D3">
      <w:pPr>
        <w:pStyle w:val="Heading2"/>
        <w:spacing w:line="276" w:lineRule="auto"/>
        <w:ind w:left="0"/>
      </w:pPr>
      <w:bookmarkStart w:id="53" w:name="__RefHeading___Toc2650_665616824"/>
      <w:bookmarkStart w:id="54" w:name="_svblf7j7ff4a"/>
      <w:bookmarkEnd w:id="53"/>
      <w:bookmarkEnd w:id="54"/>
      <w:r>
        <w:t xml:space="preserve">Request data </w:t>
      </w:r>
      <w:proofErr w:type="gramStart"/>
      <w:r>
        <w:t>Mapping</w:t>
      </w:r>
      <w:proofErr w:type="gramEnd"/>
    </w:p>
    <w:p w:rsidR="00FB3A51" w:rsidRDefault="004222D3">
      <w:pPr>
        <w:keepNext/>
        <w:spacing w:before="1"/>
        <w:rPr>
          <w:color w:val="000000"/>
          <w:sz w:val="20"/>
          <w:szCs w:val="20"/>
          <w:highlight w:val="white"/>
        </w:rPr>
      </w:pPr>
      <w:r>
        <w:rPr>
          <w:color w:val="000000"/>
          <w:sz w:val="20"/>
          <w:szCs w:val="20"/>
          <w:shd w:val="clear" w:color="auto" w:fill="FFFFFF"/>
        </w:rPr>
        <w:t>The following table shows information about data mapping:</w:t>
      </w:r>
    </w:p>
    <w:p w:rsidR="00FB3A51" w:rsidRDefault="00FB3A51">
      <w:pPr>
        <w:keepNext/>
        <w:spacing w:before="1"/>
        <w:ind w:left="1439" w:hanging="567"/>
        <w:rPr>
          <w:color w:val="000000"/>
          <w:sz w:val="20"/>
          <w:szCs w:val="20"/>
          <w:highlight w:val="white"/>
        </w:rPr>
      </w:pPr>
    </w:p>
    <w:tbl>
      <w:tblPr>
        <w:tblW w:w="9240"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8" w:type="dxa"/>
        </w:tblCellMar>
        <w:tblLook w:val="0400" w:firstRow="0" w:lastRow="0" w:firstColumn="0" w:lastColumn="0" w:noHBand="0" w:noVBand="1"/>
      </w:tblPr>
      <w:tblGrid>
        <w:gridCol w:w="3078"/>
        <w:gridCol w:w="6162"/>
      </w:tblGrid>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center"/>
          </w:tcPr>
          <w:p w:rsidR="00FB3A51" w:rsidRDefault="004222D3">
            <w:pPr>
              <w:widowControl/>
              <w:jc w:val="center"/>
              <w:rPr>
                <w:b/>
                <w:color w:val="000000"/>
              </w:rPr>
            </w:pPr>
            <w:r>
              <w:rPr>
                <w:b/>
                <w:color w:val="000000"/>
              </w:rPr>
              <w:t>Header Level</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documentDate</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Sales Order or Invoice Date</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transactionType</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Hard Coded in XML Tax Area Lookup Request/Quotation/Invoice</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rPr>
                <w:b/>
                <w:color w:val="000000"/>
              </w:rPr>
            </w:pPr>
            <w:r>
              <w:rPr>
                <w:b/>
                <w:color w:val="000000"/>
              </w:rPr>
              <w:t>Seller Information</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Company</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Merchant Tools-&gt;Site Preferences-&gt;</w:t>
            </w:r>
            <w:proofErr w:type="spellStart"/>
            <w:r>
              <w:rPr>
                <w:color w:val="000000"/>
              </w:rPr>
              <w:t>VertexInc</w:t>
            </w:r>
            <w:proofErr w:type="spellEnd"/>
            <w:r>
              <w:rPr>
                <w:color w:val="000000"/>
              </w:rPr>
              <w:t>-&gt;Company</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lastRenderedPageBreak/>
              <w:t>PhysicalOrigin</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Merchant Tools-&gt;Site Preferences-&gt;</w:t>
            </w:r>
            <w:proofErr w:type="spellStart"/>
            <w:r>
              <w:rPr>
                <w:color w:val="000000"/>
              </w:rPr>
              <w:t>VertexInc</w:t>
            </w:r>
            <w:proofErr w:type="spellEnd"/>
            <w:r>
              <w:rPr>
                <w:color w:val="000000"/>
              </w:rPr>
              <w:t>-&gt;Physical Origin</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rPr>
                <w:b/>
                <w:color w:val="000000"/>
              </w:rPr>
            </w:pPr>
            <w:r>
              <w:rPr>
                <w:b/>
                <w:color w:val="000000"/>
              </w:rPr>
              <w:t>Customer Information</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rPr>
                <w:color w:val="000000"/>
              </w:rPr>
            </w:pPr>
            <w:r>
              <w:t xml:space="preserve">              </w:t>
            </w:r>
            <w:r>
              <w:rPr>
                <w:color w:val="000000"/>
              </w:rPr>
              <w:t>Destination</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From Order-Ship to Address</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jc w:val="center"/>
              <w:rPr>
                <w:b/>
                <w:color w:val="000000"/>
              </w:rPr>
            </w:pPr>
            <w:r>
              <w:rPr>
                <w:b/>
                <w:color w:val="000000"/>
              </w:rPr>
              <w:t>Line Item Level</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rPr>
                <w:b/>
                <w:color w:val="000000"/>
              </w:rPr>
            </w:pPr>
            <w:r>
              <w:rPr>
                <w:b/>
                <w:color w:val="000000"/>
              </w:rPr>
              <w:t>Product Information</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lineItemID</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Merchant Tools-&gt;Products and Catalogs-&gt;Products</w:t>
            </w:r>
          </w:p>
        </w:tc>
      </w:tr>
      <w:tr w:rsidR="00FB3A51">
        <w:trPr>
          <w:trHeight w:val="56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Product</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(Product Name/Title) Merchant Tools-&gt;Products and Catalogs-&gt;Products</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Quantity</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From Order</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ExtendedPrice</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From Order</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Discount Amount</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From Order</w:t>
            </w:r>
          </w:p>
        </w:tc>
      </w:tr>
    </w:tbl>
    <w:p w:rsidR="00FB3A51" w:rsidRDefault="00FB3A51">
      <w:pPr>
        <w:rPr>
          <w:sz w:val="20"/>
          <w:szCs w:val="20"/>
        </w:rPr>
      </w:pPr>
    </w:p>
    <w:p w:rsidR="00FB3A51" w:rsidRDefault="00FB3A51">
      <w:pPr>
        <w:pStyle w:val="Heading3"/>
        <w:spacing w:line="360" w:lineRule="auto"/>
        <w:ind w:left="0" w:firstLine="0"/>
        <w:rPr>
          <w:b/>
          <w:sz w:val="36"/>
          <w:szCs w:val="36"/>
        </w:rPr>
      </w:pPr>
      <w:bookmarkStart w:id="55" w:name="_5lgqk6fyu6wx"/>
      <w:bookmarkEnd w:id="55"/>
    </w:p>
    <w:p w:rsidR="00FB3A51" w:rsidRDefault="004222D3">
      <w:pPr>
        <w:pStyle w:val="Heading2"/>
        <w:spacing w:line="276" w:lineRule="auto"/>
        <w:ind w:left="0"/>
      </w:pPr>
      <w:bookmarkStart w:id="56" w:name="__RefHeading___Toc2652_665616824"/>
      <w:bookmarkStart w:id="57" w:name="_b0t6dzm823re"/>
      <w:bookmarkEnd w:id="56"/>
      <w:bookmarkEnd w:id="57"/>
      <w:r>
        <w:t xml:space="preserve">Response data </w:t>
      </w:r>
      <w:proofErr w:type="gramStart"/>
      <w:r>
        <w:t>Mapping</w:t>
      </w:r>
      <w:proofErr w:type="gramEnd"/>
    </w:p>
    <w:p w:rsidR="00FB3A51" w:rsidRDefault="004222D3">
      <w:pPr>
        <w:keepNext/>
        <w:spacing w:before="1"/>
        <w:rPr>
          <w:color w:val="000000"/>
          <w:sz w:val="20"/>
          <w:szCs w:val="20"/>
          <w:highlight w:val="white"/>
        </w:rPr>
      </w:pPr>
      <w:r>
        <w:rPr>
          <w:color w:val="000000"/>
          <w:sz w:val="20"/>
          <w:szCs w:val="20"/>
          <w:shd w:val="clear" w:color="auto" w:fill="FFFFFF"/>
        </w:rPr>
        <w:t>The following table shows information about data mapping:</w:t>
      </w:r>
    </w:p>
    <w:p w:rsidR="00FB3A51" w:rsidRDefault="00FB3A51">
      <w:pPr>
        <w:keepNext/>
        <w:spacing w:before="1"/>
        <w:rPr>
          <w:sz w:val="20"/>
          <w:szCs w:val="20"/>
        </w:rPr>
      </w:pPr>
    </w:p>
    <w:tbl>
      <w:tblPr>
        <w:tblW w:w="9240"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8" w:type="dxa"/>
        </w:tblCellMar>
        <w:tblLook w:val="0400" w:firstRow="0" w:lastRow="0" w:firstColumn="0" w:lastColumn="0" w:noHBand="0" w:noVBand="1"/>
      </w:tblPr>
      <w:tblGrid>
        <w:gridCol w:w="3078"/>
        <w:gridCol w:w="6162"/>
      </w:tblGrid>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center"/>
          </w:tcPr>
          <w:p w:rsidR="00FB3A51" w:rsidRDefault="004222D3">
            <w:pPr>
              <w:widowControl/>
              <w:jc w:val="center"/>
              <w:rPr>
                <w:b/>
                <w:color w:val="000000"/>
              </w:rPr>
            </w:pPr>
            <w:r>
              <w:rPr>
                <w:b/>
                <w:color w:val="000000"/>
              </w:rPr>
              <w:t>Header Level</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documentDate</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Sales Order or Invoice Date</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transactionType</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 xml:space="preserve">Hard Coded in XML Quotation/Invoice </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rPr>
                <w:b/>
                <w:color w:val="000000"/>
              </w:rPr>
            </w:pPr>
            <w:r>
              <w:rPr>
                <w:b/>
                <w:color w:val="000000"/>
              </w:rPr>
              <w:t>Seller Informatio</w:t>
            </w:r>
            <w:r>
              <w:rPr>
                <w:b/>
                <w:color w:val="000000"/>
                <w:shd w:val="clear" w:color="auto" w:fill="9BBB59"/>
              </w:rPr>
              <w:t>n</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Company</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Merchant Tools-&gt;Site Preferences-&gt;</w:t>
            </w:r>
            <w:proofErr w:type="spellStart"/>
            <w:r>
              <w:rPr>
                <w:color w:val="000000"/>
              </w:rPr>
              <w:t>VertexInc</w:t>
            </w:r>
            <w:proofErr w:type="spellEnd"/>
            <w:r>
              <w:rPr>
                <w:color w:val="000000"/>
              </w:rPr>
              <w:t>-&gt;Company</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PhysicalOrigin</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Merchant Tools-&gt;Site Preferences-&gt;</w:t>
            </w:r>
            <w:proofErr w:type="spellStart"/>
            <w:r>
              <w:rPr>
                <w:color w:val="000000"/>
              </w:rPr>
              <w:t>VertexInc</w:t>
            </w:r>
            <w:proofErr w:type="spellEnd"/>
            <w:r>
              <w:rPr>
                <w:color w:val="000000"/>
              </w:rPr>
              <w:t>-&gt;Physical Origin</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rPr>
                <w:b/>
                <w:color w:val="000000"/>
              </w:rPr>
            </w:pPr>
            <w:r>
              <w:rPr>
                <w:b/>
                <w:color w:val="000000"/>
              </w:rPr>
              <w:t>Customer Information</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rPr>
                <w:color w:val="000000"/>
              </w:rPr>
            </w:pPr>
            <w:r>
              <w:t xml:space="preserve">       </w:t>
            </w:r>
            <w:r>
              <w:rPr>
                <w:color w:val="000000"/>
              </w:rPr>
              <w:t xml:space="preserve">Destination </w:t>
            </w:r>
            <w:proofErr w:type="spellStart"/>
            <w:r>
              <w:rPr>
                <w:color w:val="000000"/>
              </w:rPr>
              <w:t>taxAreaId</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Returned from Vertex</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rPr>
                <w:b/>
                <w:color w:val="000000"/>
              </w:rPr>
            </w:pPr>
            <w:r>
              <w:rPr>
                <w:b/>
                <w:color w:val="000000"/>
              </w:rPr>
              <w:t>Order Information</w:t>
            </w:r>
          </w:p>
        </w:tc>
        <w:tc>
          <w:tcPr>
            <w:tcW w:w="6161" w:type="dxa"/>
            <w:tcBorders>
              <w:top w:val="single" w:sz="4" w:space="0" w:color="000001"/>
              <w:left w:val="single" w:sz="4" w:space="0" w:color="000001"/>
              <w:bottom w:val="single" w:sz="4" w:space="0" w:color="000001"/>
              <w:right w:val="single" w:sz="4" w:space="0" w:color="000001"/>
            </w:tcBorders>
            <w:shd w:val="clear" w:color="auto" w:fill="9BBB59"/>
            <w:vAlign w:val="bottom"/>
          </w:tcPr>
          <w:p w:rsidR="00FB3A51" w:rsidRDefault="004222D3">
            <w:pPr>
              <w:widowControl/>
              <w:jc w:val="center"/>
              <w:rPr>
                <w:color w:val="000000"/>
              </w:rPr>
            </w:pPr>
            <w:r>
              <w:rPr>
                <w:color w:val="000000"/>
              </w:rPr>
              <w:t> </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rPr>
                <w:color w:val="000000"/>
              </w:rPr>
            </w:pPr>
            <w:r>
              <w:t xml:space="preserve">             </w:t>
            </w:r>
            <w:proofErr w:type="spellStart"/>
            <w:r>
              <w:rPr>
                <w:color w:val="000000"/>
              </w:rPr>
              <w:t>SubTotal</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Returned from Vertex</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rPr>
                <w:color w:val="000000"/>
              </w:rPr>
            </w:pPr>
            <w:r>
              <w:t xml:space="preserve">             </w:t>
            </w:r>
            <w:r>
              <w:rPr>
                <w:color w:val="000000"/>
              </w:rPr>
              <w:t>Total</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Returned from Vertex</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rPr>
                <w:color w:val="000000"/>
              </w:rPr>
            </w:pPr>
            <w:r>
              <w:t xml:space="preserve">            </w:t>
            </w:r>
            <w:proofErr w:type="spellStart"/>
            <w:r>
              <w:rPr>
                <w:color w:val="000000"/>
              </w:rPr>
              <w:t>TotalTax</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Returned from Vertex</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jc w:val="center"/>
              <w:rPr>
                <w:b/>
                <w:color w:val="000000"/>
              </w:rPr>
            </w:pPr>
            <w:r>
              <w:rPr>
                <w:b/>
                <w:color w:val="000000"/>
              </w:rPr>
              <w:t>Line Item Level</w:t>
            </w:r>
          </w:p>
        </w:tc>
      </w:tr>
      <w:tr w:rsidR="00FB3A51">
        <w:trPr>
          <w:trHeight w:val="280"/>
        </w:trPr>
        <w:tc>
          <w:tcPr>
            <w:tcW w:w="9239" w:type="dxa"/>
            <w:gridSpan w:val="2"/>
            <w:tcBorders>
              <w:top w:val="single" w:sz="4" w:space="0" w:color="000001"/>
              <w:left w:val="single" w:sz="4" w:space="0" w:color="000001"/>
              <w:bottom w:val="single" w:sz="4" w:space="0" w:color="000001"/>
              <w:right w:val="single" w:sz="4" w:space="0" w:color="000001"/>
            </w:tcBorders>
            <w:shd w:val="clear" w:color="auto" w:fill="9BBB59"/>
            <w:tcMar>
              <w:left w:w="98" w:type="dxa"/>
            </w:tcMar>
            <w:vAlign w:val="bottom"/>
          </w:tcPr>
          <w:p w:rsidR="00FB3A51" w:rsidRDefault="004222D3">
            <w:pPr>
              <w:widowControl/>
              <w:rPr>
                <w:b/>
                <w:color w:val="000000"/>
              </w:rPr>
            </w:pPr>
            <w:r>
              <w:rPr>
                <w:b/>
                <w:color w:val="000000"/>
              </w:rPr>
              <w:t>Product Information</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lineItemID</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Merchant Tools-&gt;Products and Catalogs-&gt;Products</w:t>
            </w:r>
          </w:p>
        </w:tc>
      </w:tr>
      <w:tr w:rsidR="00FB3A51">
        <w:trPr>
          <w:trHeight w:val="56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Product</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(Product Name/Title) Merchant Tools-&gt;Products and Catalogs-&gt;Products</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Quantity</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From Order</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ExtendedPrice</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From Order</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r>
              <w:rPr>
                <w:color w:val="000000"/>
              </w:rPr>
              <w:t>Discount Amount</w:t>
            </w:r>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Returned from Vertex</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taxResult</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Returned from Vertex</w:t>
            </w:r>
          </w:p>
        </w:tc>
      </w:tr>
      <w:tr w:rsidR="00FB3A51">
        <w:trPr>
          <w:trHeight w:val="280"/>
        </w:trPr>
        <w:tc>
          <w:tcPr>
            <w:tcW w:w="3078"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bottom"/>
          </w:tcPr>
          <w:p w:rsidR="00FB3A51" w:rsidRDefault="004222D3">
            <w:pPr>
              <w:widowControl/>
              <w:jc w:val="center"/>
              <w:rPr>
                <w:color w:val="000000"/>
              </w:rPr>
            </w:pPr>
            <w:proofErr w:type="spellStart"/>
            <w:r>
              <w:rPr>
                <w:color w:val="000000"/>
              </w:rPr>
              <w:t>TotalTax</w:t>
            </w:r>
            <w:proofErr w:type="spellEnd"/>
          </w:p>
        </w:tc>
        <w:tc>
          <w:tcPr>
            <w:tcW w:w="6161" w:type="dxa"/>
            <w:tcBorders>
              <w:top w:val="single" w:sz="4" w:space="0" w:color="000001"/>
              <w:left w:val="single" w:sz="4" w:space="0" w:color="000001"/>
              <w:bottom w:val="single" w:sz="4" w:space="0" w:color="000001"/>
              <w:right w:val="single" w:sz="4" w:space="0" w:color="000001"/>
            </w:tcBorders>
            <w:shd w:val="clear" w:color="auto" w:fill="auto"/>
            <w:vAlign w:val="bottom"/>
          </w:tcPr>
          <w:p w:rsidR="00FB3A51" w:rsidRDefault="004222D3">
            <w:pPr>
              <w:widowControl/>
              <w:jc w:val="center"/>
              <w:rPr>
                <w:color w:val="000000"/>
              </w:rPr>
            </w:pPr>
            <w:r>
              <w:rPr>
                <w:color w:val="000000"/>
              </w:rPr>
              <w:t>Returned from Vertex</w:t>
            </w:r>
          </w:p>
        </w:tc>
      </w:tr>
    </w:tbl>
    <w:p w:rsidR="00FB3A51" w:rsidRDefault="00FB3A51"/>
    <w:p w:rsidR="00FB3A51" w:rsidRDefault="004222D3">
      <w:pPr>
        <w:pStyle w:val="Heading2"/>
      </w:pPr>
      <w:bookmarkStart w:id="58" w:name="__RefHeading___Toc2654_665616824"/>
      <w:bookmarkStart w:id="59" w:name="_8yuhheb0nbmi"/>
      <w:bookmarkEnd w:id="58"/>
      <w:bookmarkEnd w:id="59"/>
      <w:r>
        <w:t>Release History</w:t>
      </w:r>
    </w:p>
    <w:p w:rsidR="00FB3A51" w:rsidRDefault="004222D3">
      <w:pPr>
        <w:ind w:left="720"/>
        <w:jc w:val="both"/>
      </w:pPr>
      <w:r>
        <w:t xml:space="preserve">Connector is designed for SFCC API version </w:t>
      </w:r>
      <w:r w:rsidR="00447A82">
        <w:t>19</w:t>
      </w:r>
      <w:r>
        <w:t xml:space="preserve">.10 (Compatibility mode </w:t>
      </w:r>
      <w:r w:rsidR="00447A82">
        <w:t>19</w:t>
      </w:r>
      <w:r>
        <w:t>.</w:t>
      </w:r>
      <w:r w:rsidR="00447A82">
        <w:t>10</w:t>
      </w:r>
      <w:r>
        <w:t>)</w:t>
      </w:r>
    </w:p>
    <w:p w:rsidR="00FB3A51" w:rsidRDefault="00FB3A51"/>
    <w:p w:rsidR="00FB3A51" w:rsidRDefault="00FB3A51">
      <w:pPr>
        <w:keepNext/>
        <w:jc w:val="both"/>
        <w:rPr>
          <w:rFonts w:ascii="Trebuchet MS" w:eastAsia="Trebuchet MS" w:hAnsi="Trebuchet MS" w:cs="Trebuchet MS"/>
          <w:i/>
          <w:color w:val="808080"/>
          <w:sz w:val="18"/>
          <w:szCs w:val="18"/>
        </w:rPr>
      </w:pPr>
    </w:p>
    <w:tbl>
      <w:tblPr>
        <w:tblW w:w="9583" w:type="dxa"/>
        <w:tblInd w:w="262" w:type="dxa"/>
        <w:tblBorders>
          <w:top w:val="dotted" w:sz="4" w:space="0" w:color="00000A"/>
          <w:left w:val="dotted" w:sz="4" w:space="0" w:color="00000A"/>
          <w:bottom w:val="dotted" w:sz="4" w:space="0" w:color="00000A"/>
          <w:right w:val="dotted" w:sz="4" w:space="0" w:color="00000A"/>
          <w:insideH w:val="dotted" w:sz="4" w:space="0" w:color="00000A"/>
          <w:insideV w:val="dotted" w:sz="4" w:space="0" w:color="00000A"/>
        </w:tblBorders>
        <w:tblCellMar>
          <w:left w:w="100" w:type="dxa"/>
        </w:tblCellMar>
        <w:tblLook w:val="0400" w:firstRow="0" w:lastRow="0" w:firstColumn="0" w:lastColumn="0" w:noHBand="0" w:noVBand="1"/>
      </w:tblPr>
      <w:tblGrid>
        <w:gridCol w:w="1681"/>
        <w:gridCol w:w="1646"/>
        <w:gridCol w:w="6256"/>
      </w:tblGrid>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b/>
                <w:sz w:val="18"/>
                <w:szCs w:val="18"/>
              </w:rPr>
            </w:pPr>
            <w:r>
              <w:rPr>
                <w:rFonts w:ascii="Trebuchet MS" w:eastAsia="Trebuchet MS" w:hAnsi="Trebuchet MS" w:cs="Trebuchet MS"/>
                <w:b/>
                <w:sz w:val="18"/>
                <w:szCs w:val="18"/>
              </w:rPr>
              <w:t>Version</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b/>
                <w:sz w:val="18"/>
                <w:szCs w:val="18"/>
              </w:rPr>
            </w:pPr>
            <w:r>
              <w:rPr>
                <w:rFonts w:ascii="Trebuchet MS" w:eastAsia="Trebuchet MS" w:hAnsi="Trebuchet MS" w:cs="Trebuchet MS"/>
                <w:b/>
                <w:sz w:val="18"/>
                <w:szCs w:val="18"/>
              </w:rPr>
              <w:t>Date</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b/>
                <w:sz w:val="18"/>
                <w:szCs w:val="18"/>
              </w:rPr>
            </w:pPr>
            <w:r>
              <w:rPr>
                <w:rFonts w:ascii="Trebuchet MS" w:eastAsia="Trebuchet MS" w:hAnsi="Trebuchet MS" w:cs="Trebuchet MS"/>
                <w:b/>
                <w:sz w:val="18"/>
                <w:szCs w:val="18"/>
              </w:rPr>
              <w:t>Changes</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1.0.0</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25/5/2017</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bookmarkStart w:id="60" w:name="_2s8eyo1"/>
            <w:bookmarkEnd w:id="60"/>
            <w:r>
              <w:rPr>
                <w:rFonts w:ascii="Trebuchet MS" w:eastAsia="Trebuchet MS" w:hAnsi="Trebuchet MS" w:cs="Trebuchet MS"/>
                <w:sz w:val="18"/>
                <w:szCs w:val="18"/>
              </w:rPr>
              <w:t>Initial release</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1.2.1</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08/06/2017</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 xml:space="preserve">•Add: Taxation Details to Attributes tab in the Business Manager </w:t>
            </w:r>
            <w:r>
              <w:rPr>
                <w:rFonts w:ascii="Arial Unicode MS" w:eastAsia="Arial Unicode MS" w:hAnsi="Arial Unicode MS" w:cs="Arial Unicode MS"/>
                <w:sz w:val="18"/>
                <w:szCs w:val="18"/>
              </w:rPr>
              <w:t>→</w:t>
            </w:r>
            <w:r>
              <w:rPr>
                <w:rFonts w:ascii="Trebuchet MS" w:eastAsia="Trebuchet MS" w:hAnsi="Trebuchet MS" w:cs="Trebuchet MS"/>
                <w:sz w:val="18"/>
                <w:szCs w:val="18"/>
              </w:rPr>
              <w:t xml:space="preserve"> Ordering </w:t>
            </w:r>
            <w:r>
              <w:rPr>
                <w:rFonts w:ascii="Arial Unicode MS" w:eastAsia="Arial Unicode MS" w:hAnsi="Arial Unicode MS" w:cs="Arial Unicode MS"/>
                <w:sz w:val="18"/>
                <w:szCs w:val="18"/>
              </w:rPr>
              <w:t>→</w:t>
            </w:r>
            <w:r>
              <w:rPr>
                <w:rFonts w:ascii="Trebuchet MS" w:eastAsia="Trebuchet MS" w:hAnsi="Trebuchet MS" w:cs="Trebuchet MS"/>
                <w:sz w:val="18"/>
                <w:szCs w:val="18"/>
              </w:rPr>
              <w:t xml:space="preserve"> Orders </w:t>
            </w:r>
            <w:r>
              <w:rPr>
                <w:rFonts w:ascii="Arial Unicode MS" w:eastAsia="Arial Unicode MS" w:hAnsi="Arial Unicode MS" w:cs="Arial Unicode MS"/>
                <w:sz w:val="18"/>
                <w:szCs w:val="18"/>
              </w:rPr>
              <w:t>→</w:t>
            </w:r>
            <w:r>
              <w:rPr>
                <w:rFonts w:ascii="Trebuchet MS" w:eastAsia="Trebuchet MS" w:hAnsi="Trebuchet MS" w:cs="Trebuchet MS"/>
                <w:sz w:val="18"/>
                <w:szCs w:val="18"/>
              </w:rPr>
              <w:t xml:space="preserve"> Order Details</w:t>
            </w:r>
          </w:p>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•Add: “Administrative Origin” to the Quotation/Invoice requests</w:t>
            </w:r>
          </w:p>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•Add: “Administrative Origin” to the Vertex Business Manager extension</w:t>
            </w:r>
          </w:p>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•Fix: Decimal rounding for Tax Total in the Order Attributes tab</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1.3.0</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16/06/2017</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•Add: Product Class to the Quotation/Invoice requests</w:t>
            </w:r>
          </w:p>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•Add: New preference in the Business Manager Extension</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1.4.0</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10/07/2017</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•Removed: Login field</w:t>
            </w:r>
          </w:p>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•Add: Additional logic for Trusted ID, Username and Password Fields</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1.4.1</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05/02/2018</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•Changed product properties</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1.4.2</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02/03/2018</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•Changed items naming in XML</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1.5.0</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08/10/2018</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•Added VAT support</w:t>
            </w:r>
          </w:p>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•Switched WSDL to Webreferences2</w:t>
            </w:r>
          </w:p>
          <w:p w:rsidR="00FB3A51" w:rsidRDefault="004222D3">
            <w:pPr>
              <w:keepNext/>
              <w:jc w:val="both"/>
            </w:pPr>
            <w:bookmarkStart w:id="61" w:name="__DdeLink__2781_115594731"/>
            <w:r>
              <w:rPr>
                <w:rFonts w:ascii="Trebuchet MS" w:eastAsia="Trebuchet MS" w:hAnsi="Trebuchet MS" w:cs="Trebuchet MS"/>
                <w:sz w:val="18"/>
                <w:szCs w:val="18"/>
              </w:rPr>
              <w:t>•</w:t>
            </w:r>
            <w:bookmarkEnd w:id="61"/>
            <w:r>
              <w:rPr>
                <w:rFonts w:ascii="Trebuchet MS" w:eastAsia="Trebuchet MS" w:hAnsi="Trebuchet MS" w:cs="Trebuchet MS"/>
                <w:sz w:val="18"/>
                <w:szCs w:val="18"/>
              </w:rPr>
              <w:t>Added SFRA version</w:t>
            </w:r>
          </w:p>
          <w:p w:rsidR="00FB3A51" w:rsidRDefault="00FB3A51">
            <w:pPr>
              <w:jc w:val="both"/>
              <w:rPr>
                <w:rFonts w:ascii="Trebuchet MS" w:eastAsia="Trebuchet MS" w:hAnsi="Trebuchet MS" w:cs="Trebuchet MS"/>
                <w:sz w:val="18"/>
                <w:szCs w:val="18"/>
              </w:rPr>
            </w:pP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pPr>
            <w:r>
              <w:t>1.5.1</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pPr>
            <w:r>
              <w:t>20/03/2019</w:t>
            </w:r>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pPr>
            <w:r>
              <w:rPr>
                <w:rFonts w:ascii="Trebuchet MS" w:eastAsia="Trebuchet MS" w:hAnsi="Trebuchet MS" w:cs="Trebuchet MS"/>
                <w:sz w:val="18"/>
                <w:szCs w:val="18"/>
              </w:rPr>
              <w:t>•small fixes</w:t>
            </w:r>
          </w:p>
        </w:tc>
      </w:tr>
      <w:tr w:rsidR="00FB3A51">
        <w:tc>
          <w:tcPr>
            <w:tcW w:w="1681"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pPr>
            <w:r>
              <w:t>1.5.2</w:t>
            </w:r>
          </w:p>
        </w:tc>
        <w:tc>
          <w:tcPr>
            <w:tcW w:w="164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47A82" w:rsidP="00FF3BAD">
            <w:pPr>
              <w:keepNext/>
              <w:jc w:val="both"/>
            </w:pPr>
            <w:r>
              <w:t>30</w:t>
            </w:r>
            <w:r w:rsidR="004222D3">
              <w:t>/</w:t>
            </w:r>
            <w:r>
              <w:t>01</w:t>
            </w:r>
            <w:r w:rsidR="004222D3">
              <w:t>/20</w:t>
            </w:r>
            <w:r w:rsidR="00FF3BAD">
              <w:t>20</w:t>
            </w:r>
            <w:bookmarkStart w:id="62" w:name="_GoBack"/>
            <w:bookmarkEnd w:id="62"/>
          </w:p>
        </w:tc>
        <w:tc>
          <w:tcPr>
            <w:tcW w:w="6256" w:type="dxa"/>
            <w:tcBorders>
              <w:top w:val="dotted" w:sz="4" w:space="0" w:color="00000A"/>
              <w:left w:val="dotted" w:sz="4" w:space="0" w:color="00000A"/>
              <w:bottom w:val="dotted" w:sz="4" w:space="0" w:color="00000A"/>
              <w:right w:val="dotted" w:sz="4" w:space="0" w:color="00000A"/>
            </w:tcBorders>
            <w:shd w:val="clear" w:color="auto" w:fill="FFFFFF"/>
            <w:tcMar>
              <w:left w:w="100" w:type="dxa"/>
            </w:tcMar>
          </w:tcPr>
          <w:p w:rsidR="00FB3A51" w:rsidRDefault="004222D3">
            <w:pPr>
              <w:keepNext/>
              <w:jc w:val="both"/>
              <w:rPr>
                <w:rFonts w:ascii="Trebuchet MS" w:eastAsia="Trebuchet MS" w:hAnsi="Trebuchet MS" w:cs="Trebuchet MS"/>
                <w:sz w:val="18"/>
                <w:szCs w:val="18"/>
              </w:rPr>
            </w:pPr>
            <w:r>
              <w:rPr>
                <w:rFonts w:ascii="Trebuchet MS" w:eastAsia="Trebuchet MS" w:hAnsi="Trebuchet MS" w:cs="Trebuchet MS"/>
                <w:sz w:val="18"/>
                <w:szCs w:val="18"/>
              </w:rPr>
              <w:t>•</w:t>
            </w:r>
            <w:proofErr w:type="spellStart"/>
            <w:r>
              <w:rPr>
                <w:rFonts w:ascii="Trebuchet MS" w:eastAsia="Trebuchet MS" w:hAnsi="Trebuchet MS" w:cs="Trebuchet MS"/>
                <w:sz w:val="18"/>
                <w:szCs w:val="18"/>
              </w:rPr>
              <w:t>multishipping</w:t>
            </w:r>
            <w:proofErr w:type="spellEnd"/>
            <w:r>
              <w:rPr>
                <w:rFonts w:ascii="Trebuchet MS" w:eastAsia="Trebuchet MS" w:hAnsi="Trebuchet MS" w:cs="Trebuchet MS"/>
                <w:sz w:val="18"/>
                <w:szCs w:val="18"/>
              </w:rPr>
              <w:t xml:space="preserve"> fixes</w:t>
            </w:r>
          </w:p>
        </w:tc>
      </w:tr>
    </w:tbl>
    <w:p w:rsidR="00FB3A51" w:rsidRDefault="00FB3A51">
      <w:pPr>
        <w:tabs>
          <w:tab w:val="left" w:pos="816"/>
        </w:tabs>
        <w:ind w:right="1227"/>
      </w:pPr>
    </w:p>
    <w:p w:rsidR="00FB3A51" w:rsidRDefault="00FB3A51">
      <w:pPr>
        <w:sectPr w:rsidR="00FB3A51">
          <w:type w:val="continuous"/>
          <w:pgSz w:w="12240" w:h="15840"/>
          <w:pgMar w:top="1480" w:right="1720" w:bottom="777" w:left="1350" w:header="0" w:footer="720" w:gutter="0"/>
          <w:cols w:space="720"/>
          <w:formProt w:val="0"/>
          <w:docGrid w:linePitch="240" w:charSpace="1842"/>
        </w:sectPr>
      </w:pPr>
    </w:p>
    <w:p w:rsidR="004222D3" w:rsidRDefault="004222D3"/>
    <w:sectPr w:rsidR="004222D3">
      <w:type w:val="continuous"/>
      <w:pgSz w:w="12240" w:h="15840"/>
      <w:pgMar w:top="1480" w:right="1720" w:bottom="777" w:left="1350" w:header="0" w:footer="720" w:gutter="0"/>
      <w:cols w:space="720"/>
      <w:formProt w:val="0"/>
      <w:titlePg/>
      <w:docGrid w:linePitch="240" w:charSpace="184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2328" w:rsidRDefault="009E2328">
      <w:r>
        <w:separator/>
      </w:r>
    </w:p>
  </w:endnote>
  <w:endnote w:type="continuationSeparator" w:id="0">
    <w:p w:rsidR="009E2328" w:rsidRDefault="009E2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1"/>
    <w:family w:val="auto"/>
    <w:pitch w:val="default"/>
  </w:font>
  <w:font w:name="Courier New">
    <w:panose1 w:val="02070309020205020404"/>
    <w:charset w:val="00"/>
    <w:family w:val="modern"/>
    <w:pitch w:val="fixed"/>
    <w:sig w:usb0="E0002EFF" w:usb1="C0007843"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A51" w:rsidRDefault="00E601FB">
    <w:pPr>
      <w:tabs>
        <w:tab w:val="left" w:pos="7449"/>
      </w:tabs>
    </w:pPr>
    <w:r>
      <w:rPr>
        <w:rFonts w:ascii="Cambria" w:eastAsia="Cambria" w:hAnsi="Cambria" w:cs="Cambria"/>
        <w:b/>
        <w:i/>
        <w:color w:val="000000"/>
        <w:sz w:val="18"/>
        <w:szCs w:val="18"/>
      </w:rPr>
      <w:t>January</w:t>
    </w:r>
    <w:r w:rsidR="004222D3">
      <w:rPr>
        <w:rFonts w:ascii="Cambria" w:eastAsia="Cambria" w:hAnsi="Cambria" w:cs="Cambria"/>
        <w:b/>
        <w:i/>
        <w:color w:val="000000"/>
        <w:sz w:val="18"/>
        <w:szCs w:val="18"/>
      </w:rPr>
      <w:t xml:space="preserve"> 20</w:t>
    </w:r>
    <w:r>
      <w:rPr>
        <w:rFonts w:ascii="Cambria" w:eastAsia="Cambria" w:hAnsi="Cambria" w:cs="Cambria"/>
        <w:b/>
        <w:i/>
        <w:color w:val="000000"/>
        <w:sz w:val="18"/>
        <w:szCs w:val="18"/>
      </w:rPr>
      <w:t>20</w:t>
    </w:r>
    <w:r w:rsidR="004222D3">
      <w:rPr>
        <w:rFonts w:ascii="Cambria" w:eastAsia="Cambria" w:hAnsi="Cambria" w:cs="Cambria"/>
        <w:b/>
        <w:i/>
        <w:color w:val="000000"/>
        <w:sz w:val="18"/>
        <w:szCs w:val="18"/>
      </w:rPr>
      <w:tab/>
      <w:t xml:space="preserve">Page </w:t>
    </w:r>
    <w:r w:rsidR="004222D3">
      <w:rPr>
        <w:sz w:val="18"/>
        <w:szCs w:val="18"/>
      </w:rPr>
      <w:fldChar w:fldCharType="begin"/>
    </w:r>
    <w:r w:rsidR="004222D3">
      <w:instrText>PAGE</w:instrText>
    </w:r>
    <w:r w:rsidR="004222D3">
      <w:fldChar w:fldCharType="separate"/>
    </w:r>
    <w:r w:rsidR="00FF3BAD">
      <w:rPr>
        <w:noProof/>
      </w:rPr>
      <w:t>34</w:t>
    </w:r>
    <w:r w:rsidR="004222D3">
      <w:fldChar w:fldCharType="end"/>
    </w:r>
    <w:r w:rsidR="004222D3">
      <w:rPr>
        <w:rFonts w:ascii="Cambria" w:eastAsia="Cambria" w:hAnsi="Cambria" w:cs="Cambria"/>
        <w:b/>
        <w:i/>
        <w:sz w:val="20"/>
        <w:szCs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A51" w:rsidRDefault="00FB3A51">
    <w:pPr>
      <w:tabs>
        <w:tab w:val="left" w:pos="7449"/>
      </w:tabs>
      <w:rPr>
        <w:rFonts w:ascii="Cambria" w:eastAsia="Cambria" w:hAnsi="Cambria" w:cs="Cambria"/>
        <w:b/>
        <w:i/>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2328" w:rsidRDefault="009E2328">
      <w:r>
        <w:separator/>
      </w:r>
    </w:p>
  </w:footnote>
  <w:footnote w:type="continuationSeparator" w:id="0">
    <w:p w:rsidR="009E2328" w:rsidRDefault="009E23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18CF"/>
    <w:multiLevelType w:val="multilevel"/>
    <w:tmpl w:val="0714CE62"/>
    <w:lvl w:ilvl="0">
      <w:start w:val="1"/>
      <w:numFmt w:val="decimal"/>
      <w:lvlText w:val="%1."/>
      <w:lvlJc w:val="left"/>
      <w:pPr>
        <w:ind w:left="520" w:hanging="360"/>
      </w:pPr>
    </w:lvl>
    <w:lvl w:ilvl="1">
      <w:start w:val="1"/>
      <w:numFmt w:val="lowerLetter"/>
      <w:lvlText w:val="%2."/>
      <w:lvlJc w:val="left"/>
      <w:pPr>
        <w:ind w:left="1240" w:hanging="360"/>
      </w:pPr>
    </w:lvl>
    <w:lvl w:ilvl="2">
      <w:start w:val="1"/>
      <w:numFmt w:val="lowerRoman"/>
      <w:lvlText w:val="%3."/>
      <w:lvlJc w:val="right"/>
      <w:pPr>
        <w:ind w:left="1960" w:hanging="180"/>
      </w:pPr>
    </w:lvl>
    <w:lvl w:ilvl="3">
      <w:start w:val="3"/>
      <w:numFmt w:val="upperRoman"/>
      <w:lvlText w:val="%4."/>
      <w:lvlJc w:val="left"/>
      <w:pPr>
        <w:ind w:left="3040" w:hanging="720"/>
      </w:pPr>
    </w:lvl>
    <w:lvl w:ilvl="4">
      <w:start w:val="1"/>
      <w:numFmt w:val="lowerLetter"/>
      <w:lvlText w:val="%5."/>
      <w:lvlJc w:val="left"/>
      <w:pPr>
        <w:ind w:left="3400" w:hanging="360"/>
      </w:pPr>
    </w:lvl>
    <w:lvl w:ilvl="5">
      <w:start w:val="1"/>
      <w:numFmt w:val="lowerRoman"/>
      <w:lvlText w:val="%6."/>
      <w:lvlJc w:val="right"/>
      <w:pPr>
        <w:ind w:left="4120" w:hanging="180"/>
      </w:pPr>
    </w:lvl>
    <w:lvl w:ilvl="6">
      <w:start w:val="1"/>
      <w:numFmt w:val="decimal"/>
      <w:lvlText w:val="%7."/>
      <w:lvlJc w:val="left"/>
      <w:pPr>
        <w:ind w:left="4840" w:hanging="360"/>
      </w:pPr>
    </w:lvl>
    <w:lvl w:ilvl="7">
      <w:start w:val="1"/>
      <w:numFmt w:val="lowerLetter"/>
      <w:lvlText w:val="%8."/>
      <w:lvlJc w:val="left"/>
      <w:pPr>
        <w:ind w:left="5560" w:hanging="360"/>
      </w:pPr>
    </w:lvl>
    <w:lvl w:ilvl="8">
      <w:start w:val="1"/>
      <w:numFmt w:val="lowerRoman"/>
      <w:lvlText w:val="%9."/>
      <w:lvlJc w:val="right"/>
      <w:pPr>
        <w:ind w:left="6280" w:hanging="180"/>
      </w:pPr>
    </w:lvl>
  </w:abstractNum>
  <w:abstractNum w:abstractNumId="1">
    <w:nsid w:val="07237679"/>
    <w:multiLevelType w:val="multilevel"/>
    <w:tmpl w:val="B45C99E6"/>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8A07000"/>
    <w:multiLevelType w:val="multilevel"/>
    <w:tmpl w:val="F3BAC6CC"/>
    <w:lvl w:ilvl="0">
      <w:start w:val="4"/>
      <w:numFmt w:val="upperRoman"/>
      <w:lvlText w:val="%1."/>
      <w:lvlJc w:val="left"/>
      <w:pPr>
        <w:ind w:left="216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D864759"/>
    <w:multiLevelType w:val="multilevel"/>
    <w:tmpl w:val="C2F6C87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nsid w:val="45161E1A"/>
    <w:multiLevelType w:val="multilevel"/>
    <w:tmpl w:val="FC26FE58"/>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490E52AA"/>
    <w:multiLevelType w:val="multilevel"/>
    <w:tmpl w:val="267855FA"/>
    <w:lvl w:ilvl="0">
      <w:start w:val="1"/>
      <w:numFmt w:val="bullet"/>
      <w:lvlText w:val="•"/>
      <w:lvlJc w:val="left"/>
      <w:pPr>
        <w:ind w:left="0" w:hanging="360"/>
      </w:pPr>
      <w:rPr>
        <w:rFonts w:ascii="Arial" w:hAnsi="Arial" w:cs="Arial" w:hint="default"/>
        <w:sz w:val="24"/>
        <w:szCs w:val="24"/>
      </w:rPr>
    </w:lvl>
    <w:lvl w:ilvl="1">
      <w:start w:val="1"/>
      <w:numFmt w:val="bullet"/>
      <w:lvlText w:val=""/>
      <w:lvlJc w:val="left"/>
      <w:pPr>
        <w:ind w:left="0" w:firstLine="0"/>
      </w:pPr>
      <w:rPr>
        <w:rFonts w:ascii="Symbol" w:hAnsi="Symbol" w:cs="Symbol" w:hint="default"/>
      </w:rPr>
    </w:lvl>
    <w:lvl w:ilvl="2">
      <w:start w:val="1"/>
      <w:numFmt w:val="bullet"/>
      <w:lvlText w:val=""/>
      <w:lvlJc w:val="left"/>
      <w:pPr>
        <w:ind w:left="0" w:firstLine="0"/>
      </w:pPr>
      <w:rPr>
        <w:rFonts w:ascii="Symbol" w:hAnsi="Symbol" w:cs="Symbol" w:hint="default"/>
      </w:rPr>
    </w:lvl>
    <w:lvl w:ilvl="3">
      <w:start w:val="1"/>
      <w:numFmt w:val="bullet"/>
      <w:lvlText w:val=""/>
      <w:lvlJc w:val="left"/>
      <w:pPr>
        <w:ind w:left="0" w:firstLine="0"/>
      </w:pPr>
      <w:rPr>
        <w:rFonts w:ascii="Symbol" w:hAnsi="Symbol" w:cs="Symbol" w:hint="default"/>
      </w:rPr>
    </w:lvl>
    <w:lvl w:ilvl="4">
      <w:start w:val="1"/>
      <w:numFmt w:val="bullet"/>
      <w:lvlText w:val=""/>
      <w:lvlJc w:val="left"/>
      <w:pPr>
        <w:ind w:left="0" w:firstLine="0"/>
      </w:pPr>
      <w:rPr>
        <w:rFonts w:ascii="Symbol" w:hAnsi="Symbol" w:cs="Symbol" w:hint="default"/>
      </w:rPr>
    </w:lvl>
    <w:lvl w:ilvl="5">
      <w:start w:val="1"/>
      <w:numFmt w:val="bullet"/>
      <w:lvlText w:val=""/>
      <w:lvlJc w:val="left"/>
      <w:pPr>
        <w:ind w:left="0" w:firstLine="0"/>
      </w:pPr>
      <w:rPr>
        <w:rFonts w:ascii="Symbol" w:hAnsi="Symbol" w:cs="Symbol" w:hint="default"/>
      </w:rPr>
    </w:lvl>
    <w:lvl w:ilvl="6">
      <w:start w:val="1"/>
      <w:numFmt w:val="bullet"/>
      <w:lvlText w:val=""/>
      <w:lvlJc w:val="left"/>
      <w:pPr>
        <w:ind w:left="0" w:firstLine="0"/>
      </w:pPr>
      <w:rPr>
        <w:rFonts w:ascii="Symbol" w:hAnsi="Symbol" w:cs="Symbol" w:hint="default"/>
      </w:rPr>
    </w:lvl>
    <w:lvl w:ilvl="7">
      <w:start w:val="1"/>
      <w:numFmt w:val="bullet"/>
      <w:lvlText w:val=""/>
      <w:lvlJc w:val="left"/>
      <w:pPr>
        <w:ind w:left="0" w:firstLine="0"/>
      </w:pPr>
      <w:rPr>
        <w:rFonts w:ascii="Symbol" w:hAnsi="Symbol" w:cs="Symbol" w:hint="default"/>
      </w:rPr>
    </w:lvl>
    <w:lvl w:ilvl="8">
      <w:start w:val="1"/>
      <w:numFmt w:val="bullet"/>
      <w:lvlText w:val=""/>
      <w:lvlJc w:val="left"/>
      <w:pPr>
        <w:ind w:left="0" w:firstLine="0"/>
      </w:pPr>
      <w:rPr>
        <w:rFonts w:ascii="Symbol" w:hAnsi="Symbol" w:cs="Symbol" w:hint="default"/>
      </w:rPr>
    </w:lvl>
  </w:abstractNum>
  <w:abstractNum w:abstractNumId="6">
    <w:nsid w:val="50B32339"/>
    <w:multiLevelType w:val="multilevel"/>
    <w:tmpl w:val="004CAF46"/>
    <w:lvl w:ilvl="0">
      <w:start w:val="1"/>
      <w:numFmt w:val="decimal"/>
      <w:lvlText w:val="%1."/>
      <w:lvlJc w:val="left"/>
      <w:pPr>
        <w:ind w:left="839" w:hanging="359"/>
      </w:pPr>
    </w:lvl>
    <w:lvl w:ilvl="1">
      <w:start w:val="1"/>
      <w:numFmt w:val="lowerLetter"/>
      <w:lvlText w:val="%2."/>
      <w:lvlJc w:val="left"/>
      <w:pPr>
        <w:ind w:left="1559" w:hanging="360"/>
      </w:pPr>
    </w:lvl>
    <w:lvl w:ilvl="2">
      <w:start w:val="1"/>
      <w:numFmt w:val="lowerRoman"/>
      <w:lvlText w:val="%3."/>
      <w:lvlJc w:val="right"/>
      <w:pPr>
        <w:ind w:left="2279" w:hanging="180"/>
      </w:pPr>
    </w:lvl>
    <w:lvl w:ilvl="3">
      <w:start w:val="1"/>
      <w:numFmt w:val="decimal"/>
      <w:lvlText w:val="%4."/>
      <w:lvlJc w:val="left"/>
      <w:pPr>
        <w:ind w:left="2999" w:hanging="360"/>
      </w:pPr>
    </w:lvl>
    <w:lvl w:ilvl="4">
      <w:start w:val="1"/>
      <w:numFmt w:val="lowerLetter"/>
      <w:lvlText w:val="%5."/>
      <w:lvlJc w:val="left"/>
      <w:pPr>
        <w:ind w:left="3719" w:hanging="360"/>
      </w:pPr>
    </w:lvl>
    <w:lvl w:ilvl="5">
      <w:start w:val="1"/>
      <w:numFmt w:val="lowerRoman"/>
      <w:lvlText w:val="%6."/>
      <w:lvlJc w:val="right"/>
      <w:pPr>
        <w:ind w:left="4439" w:hanging="180"/>
      </w:pPr>
    </w:lvl>
    <w:lvl w:ilvl="6">
      <w:start w:val="1"/>
      <w:numFmt w:val="decimal"/>
      <w:lvlText w:val="%7."/>
      <w:lvlJc w:val="left"/>
      <w:pPr>
        <w:ind w:left="5159" w:hanging="360"/>
      </w:pPr>
    </w:lvl>
    <w:lvl w:ilvl="7">
      <w:start w:val="1"/>
      <w:numFmt w:val="lowerLetter"/>
      <w:lvlText w:val="%8."/>
      <w:lvlJc w:val="left"/>
      <w:pPr>
        <w:ind w:left="5879" w:hanging="360"/>
      </w:pPr>
    </w:lvl>
    <w:lvl w:ilvl="8">
      <w:start w:val="1"/>
      <w:numFmt w:val="lowerRoman"/>
      <w:lvlText w:val="%9."/>
      <w:lvlJc w:val="right"/>
      <w:pPr>
        <w:ind w:left="6599" w:hanging="180"/>
      </w:pPr>
    </w:lvl>
  </w:abstractNum>
  <w:abstractNum w:abstractNumId="7">
    <w:nsid w:val="51D77D9E"/>
    <w:multiLevelType w:val="multilevel"/>
    <w:tmpl w:val="F006C928"/>
    <w:lvl w:ilvl="0">
      <w:start w:val="1"/>
      <w:numFmt w:val="decimal"/>
      <w:lvlText w:val="%1."/>
      <w:lvlJc w:val="left"/>
      <w:pPr>
        <w:ind w:left="520" w:hanging="360"/>
      </w:pPr>
    </w:lvl>
    <w:lvl w:ilvl="1">
      <w:start w:val="1"/>
      <w:numFmt w:val="lowerLetter"/>
      <w:lvlText w:val="%2."/>
      <w:lvlJc w:val="left"/>
      <w:pPr>
        <w:ind w:left="1240" w:hanging="360"/>
      </w:pPr>
    </w:lvl>
    <w:lvl w:ilvl="2">
      <w:start w:val="1"/>
      <w:numFmt w:val="lowerRoman"/>
      <w:lvlText w:val="%3."/>
      <w:lvlJc w:val="right"/>
      <w:pPr>
        <w:ind w:left="1960" w:hanging="180"/>
      </w:pPr>
    </w:lvl>
    <w:lvl w:ilvl="3">
      <w:start w:val="3"/>
      <w:numFmt w:val="upperRoman"/>
      <w:lvlText w:val="%4."/>
      <w:lvlJc w:val="left"/>
      <w:pPr>
        <w:ind w:left="3040" w:hanging="720"/>
      </w:pPr>
    </w:lvl>
    <w:lvl w:ilvl="4">
      <w:start w:val="1"/>
      <w:numFmt w:val="lowerLetter"/>
      <w:lvlText w:val="%5."/>
      <w:lvlJc w:val="left"/>
      <w:pPr>
        <w:ind w:left="3400" w:hanging="360"/>
      </w:pPr>
    </w:lvl>
    <w:lvl w:ilvl="5">
      <w:start w:val="1"/>
      <w:numFmt w:val="lowerRoman"/>
      <w:lvlText w:val="%6."/>
      <w:lvlJc w:val="right"/>
      <w:pPr>
        <w:ind w:left="4120" w:hanging="180"/>
      </w:pPr>
    </w:lvl>
    <w:lvl w:ilvl="6">
      <w:start w:val="1"/>
      <w:numFmt w:val="decimal"/>
      <w:lvlText w:val="%7."/>
      <w:lvlJc w:val="left"/>
      <w:pPr>
        <w:ind w:left="4840" w:hanging="360"/>
      </w:pPr>
    </w:lvl>
    <w:lvl w:ilvl="7">
      <w:start w:val="1"/>
      <w:numFmt w:val="lowerLetter"/>
      <w:lvlText w:val="%8."/>
      <w:lvlJc w:val="left"/>
      <w:pPr>
        <w:ind w:left="5560" w:hanging="360"/>
      </w:pPr>
    </w:lvl>
    <w:lvl w:ilvl="8">
      <w:start w:val="1"/>
      <w:numFmt w:val="lowerRoman"/>
      <w:lvlText w:val="%9."/>
      <w:lvlJc w:val="right"/>
      <w:pPr>
        <w:ind w:left="6280" w:hanging="180"/>
      </w:pPr>
    </w:lvl>
  </w:abstractNum>
  <w:abstractNum w:abstractNumId="8">
    <w:nsid w:val="5E745A3F"/>
    <w:multiLevelType w:val="multilevel"/>
    <w:tmpl w:val="BFDA9CF2"/>
    <w:lvl w:ilvl="0">
      <w:start w:val="1"/>
      <w:numFmt w:val="bullet"/>
      <w:lvlText w:val="●"/>
      <w:lvlJc w:val="left"/>
      <w:pPr>
        <w:ind w:left="720" w:hanging="360"/>
      </w:pPr>
      <w:rPr>
        <w:rFonts w:ascii="Noto Sans Symbols" w:hAnsi="Noto Sans Symbols" w:cs="Noto Sans Symbols" w:hint="default"/>
      </w:rPr>
    </w:lvl>
    <w:lvl w:ilvl="1">
      <w:start w:val="1"/>
      <w:numFmt w:val="decimal"/>
      <w:lvlText w:val="%2."/>
      <w:lvlJc w:val="left"/>
      <w:pPr>
        <w:ind w:left="1440" w:hanging="360"/>
      </w:p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9">
    <w:nsid w:val="5F1B4946"/>
    <w:multiLevelType w:val="multilevel"/>
    <w:tmpl w:val="7004A33A"/>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6BED26B6"/>
    <w:multiLevelType w:val="multilevel"/>
    <w:tmpl w:val="76D2DF00"/>
    <w:lvl w:ilvl="0">
      <w:start w:val="1"/>
      <w:numFmt w:val="bullet"/>
      <w:lvlText w:val=""/>
      <w:lvlJc w:val="left"/>
      <w:pPr>
        <w:tabs>
          <w:tab w:val="num" w:pos="880"/>
        </w:tabs>
        <w:ind w:left="880" w:hanging="360"/>
      </w:pPr>
      <w:rPr>
        <w:rFonts w:ascii="Symbol" w:hAnsi="Symbol" w:cs="OpenSymbol" w:hint="default"/>
      </w:rPr>
    </w:lvl>
    <w:lvl w:ilvl="1">
      <w:start w:val="1"/>
      <w:numFmt w:val="bullet"/>
      <w:lvlText w:val=""/>
      <w:lvlJc w:val="left"/>
      <w:pPr>
        <w:tabs>
          <w:tab w:val="num" w:pos="1240"/>
        </w:tabs>
        <w:ind w:left="1240" w:hanging="360"/>
      </w:pPr>
      <w:rPr>
        <w:rFonts w:ascii="Symbol" w:hAnsi="Symbol" w:cs="OpenSymbol" w:hint="default"/>
      </w:rPr>
    </w:lvl>
    <w:lvl w:ilvl="2">
      <w:start w:val="1"/>
      <w:numFmt w:val="bullet"/>
      <w:lvlText w:val="▪"/>
      <w:lvlJc w:val="left"/>
      <w:pPr>
        <w:tabs>
          <w:tab w:val="num" w:pos="1600"/>
        </w:tabs>
        <w:ind w:left="1600" w:hanging="360"/>
      </w:pPr>
      <w:rPr>
        <w:rFonts w:ascii="OpenSymbol" w:hAnsi="OpenSymbol" w:cs="OpenSymbol" w:hint="default"/>
      </w:rPr>
    </w:lvl>
    <w:lvl w:ilvl="3">
      <w:start w:val="1"/>
      <w:numFmt w:val="bullet"/>
      <w:lvlText w:val=""/>
      <w:lvlJc w:val="left"/>
      <w:pPr>
        <w:tabs>
          <w:tab w:val="num" w:pos="1960"/>
        </w:tabs>
        <w:ind w:left="1960" w:hanging="360"/>
      </w:pPr>
      <w:rPr>
        <w:rFonts w:ascii="Symbol" w:hAnsi="Symbol" w:cs="OpenSymbol" w:hint="default"/>
      </w:rPr>
    </w:lvl>
    <w:lvl w:ilvl="4">
      <w:start w:val="1"/>
      <w:numFmt w:val="bullet"/>
      <w:lvlText w:val="◦"/>
      <w:lvlJc w:val="left"/>
      <w:pPr>
        <w:tabs>
          <w:tab w:val="num" w:pos="2320"/>
        </w:tabs>
        <w:ind w:left="2320" w:hanging="360"/>
      </w:pPr>
      <w:rPr>
        <w:rFonts w:ascii="OpenSymbol" w:hAnsi="OpenSymbol" w:cs="OpenSymbol" w:hint="default"/>
      </w:rPr>
    </w:lvl>
    <w:lvl w:ilvl="5">
      <w:start w:val="1"/>
      <w:numFmt w:val="bullet"/>
      <w:lvlText w:val="▪"/>
      <w:lvlJc w:val="left"/>
      <w:pPr>
        <w:tabs>
          <w:tab w:val="num" w:pos="2680"/>
        </w:tabs>
        <w:ind w:left="2680" w:hanging="360"/>
      </w:pPr>
      <w:rPr>
        <w:rFonts w:ascii="OpenSymbol" w:hAnsi="OpenSymbol" w:cs="OpenSymbol" w:hint="default"/>
      </w:rPr>
    </w:lvl>
    <w:lvl w:ilvl="6">
      <w:start w:val="1"/>
      <w:numFmt w:val="bullet"/>
      <w:lvlText w:val=""/>
      <w:lvlJc w:val="left"/>
      <w:pPr>
        <w:tabs>
          <w:tab w:val="num" w:pos="3040"/>
        </w:tabs>
        <w:ind w:left="3040" w:hanging="360"/>
      </w:pPr>
      <w:rPr>
        <w:rFonts w:ascii="Symbol" w:hAnsi="Symbol" w:cs="OpenSymbol" w:hint="default"/>
      </w:rPr>
    </w:lvl>
    <w:lvl w:ilvl="7">
      <w:start w:val="1"/>
      <w:numFmt w:val="bullet"/>
      <w:lvlText w:val="◦"/>
      <w:lvlJc w:val="left"/>
      <w:pPr>
        <w:tabs>
          <w:tab w:val="num" w:pos="3400"/>
        </w:tabs>
        <w:ind w:left="3400" w:hanging="360"/>
      </w:pPr>
      <w:rPr>
        <w:rFonts w:ascii="OpenSymbol" w:hAnsi="OpenSymbol" w:cs="OpenSymbol" w:hint="default"/>
      </w:rPr>
    </w:lvl>
    <w:lvl w:ilvl="8">
      <w:start w:val="1"/>
      <w:numFmt w:val="bullet"/>
      <w:lvlText w:val="▪"/>
      <w:lvlJc w:val="left"/>
      <w:pPr>
        <w:tabs>
          <w:tab w:val="num" w:pos="3760"/>
        </w:tabs>
        <w:ind w:left="3760" w:hanging="360"/>
      </w:pPr>
      <w:rPr>
        <w:rFonts w:ascii="OpenSymbol" w:hAnsi="OpenSymbol" w:cs="OpenSymbol" w:hint="default"/>
      </w:rPr>
    </w:lvl>
  </w:abstractNum>
  <w:num w:numId="1">
    <w:abstractNumId w:val="3"/>
  </w:num>
  <w:num w:numId="2">
    <w:abstractNumId w:val="7"/>
  </w:num>
  <w:num w:numId="3">
    <w:abstractNumId w:val="4"/>
  </w:num>
  <w:num w:numId="4">
    <w:abstractNumId w:val="0"/>
  </w:num>
  <w:num w:numId="5">
    <w:abstractNumId w:val="2"/>
  </w:num>
  <w:num w:numId="6">
    <w:abstractNumId w:val="1"/>
  </w:num>
  <w:num w:numId="7">
    <w:abstractNumId w:val="8"/>
  </w:num>
  <w:num w:numId="8">
    <w:abstractNumId w:val="6"/>
  </w:num>
  <w:num w:numId="9">
    <w:abstractNumId w:val="5"/>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B3A51"/>
    <w:rsid w:val="004222D3"/>
    <w:rsid w:val="00447A82"/>
    <w:rsid w:val="009E2328"/>
    <w:rsid w:val="00CE6603"/>
    <w:rsid w:val="00E601FB"/>
    <w:rsid w:val="00FB3A51"/>
    <w:rsid w:val="00FF3BA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Heading1">
    <w:name w:val="heading 1"/>
    <w:qFormat/>
    <w:pPr>
      <w:pageBreakBefore/>
      <w:widowControl w:val="0"/>
      <w:ind w:left="138"/>
      <w:outlineLvl w:val="0"/>
    </w:pPr>
    <w:rPr>
      <w:rFonts w:ascii="Cambria" w:eastAsia="Cambria" w:hAnsi="Cambria" w:cs="Cambria"/>
      <w:b/>
      <w:sz w:val="48"/>
      <w:szCs w:val="48"/>
    </w:rPr>
  </w:style>
  <w:style w:type="paragraph" w:styleId="Heading2">
    <w:name w:val="heading 2"/>
    <w:qFormat/>
    <w:pPr>
      <w:widowControl w:val="0"/>
      <w:ind w:left="138"/>
      <w:outlineLvl w:val="1"/>
    </w:pPr>
    <w:rPr>
      <w:rFonts w:ascii="Cambria" w:eastAsia="Cambria" w:hAnsi="Cambria" w:cs="Cambria"/>
      <w:b/>
      <w:sz w:val="36"/>
      <w:szCs w:val="36"/>
    </w:rPr>
  </w:style>
  <w:style w:type="paragraph" w:styleId="Heading3">
    <w:name w:val="heading 3"/>
    <w:qFormat/>
    <w:pPr>
      <w:widowControl w:val="0"/>
      <w:ind w:left="1938" w:hanging="360"/>
      <w:outlineLvl w:val="2"/>
    </w:pPr>
    <w:rPr>
      <w:sz w:val="24"/>
      <w:szCs w:val="24"/>
    </w:rPr>
  </w:style>
  <w:style w:type="paragraph" w:styleId="Heading4">
    <w:name w:val="heading 4"/>
    <w:qFormat/>
    <w:pPr>
      <w:widowControl w:val="0"/>
      <w:ind w:left="828"/>
      <w:outlineLvl w:val="3"/>
    </w:pPr>
    <w:rPr>
      <w:rFonts w:ascii="Arial" w:eastAsia="Arial" w:hAnsi="Arial" w:cs="Arial"/>
      <w:b/>
      <w:sz w:val="20"/>
      <w:szCs w:val="20"/>
    </w:rPr>
  </w:style>
  <w:style w:type="paragraph" w:styleId="Heading5">
    <w:name w:val="heading 5"/>
    <w:qFormat/>
    <w:pPr>
      <w:keepNext/>
      <w:keepLines/>
      <w:widowControl w:val="0"/>
      <w:spacing w:before="220" w:after="40"/>
      <w:outlineLvl w:val="4"/>
    </w:pPr>
    <w:rPr>
      <w:b/>
    </w:rPr>
  </w:style>
  <w:style w:type="paragraph" w:styleId="Heading6">
    <w:name w:val="heading 6"/>
    <w:qFormat/>
    <w:pPr>
      <w:keepNext/>
      <w:keepLines/>
      <w:widowControl w:val="0"/>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ascii="Calibri" w:hAnsi="Calibri"/>
      <w:b w:val="0"/>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rFonts w:ascii="Calibri" w:hAnsi="Calibri"/>
      <w:b w:val="0"/>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Noto Sans Symbols" w:cs="Noto Sans Symbols"/>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Courier New" w:cs="Courier New"/>
    </w:rPr>
  </w:style>
  <w:style w:type="character" w:customStyle="1" w:styleId="ListLabel23">
    <w:name w:val="ListLabel 23"/>
    <w:qFormat/>
    <w:rPr>
      <w:rFonts w:eastAsia="Noto Sans Symbols" w:cs="Noto Sans Symbols"/>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Courier New" w:cs="Courier New"/>
    </w:rPr>
  </w:style>
  <w:style w:type="character" w:customStyle="1" w:styleId="ListLabel26">
    <w:name w:val="ListLabel 26"/>
    <w:qFormat/>
    <w:rPr>
      <w:rFonts w:eastAsia="Noto Sans Symbols" w:cs="Noto Sans Symbols"/>
    </w:rPr>
  </w:style>
  <w:style w:type="character" w:customStyle="1" w:styleId="ListLabel27">
    <w:name w:val="ListLabel 27"/>
    <w:qFormat/>
    <w:rPr>
      <w:rFonts w:eastAsia="Arial" w:cs="Arial"/>
      <w:sz w:val="24"/>
      <w:szCs w:val="24"/>
    </w:rPr>
  </w:style>
  <w:style w:type="character" w:customStyle="1" w:styleId="InternetLink">
    <w:name w:val="Internet Link"/>
    <w:rPr>
      <w:color w:val="000080"/>
      <w:u w:val="single"/>
    </w:rPr>
  </w:style>
  <w:style w:type="character" w:customStyle="1" w:styleId="IndexLink">
    <w:name w:val="Index Link"/>
    <w:qFormat/>
  </w:style>
  <w:style w:type="character" w:customStyle="1" w:styleId="a">
    <w:name w:val="Текст выноски Знак"/>
    <w:basedOn w:val="DefaultParagraphFont"/>
    <w:uiPriority w:val="99"/>
    <w:semiHidden/>
    <w:qFormat/>
    <w:rsid w:val="00357CB7"/>
    <w:rPr>
      <w:rFonts w:ascii="Tahoma" w:hAnsi="Tahoma" w:cs="Mangal"/>
      <w:sz w:val="16"/>
      <w:szCs w:val="14"/>
    </w:rPr>
  </w:style>
  <w:style w:type="character" w:customStyle="1" w:styleId="ListLabel28">
    <w:name w:val="ListLabel 28"/>
    <w:qFormat/>
    <w:rPr>
      <w:b w:val="0"/>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b w:val="0"/>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rFonts w:cs="Noto Sans Symbols"/>
    </w:rPr>
  </w:style>
  <w:style w:type="character" w:customStyle="1" w:styleId="ListLabel47">
    <w:name w:val="ListLabel 47"/>
    <w:qFormat/>
    <w:rPr>
      <w:rFonts w:cs="Noto Sans Symbols"/>
    </w:rPr>
  </w:style>
  <w:style w:type="character" w:customStyle="1" w:styleId="ListLabel48">
    <w:name w:val="ListLabel 48"/>
    <w:qFormat/>
    <w:rPr>
      <w:rFonts w:cs="Noto Sans Symbols"/>
    </w:rPr>
  </w:style>
  <w:style w:type="character" w:customStyle="1" w:styleId="ListLabel49">
    <w:name w:val="ListLabel 49"/>
    <w:qFormat/>
    <w:rPr>
      <w:rFonts w:cs="Courier New"/>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Courier New"/>
    </w:rPr>
  </w:style>
  <w:style w:type="character" w:customStyle="1" w:styleId="ListLabel53">
    <w:name w:val="ListLabel 53"/>
    <w:qFormat/>
    <w:rPr>
      <w:rFonts w:cs="Noto Sans Symbols"/>
    </w:rPr>
  </w:style>
  <w:style w:type="character" w:customStyle="1" w:styleId="ListLabel54">
    <w:name w:val="ListLabel 54"/>
    <w:qFormat/>
    <w:rPr>
      <w:rFonts w:cs="Arial"/>
      <w:sz w:val="24"/>
      <w:szCs w:val="24"/>
    </w:rPr>
  </w:style>
  <w:style w:type="character" w:customStyle="1" w:styleId="ListLabel55">
    <w:name w:val="ListLabel 55"/>
    <w:qFormat/>
    <w:rPr>
      <w:rFonts w:cs="Symbol"/>
    </w:rPr>
  </w:style>
  <w:style w:type="character" w:customStyle="1" w:styleId="ListLabel56">
    <w:name w:val="ListLabel 56"/>
    <w:qFormat/>
    <w:rPr>
      <w:rFonts w:cs="Symbol"/>
    </w:rPr>
  </w:style>
  <w:style w:type="character" w:customStyle="1" w:styleId="ListLabel57">
    <w:name w:val="ListLabel 57"/>
    <w:qFormat/>
    <w:rPr>
      <w:rFonts w:cs="Symbol"/>
    </w:rPr>
  </w:style>
  <w:style w:type="character" w:customStyle="1" w:styleId="ListLabel58">
    <w:name w:val="ListLabel 58"/>
    <w:qFormat/>
    <w:rPr>
      <w:rFonts w:cs="Symbol"/>
    </w:rPr>
  </w:style>
  <w:style w:type="character" w:customStyle="1" w:styleId="ListLabel59">
    <w:name w:val="ListLabel 59"/>
    <w:qFormat/>
    <w:rPr>
      <w:rFonts w:cs="Symbol"/>
    </w:rPr>
  </w:style>
  <w:style w:type="character" w:customStyle="1" w:styleId="ListLabel60">
    <w:name w:val="ListLabel 60"/>
    <w:qFormat/>
    <w:rPr>
      <w:rFonts w:cs="Symbol"/>
    </w:rPr>
  </w:style>
  <w:style w:type="character" w:customStyle="1" w:styleId="ListLabel61">
    <w:name w:val="ListLabel 61"/>
    <w:qFormat/>
    <w:rPr>
      <w:rFonts w:cs="Symbol"/>
    </w:rPr>
  </w:style>
  <w:style w:type="character" w:customStyle="1" w:styleId="ListLabel62">
    <w:name w:val="ListLabel 62"/>
    <w:qFormat/>
    <w:rPr>
      <w:rFonts w:cs="Symbol"/>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88"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LO-normal">
    <w:name w:val="LO-normal"/>
    <w:qFormat/>
  </w:style>
  <w:style w:type="paragraph" w:styleId="Title">
    <w:name w:val="Title"/>
    <w:basedOn w:val="LO-normal"/>
    <w:qFormat/>
    <w:pPr>
      <w:keepNext/>
      <w:keepLines/>
      <w:spacing w:before="480" w:after="120"/>
    </w:pPr>
    <w:rPr>
      <w:b/>
      <w:sz w:val="72"/>
      <w:szCs w:val="72"/>
    </w:rPr>
  </w:style>
  <w:style w:type="paragraph" w:styleId="Subtitle">
    <w:name w:val="Subtitle"/>
    <w:basedOn w:val="LO-normal"/>
    <w:qFormat/>
    <w:pPr>
      <w:keepNext/>
      <w:keepLines/>
      <w:spacing w:before="360" w:after="80"/>
    </w:pPr>
    <w:rPr>
      <w:rFonts w:ascii="Georgia" w:eastAsia="Georgia" w:hAnsi="Georgia" w:cs="Georgia"/>
      <w:i/>
      <w:color w:val="666666"/>
      <w:sz w:val="48"/>
      <w:szCs w:val="48"/>
    </w:rPr>
  </w:style>
  <w:style w:type="paragraph" w:styleId="Footer">
    <w:name w:val="footer"/>
    <w:basedOn w:val="Normal"/>
  </w:style>
  <w:style w:type="paragraph" w:customStyle="1" w:styleId="FrameContents">
    <w:name w:val="Frame Contents"/>
    <w:basedOn w:val="Normal"/>
    <w:qFormat/>
  </w:style>
  <w:style w:type="paragraph" w:styleId="BalloonText">
    <w:name w:val="Balloon Text"/>
    <w:basedOn w:val="Normal"/>
    <w:uiPriority w:val="99"/>
    <w:semiHidden/>
    <w:unhideWhenUsed/>
    <w:qFormat/>
    <w:rsid w:val="00357CB7"/>
    <w:rPr>
      <w:rFonts w:ascii="Tahoma" w:hAnsi="Tahoma" w:cs="Mangal"/>
      <w:sz w:val="16"/>
      <w:szCs w:val="14"/>
    </w:rPr>
  </w:style>
  <w:style w:type="paragraph" w:styleId="TOC1">
    <w:name w:val="toc 1"/>
    <w:basedOn w:val="Index"/>
    <w:pPr>
      <w:tabs>
        <w:tab w:val="right" w:leader="dot" w:pos="9170"/>
      </w:tabs>
    </w:pPr>
  </w:style>
  <w:style w:type="paragraph" w:styleId="TOC2">
    <w:name w:val="toc 2"/>
    <w:basedOn w:val="Index"/>
    <w:pPr>
      <w:tabs>
        <w:tab w:val="right" w:leader="dot" w:pos="8887"/>
      </w:tabs>
      <w:ind w:left="283"/>
    </w:pPr>
  </w:style>
  <w:style w:type="paragraph" w:styleId="TOC3">
    <w:name w:val="toc 3"/>
    <w:basedOn w:val="Index"/>
    <w:pPr>
      <w:tabs>
        <w:tab w:val="right" w:leader="dot" w:pos="8604"/>
      </w:tabs>
      <w:ind w:left="566"/>
    </w:pPr>
  </w:style>
  <w:style w:type="paragraph" w:styleId="Header">
    <w:name w:val="header"/>
    <w:basedOn w:val="Normal"/>
    <w:link w:val="HeaderChar"/>
    <w:uiPriority w:val="99"/>
    <w:unhideWhenUsed/>
    <w:rsid w:val="00E601FB"/>
    <w:pPr>
      <w:tabs>
        <w:tab w:val="center" w:pos="4680"/>
        <w:tab w:val="right" w:pos="9360"/>
      </w:tabs>
    </w:pPr>
    <w:rPr>
      <w:rFonts w:cs="Mangal"/>
      <w:szCs w:val="20"/>
    </w:rPr>
  </w:style>
  <w:style w:type="character" w:customStyle="1" w:styleId="HeaderChar">
    <w:name w:val="Header Char"/>
    <w:basedOn w:val="DefaultParagraphFont"/>
    <w:link w:val="Header"/>
    <w:uiPriority w:val="99"/>
    <w:rsid w:val="00E601FB"/>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Heading1">
    <w:name w:val="heading 1"/>
    <w:qFormat/>
    <w:pPr>
      <w:pageBreakBefore/>
      <w:widowControl w:val="0"/>
      <w:ind w:left="138"/>
      <w:outlineLvl w:val="0"/>
    </w:pPr>
    <w:rPr>
      <w:rFonts w:ascii="Cambria" w:eastAsia="Cambria" w:hAnsi="Cambria" w:cs="Cambria"/>
      <w:b/>
      <w:sz w:val="48"/>
      <w:szCs w:val="48"/>
    </w:rPr>
  </w:style>
  <w:style w:type="paragraph" w:styleId="Heading2">
    <w:name w:val="heading 2"/>
    <w:qFormat/>
    <w:pPr>
      <w:widowControl w:val="0"/>
      <w:ind w:left="138"/>
      <w:outlineLvl w:val="1"/>
    </w:pPr>
    <w:rPr>
      <w:rFonts w:ascii="Cambria" w:eastAsia="Cambria" w:hAnsi="Cambria" w:cs="Cambria"/>
      <w:b/>
      <w:sz w:val="36"/>
      <w:szCs w:val="36"/>
    </w:rPr>
  </w:style>
  <w:style w:type="paragraph" w:styleId="Heading3">
    <w:name w:val="heading 3"/>
    <w:qFormat/>
    <w:pPr>
      <w:widowControl w:val="0"/>
      <w:ind w:left="1938" w:hanging="360"/>
      <w:outlineLvl w:val="2"/>
    </w:pPr>
    <w:rPr>
      <w:sz w:val="24"/>
      <w:szCs w:val="24"/>
    </w:rPr>
  </w:style>
  <w:style w:type="paragraph" w:styleId="Heading4">
    <w:name w:val="heading 4"/>
    <w:qFormat/>
    <w:pPr>
      <w:widowControl w:val="0"/>
      <w:ind w:left="828"/>
      <w:outlineLvl w:val="3"/>
    </w:pPr>
    <w:rPr>
      <w:rFonts w:ascii="Arial" w:eastAsia="Arial" w:hAnsi="Arial" w:cs="Arial"/>
      <w:b/>
      <w:sz w:val="20"/>
      <w:szCs w:val="20"/>
    </w:rPr>
  </w:style>
  <w:style w:type="paragraph" w:styleId="Heading5">
    <w:name w:val="heading 5"/>
    <w:qFormat/>
    <w:pPr>
      <w:keepNext/>
      <w:keepLines/>
      <w:widowControl w:val="0"/>
      <w:spacing w:before="220" w:after="40"/>
      <w:outlineLvl w:val="4"/>
    </w:pPr>
    <w:rPr>
      <w:b/>
    </w:rPr>
  </w:style>
  <w:style w:type="paragraph" w:styleId="Heading6">
    <w:name w:val="heading 6"/>
    <w:qFormat/>
    <w:pPr>
      <w:keepNext/>
      <w:keepLines/>
      <w:widowControl w:val="0"/>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ascii="Calibri" w:hAnsi="Calibri"/>
      <w:b w:val="0"/>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rFonts w:ascii="Calibri" w:hAnsi="Calibri"/>
      <w:b w:val="0"/>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Noto Sans Symbols" w:cs="Noto Sans Symbols"/>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Courier New" w:cs="Courier New"/>
    </w:rPr>
  </w:style>
  <w:style w:type="character" w:customStyle="1" w:styleId="ListLabel23">
    <w:name w:val="ListLabel 23"/>
    <w:qFormat/>
    <w:rPr>
      <w:rFonts w:eastAsia="Noto Sans Symbols" w:cs="Noto Sans Symbols"/>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Courier New" w:cs="Courier New"/>
    </w:rPr>
  </w:style>
  <w:style w:type="character" w:customStyle="1" w:styleId="ListLabel26">
    <w:name w:val="ListLabel 26"/>
    <w:qFormat/>
    <w:rPr>
      <w:rFonts w:eastAsia="Noto Sans Symbols" w:cs="Noto Sans Symbols"/>
    </w:rPr>
  </w:style>
  <w:style w:type="character" w:customStyle="1" w:styleId="ListLabel27">
    <w:name w:val="ListLabel 27"/>
    <w:qFormat/>
    <w:rPr>
      <w:rFonts w:eastAsia="Arial" w:cs="Arial"/>
      <w:sz w:val="24"/>
      <w:szCs w:val="24"/>
    </w:rPr>
  </w:style>
  <w:style w:type="character" w:customStyle="1" w:styleId="InternetLink">
    <w:name w:val="Internet Link"/>
    <w:rPr>
      <w:color w:val="000080"/>
      <w:u w:val="single"/>
    </w:rPr>
  </w:style>
  <w:style w:type="character" w:customStyle="1" w:styleId="IndexLink">
    <w:name w:val="Index Link"/>
    <w:qFormat/>
  </w:style>
  <w:style w:type="character" w:customStyle="1" w:styleId="a">
    <w:name w:val="Текст выноски Знак"/>
    <w:basedOn w:val="DefaultParagraphFont"/>
    <w:uiPriority w:val="99"/>
    <w:semiHidden/>
    <w:qFormat/>
    <w:rsid w:val="00357CB7"/>
    <w:rPr>
      <w:rFonts w:ascii="Tahoma" w:hAnsi="Tahoma" w:cs="Mangal"/>
      <w:sz w:val="16"/>
      <w:szCs w:val="14"/>
    </w:rPr>
  </w:style>
  <w:style w:type="character" w:customStyle="1" w:styleId="ListLabel28">
    <w:name w:val="ListLabel 28"/>
    <w:qFormat/>
    <w:rPr>
      <w:b w:val="0"/>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b w:val="0"/>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rFonts w:cs="Noto Sans Symbols"/>
    </w:rPr>
  </w:style>
  <w:style w:type="character" w:customStyle="1" w:styleId="ListLabel47">
    <w:name w:val="ListLabel 47"/>
    <w:qFormat/>
    <w:rPr>
      <w:rFonts w:cs="Noto Sans Symbols"/>
    </w:rPr>
  </w:style>
  <w:style w:type="character" w:customStyle="1" w:styleId="ListLabel48">
    <w:name w:val="ListLabel 48"/>
    <w:qFormat/>
    <w:rPr>
      <w:rFonts w:cs="Noto Sans Symbols"/>
    </w:rPr>
  </w:style>
  <w:style w:type="character" w:customStyle="1" w:styleId="ListLabel49">
    <w:name w:val="ListLabel 49"/>
    <w:qFormat/>
    <w:rPr>
      <w:rFonts w:cs="Courier New"/>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Courier New"/>
    </w:rPr>
  </w:style>
  <w:style w:type="character" w:customStyle="1" w:styleId="ListLabel53">
    <w:name w:val="ListLabel 53"/>
    <w:qFormat/>
    <w:rPr>
      <w:rFonts w:cs="Noto Sans Symbols"/>
    </w:rPr>
  </w:style>
  <w:style w:type="character" w:customStyle="1" w:styleId="ListLabel54">
    <w:name w:val="ListLabel 54"/>
    <w:qFormat/>
    <w:rPr>
      <w:rFonts w:cs="Arial"/>
      <w:sz w:val="24"/>
      <w:szCs w:val="24"/>
    </w:rPr>
  </w:style>
  <w:style w:type="character" w:customStyle="1" w:styleId="ListLabel55">
    <w:name w:val="ListLabel 55"/>
    <w:qFormat/>
    <w:rPr>
      <w:rFonts w:cs="Symbol"/>
    </w:rPr>
  </w:style>
  <w:style w:type="character" w:customStyle="1" w:styleId="ListLabel56">
    <w:name w:val="ListLabel 56"/>
    <w:qFormat/>
    <w:rPr>
      <w:rFonts w:cs="Symbol"/>
    </w:rPr>
  </w:style>
  <w:style w:type="character" w:customStyle="1" w:styleId="ListLabel57">
    <w:name w:val="ListLabel 57"/>
    <w:qFormat/>
    <w:rPr>
      <w:rFonts w:cs="Symbol"/>
    </w:rPr>
  </w:style>
  <w:style w:type="character" w:customStyle="1" w:styleId="ListLabel58">
    <w:name w:val="ListLabel 58"/>
    <w:qFormat/>
    <w:rPr>
      <w:rFonts w:cs="Symbol"/>
    </w:rPr>
  </w:style>
  <w:style w:type="character" w:customStyle="1" w:styleId="ListLabel59">
    <w:name w:val="ListLabel 59"/>
    <w:qFormat/>
    <w:rPr>
      <w:rFonts w:cs="Symbol"/>
    </w:rPr>
  </w:style>
  <w:style w:type="character" w:customStyle="1" w:styleId="ListLabel60">
    <w:name w:val="ListLabel 60"/>
    <w:qFormat/>
    <w:rPr>
      <w:rFonts w:cs="Symbol"/>
    </w:rPr>
  </w:style>
  <w:style w:type="character" w:customStyle="1" w:styleId="ListLabel61">
    <w:name w:val="ListLabel 61"/>
    <w:qFormat/>
    <w:rPr>
      <w:rFonts w:cs="Symbol"/>
    </w:rPr>
  </w:style>
  <w:style w:type="character" w:customStyle="1" w:styleId="ListLabel62">
    <w:name w:val="ListLabel 62"/>
    <w:qFormat/>
    <w:rPr>
      <w:rFonts w:cs="Symbol"/>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88"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LO-normal">
    <w:name w:val="LO-normal"/>
    <w:qFormat/>
  </w:style>
  <w:style w:type="paragraph" w:styleId="Title">
    <w:name w:val="Title"/>
    <w:basedOn w:val="LO-normal"/>
    <w:qFormat/>
    <w:pPr>
      <w:keepNext/>
      <w:keepLines/>
      <w:spacing w:before="480" w:after="120"/>
    </w:pPr>
    <w:rPr>
      <w:b/>
      <w:sz w:val="72"/>
      <w:szCs w:val="72"/>
    </w:rPr>
  </w:style>
  <w:style w:type="paragraph" w:styleId="Subtitle">
    <w:name w:val="Subtitle"/>
    <w:basedOn w:val="LO-normal"/>
    <w:qFormat/>
    <w:pPr>
      <w:keepNext/>
      <w:keepLines/>
      <w:spacing w:before="360" w:after="80"/>
    </w:pPr>
    <w:rPr>
      <w:rFonts w:ascii="Georgia" w:eastAsia="Georgia" w:hAnsi="Georgia" w:cs="Georgia"/>
      <w:i/>
      <w:color w:val="666666"/>
      <w:sz w:val="48"/>
      <w:szCs w:val="48"/>
    </w:rPr>
  </w:style>
  <w:style w:type="paragraph" w:styleId="Footer">
    <w:name w:val="footer"/>
    <w:basedOn w:val="Normal"/>
  </w:style>
  <w:style w:type="paragraph" w:customStyle="1" w:styleId="FrameContents">
    <w:name w:val="Frame Contents"/>
    <w:basedOn w:val="Normal"/>
    <w:qFormat/>
  </w:style>
  <w:style w:type="paragraph" w:styleId="BalloonText">
    <w:name w:val="Balloon Text"/>
    <w:basedOn w:val="Normal"/>
    <w:uiPriority w:val="99"/>
    <w:semiHidden/>
    <w:unhideWhenUsed/>
    <w:qFormat/>
    <w:rsid w:val="00357CB7"/>
    <w:rPr>
      <w:rFonts w:ascii="Tahoma" w:hAnsi="Tahoma" w:cs="Mangal"/>
      <w:sz w:val="16"/>
      <w:szCs w:val="14"/>
    </w:rPr>
  </w:style>
  <w:style w:type="paragraph" w:styleId="TOC1">
    <w:name w:val="toc 1"/>
    <w:basedOn w:val="Index"/>
    <w:pPr>
      <w:tabs>
        <w:tab w:val="right" w:leader="dot" w:pos="9170"/>
      </w:tabs>
    </w:pPr>
  </w:style>
  <w:style w:type="paragraph" w:styleId="TOC2">
    <w:name w:val="toc 2"/>
    <w:basedOn w:val="Index"/>
    <w:pPr>
      <w:tabs>
        <w:tab w:val="right" w:leader="dot" w:pos="8887"/>
      </w:tabs>
      <w:ind w:left="283"/>
    </w:pPr>
  </w:style>
  <w:style w:type="paragraph" w:styleId="TOC3">
    <w:name w:val="toc 3"/>
    <w:basedOn w:val="Index"/>
    <w:pPr>
      <w:tabs>
        <w:tab w:val="right" w:leader="dot" w:pos="8604"/>
      </w:tabs>
      <w:ind w:left="566"/>
    </w:pPr>
  </w:style>
  <w:style w:type="paragraph" w:styleId="Header">
    <w:name w:val="header"/>
    <w:basedOn w:val="Normal"/>
    <w:link w:val="HeaderChar"/>
    <w:uiPriority w:val="99"/>
    <w:unhideWhenUsed/>
    <w:rsid w:val="00E601FB"/>
    <w:pPr>
      <w:tabs>
        <w:tab w:val="center" w:pos="4680"/>
        <w:tab w:val="right" w:pos="9360"/>
      </w:tabs>
    </w:pPr>
    <w:rPr>
      <w:rFonts w:cs="Mangal"/>
      <w:szCs w:val="20"/>
    </w:rPr>
  </w:style>
  <w:style w:type="character" w:customStyle="1" w:styleId="HeaderChar">
    <w:name w:val="Header Char"/>
    <w:basedOn w:val="DefaultParagraphFont"/>
    <w:link w:val="Header"/>
    <w:uiPriority w:val="99"/>
    <w:rsid w:val="00E601F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vertexinc.com/contact"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microsoft.com/office/2007/relationships/stylesWithEffects" Target="stylesWithEffect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vertexinc.com/contac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company-alliance-prtnr-eu01-dw.demandware.net/on/demandware.store/Sites-vertex-Site/en_US/VertexEndpoint-DeleteRequest" TargetMode="External"/><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hyperlink" Target="http://www.vertexinc.com/Support/train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34</Pages>
  <Words>4120</Words>
  <Characters>23486</Characters>
  <Application>Microsoft Office Word</Application>
  <DocSecurity>0</DocSecurity>
  <Lines>195</Lines>
  <Paragraphs>55</Paragraphs>
  <ScaleCrop>false</ScaleCrop>
  <Company/>
  <LinksUpToDate>false</LinksUpToDate>
  <CharactersWithSpaces>27551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Oleksandr Zubkov</cp:lastModifiedBy>
  <cp:revision>10</cp:revision>
  <dcterms:created xsi:type="dcterms:W3CDTF">2019-10-04T08:17:00Z</dcterms:created>
  <dcterms:modified xsi:type="dcterms:W3CDTF">2020-02-05T07:54:00Z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