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aps/>
          <w:color w:val="595959"/>
          <w:sz w:val="20"/>
          <w:szCs w:val="20"/>
        </w:rPr>
        <w:t xml:space="preserve">U-NEXT · CURSOR TRACK</w:t>
      </w:r>
    </w:p>
    <w:p>
      <w:pPr>
        <w:spacing w:after="60"/>
      </w:pPr>
      <w:r>
        <w:rPr>
          <w:rFonts w:ascii="Calibri" w:cs="Calibri" w:eastAsia="Calibri" w:hAnsi="Calibri"/>
          <w:color w:val="2B2B2B"/>
          <w:sz w:val="22"/>
          <w:szCs w:val="22"/>
        </w:rPr>
        <w:t xml:space="preserve">5-Day Hands-On Cursor Training Programme</w:t>
      </w:r>
    </w:p>
    <w:p>
      <w:pPr>
        <w:spacing w:after="100" w:before="200"/>
      </w:pPr>
      <w:r>
        <w:rPr>
          <w:rFonts w:ascii="Calibri" w:cs="Calibri" w:eastAsia="Calibri" w:hAnsi="Calibri"/>
          <w:b/>
          <w:bCs/>
          <w:color w:val="0D0D0D"/>
          <w:sz w:val="44"/>
          <w:szCs w:val="44"/>
        </w:rPr>
        <w:t xml:space="preserve">DAY 2</w:t>
      </w:r>
    </w:p>
    <w:p>
      <w:pPr>
        <w:spacing w:after="300"/>
      </w:pPr>
      <w:r>
        <w:rPr>
          <w:rFonts w:ascii="Calibri" w:cs="Calibri" w:eastAsia="Calibri" w:hAnsi="Calibri"/>
          <w:b/>
          <w:bCs/>
          <w:color w:val="2B2B2B"/>
          <w:sz w:val="28"/>
          <w:szCs w:val="28"/>
        </w:rPr>
        <w:t xml:space="preserve">Mini Project — Restock &amp; Promotion Advisor (Java)</w:t>
      </w:r>
    </w:p>
    <w:p>
      <w:pPr>
        <w:spacing w:after="80"/>
      </w:pPr>
      <w:r>
        <w:rPr>
          <w:rFonts w:ascii="Calibri" w:cs="Calibri" w:eastAsia="Calibri" w:hAnsi="Calibri"/>
          <w:i/>
          <w:iCs/>
          <w:color w:val="000000"/>
          <w:sz w:val="20"/>
          <w:szCs w:val="20"/>
        </w:rPr>
        <w:t xml:space="preserve">Integration exercise: bring Modules M5-M8 together into one working feature. Stack: Java 17, Maven, JUnit 5, Checkstyle.</w:t>
      </w:r>
    </w:p>
    <w:p>
      <w:pPr>
        <w:pBdr>
          <w:top w:val="single" w:color="2B2B2B" w:sz="6"/>
        </w:pBdr>
      </w:pPr>
    </w:p>
    <w:p>
      <w:pPr>
        <w:spacing w:after="60"/>
      </w:pPr>
      <w:r>
        <w:rPr>
          <w:rFonts w:ascii="Calibri" w:cs="Calibri" w:eastAsia="Calibri" w:hAnsi="Calibri"/>
          <w:b/>
          <w:bCs/>
          <w:color w:val="2B2B2B"/>
          <w:sz w:val="19"/>
          <w:szCs w:val="19"/>
        </w:rPr>
        <w:t xml:space="preserve">When: </w:t>
      </w:r>
      <w:r>
        <w:rPr>
          <w:rFonts w:ascii="Calibri" w:cs="Calibri" w:eastAsia="Calibri" w:hAnsi="Calibri"/>
          <w:color w:val="000000"/>
          <w:sz w:val="19"/>
          <w:szCs w:val="19"/>
        </w:rPr>
        <w:t xml:space="preserve">Last 60-90 minutes of Day 2, after Modules M5-M8's individual practice exercises</w:t>
      </w:r>
    </w:p>
    <w:p>
      <w:pPr>
        <w:spacing w:after="60"/>
      </w:pPr>
      <w:r>
        <w:rPr>
          <w:rFonts w:ascii="Calibri" w:cs="Calibri" w:eastAsia="Calibri" w:hAnsi="Calibri"/>
          <w:b/>
          <w:bCs/>
          <w:color w:val="2B2B2B"/>
          <w:sz w:val="19"/>
          <w:szCs w:val="19"/>
        </w:rPr>
        <w:t xml:space="preserve">Format: </w:t>
      </w:r>
      <w:r>
        <w:rPr>
          <w:rFonts w:ascii="Calibri" w:cs="Calibri" w:eastAsia="Calibri" w:hAnsi="Calibri"/>
          <w:color w:val="000000"/>
          <w:sz w:val="19"/>
          <w:szCs w:val="19"/>
        </w:rPr>
        <w:t xml:space="preserve">Individual or pair build, in Cursor — no pre-built repo, you scaffold it yourself</w:t>
      </w:r>
    </w:p>
    <w:p>
      <w:pPr>
        <w:spacing w:after="60"/>
      </w:pPr>
      <w:r>
        <w:rPr>
          <w:rFonts w:ascii="Calibri" w:cs="Calibri" w:eastAsia="Calibri" w:hAnsi="Calibri"/>
          <w:b/>
          <w:bCs/>
          <w:color w:val="2B2B2B"/>
          <w:sz w:val="19"/>
          <w:szCs w:val="19"/>
        </w:rPr>
        <w:t xml:space="preserve">Builds on: </w:t>
      </w:r>
      <w:r>
        <w:rPr>
          <w:rFonts w:ascii="Calibri" w:cs="Calibri" w:eastAsia="Calibri" w:hAnsi="Calibri"/>
          <w:color w:val="000000"/>
          <w:sz w:val="19"/>
          <w:szCs w:val="19"/>
        </w:rPr>
        <w:t xml:space="preserve">Days 1-2 (M1-M8) skills, applied to a structure you build in the first 20-30 minutes</w:t>
      </w:r>
    </w:p>
    <w:p>
      <w:pPr>
        <w:spacing w:after="60"/>
      </w:pPr>
      <w:r>
        <w:rPr>
          <w:rFonts w:ascii="Calibri" w:cs="Calibri" w:eastAsia="Calibri" w:hAnsi="Calibri"/>
          <w:b/>
          <w:bCs/>
          <w:color w:val="2B2B2B"/>
          <w:sz w:val="19"/>
          <w:szCs w:val="19"/>
        </w:rPr>
        <w:t xml:space="preserve">Leads into: </w:t>
      </w:r>
      <w:r>
        <w:rPr>
          <w:rFonts w:ascii="Calibri" w:cs="Calibri" w:eastAsia="Calibri" w:hAnsi="Calibri"/>
          <w:color w:val="000000"/>
          <w:sz w:val="19"/>
          <w:szCs w:val="19"/>
        </w:rPr>
        <w:t xml:space="preserve">Day 3's governance modules and the Day 4 capstone, same pattern at larger scale</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1. Why This Mini Project</w:t>
      </w:r>
    </w:p>
    <w:p>
      <w:pPr>
        <w:spacing w:after="100"/>
      </w:pPr>
      <w:r>
        <w:rPr>
          <w:rFonts w:ascii="Calibri" w:cs="Calibri" w:eastAsia="Calibri" w:hAnsi="Calibri"/>
          <w:i w:val="false"/>
          <w:iCs w:val="false"/>
          <w:color w:val="000000"/>
          <w:sz w:val="20"/>
          <w:szCs w:val="20"/>
        </w:rPr>
        <w:t xml:space="preserve">Tredence's engineering work centres on "last-mile" analytics: taking a client's data and turning it into a decision a business person can act on. Most of that work sits in Retail and CPG — demand forecasting, promotion effectiveness, pricing, and merchandising. Both projects below use the same synthetic Retail/CPG scenario as the rest of this programme, so the domain will already feel familiar.</w:t>
      </w:r>
    </w:p>
    <w:p>
      <w:pPr>
        <w:spacing w:after="100"/>
      </w:pPr>
      <w:r>
        <w:rPr>
          <w:rFonts w:ascii="Calibri" w:cs="Calibri" w:eastAsia="Calibri" w:hAnsi="Calibri"/>
          <w:i w:val="false"/>
          <w:iCs w:val="false"/>
          <w:color w:val="000000"/>
          <w:sz w:val="20"/>
          <w:szCs w:val="20"/>
        </w:rPr>
        <w:t xml:space="preserve">Modules M5-M8 were practised today as four separate skills: generate a feature, refactor messy code, generate tests and fix bugs, and run a multi-file Composer session. In real work, a single ticket usually needs all four at once, in the order they naturally depend on — not the order they were taught. This project asks you to build your own small starter structure first, then chain those four skills to add one feature on top of it.</w:t>
      </w:r>
    </w:p>
    <w:p>
      <w:pPr>
        <w:pStyle w:val="Heading1"/>
        <w:pBdr>
          <w:bottom w:val="single" w:color="2B2B2B" w:sz="6" w:space="4"/>
        </w:pBdr>
        <w:spacing w:after="120" w:before="240"/>
      </w:pPr>
      <w:r>
        <w:rPr>
          <w:rFonts w:ascii="Calibri" w:cs="Calibri" w:eastAsia="Calibri" w:hAnsi="Calibri"/>
          <w:b/>
          <w:bCs/>
          <w:color w:val="0D0D0D"/>
          <w:sz w:val="32"/>
          <w:szCs w:val="32"/>
        </w:rPr>
        <w:t xml:space="preserve">Build Your Starter Structure First</w:t>
      </w:r>
    </w:p>
    <w:p>
      <w:pPr>
        <w:spacing w:after="100"/>
      </w:pPr>
      <w:r>
        <w:rPr>
          <w:rFonts w:ascii="Calibri" w:cs="Calibri" w:eastAsia="Calibri" w:hAnsi="Calibri"/>
          <w:i w:val="false"/>
          <w:iCs w:val="false"/>
          <w:color w:val="000000"/>
          <w:sz w:val="20"/>
          <w:szCs w:val="20"/>
        </w:rPr>
        <w:t xml:space="preserve">No repo is provided — you build a small starter structure yourself, using Cursor, before this project begins. This mirrors real onboarding: you rarely inherit a clean slate; you inherit code someone else already got UAT sign-off on. Everything below is a spec, not code — use Cursor Chat/Composer to generate the actual implementation from these signatures. Stack: Java 17, Maven, JUnit 5, Checkstyle.</w:t>
      </w:r>
    </w:p>
    <w:p>
      <w:pPr>
        <w:spacing w:after="80" w:before="180"/>
      </w:pPr>
      <w:r>
        <w:rPr>
          <w:rFonts w:ascii="Calibri" w:cs="Calibri" w:eastAsia="Calibri" w:hAnsi="Calibri"/>
          <w:b/>
          <w:bCs/>
          <w:color w:val="2B2B2B"/>
          <w:sz w:val="24"/>
          <w:szCs w:val="24"/>
        </w:rPr>
        <w:t xml:space="preserve">UAT-locked stand-ins — build these first, then treat them as locked</w:t>
      </w:r>
    </w:p>
    <w:p>
      <w:pPr>
        <w:spacing w:after="100"/>
      </w:pPr>
      <w:r>
        <w:rPr>
          <w:rFonts w:ascii="Calibri" w:cs="Calibri" w:eastAsia="Calibri" w:hAnsi="Calibri"/>
          <w:i w:val="false"/>
          <w:iCs w:val="false"/>
          <w:color w:val="000000"/>
          <w:sz w:val="20"/>
          <w:szCs w:val="20"/>
        </w:rPr>
        <w:t xml:space="preserve">Create each of these with the described behaviour. Once all seven exist and pass a basic smoke test, add them to your .cursorrules NEVER_MODIFY list and do not touch them again for the rest of this project — exactly as if a previous team had already shipped and UAT-signed them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40%"/>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c>
          <w:tcPr>
            <w:tcW w:type="pct" w:w="3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Key signatures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src/main/java/com/tredence/training/SharedUtils.java</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Date parsing, currency rounding, safe-divide helpers.</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parseIsoDate(String value), roundCurrency(double amount), safeDivide(double a, double b, double defaultValue)</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src/main/java/com/tredence/training/DataIngestion.java</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Normalizes a raw sales record into the internal schema; throws IngestionException on missing fields.</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normalizeSalesRecord(Map&lt;String,Object&gt; raw), ingestBatch(List&lt;Map&lt;String,Object&gt;&gt; rawRecords)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src/main/java/com/tredence/training/BaselineForecast.java</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Rolling-average demand forecast with day-of-week seasonality.</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forecastDailyDemand(sku, storeCluster, history, start, end), forecastRevenue(...)</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src/main/java/com/tredence/training/auth.Session.java</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In-memory session create/validate with a TTL.</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createSession(String userId), validateSession(String token)</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src/main/java/com/tredence/training/Cart.java</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Shopping cart: add/remove items, compute total.</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addItem(sku, qty, price), removeItem(sku), total()</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src/main/java/com/tredence/training/Checkout.java</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Computes subtotal/tax/total from a Cart.</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checkout(Cart cart, double taxRate)</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src/main/java/com/tredence/training/Payments.java</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Mock payment processing — validates amount and method.</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processPayment(double amount, String method)</w:t>
            </w:r>
          </w:p>
        </w:tc>
      </w:tr>
    </w:tbl>
    <w:p>
      <w:pPr>
        <w:spacing w:before="140"/>
      </w:pPr>
    </w:p>
    <w:p>
      <w:pPr>
        <w:spacing w:after="80" w:before="180"/>
      </w:pPr>
      <w:r>
        <w:rPr>
          <w:rFonts w:ascii="Calibri" w:cs="Calibri" w:eastAsia="Calibri" w:hAnsi="Calibri"/>
          <w:b/>
          <w:bCs/>
          <w:color w:val="2B2B2B"/>
          <w:sz w:val="24"/>
          <w:szCs w:val="24"/>
        </w:rPr>
        <w:t xml:space="preserve">Editable project files — build these with the intentional issues listed</w:t>
      </w:r>
    </w:p>
    <w:p>
      <w:pPr>
        <w:spacing w:after="100"/>
      </w:pPr>
      <w:r>
        <w:rPr>
          <w:rFonts w:ascii="Calibri" w:cs="Calibri" w:eastAsia="Calibri" w:hAnsi="Calibri"/>
          <w:i w:val="false"/>
          <w:iCs w:val="false"/>
          <w:color w:val="000000"/>
          <w:sz w:val="20"/>
          <w:szCs w:val="20"/>
        </w:rPr>
        <w:t xml:space="preserve">These are yours to modify throughout the project. Two of them (buggy_service / lint_errors_demo equivalents) need to be built WITH specific defects on purpose — that's what makes the debugging and refactoring exercises real instead of hypothetical.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7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src/main/java/com/tredence/training/Users.java</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Simple in-memory user lookup by id and by region.</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src/main/java/com/tredence/training/Invoicing.java</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Deliberately terse/undocumented (single-letter names, no Javadoc) — stands in for inherited legacy code. Computes subtotal/tax/total from an order, with an optional discount.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src/main/java/com/tredence/training/BuggyService.java</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Inventory/promo-eligibility helpers, built WITH 5 specific defects (see box below) — your Module 7 debugging target.</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src/main/java/com/tredence/training/LintErrorsDemo.java</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One method computing an order total, written WITH 10 specific style/lint issues (see box below) — your Module 6 lint-fix target.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src/main/java/com/tredence/training/MessyValidation.java</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Three near-identical order-validation methods with the same field-checking block copy-pasted into each — your Module 6 refactor target.</w:t>
            </w:r>
          </w:p>
        </w:tc>
      </w:tr>
    </w:tbl>
    <w:p>
      <w:pPr>
        <w:spacing w:before="12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5 defects to build into BuggyService.java:  </w:t>
      </w:r>
      <w:r>
        <w:rPr>
          <w:rFonts w:ascii="Calibri" w:cs="Calibri" w:eastAsia="Calibri" w:hAnsi="Calibri"/>
          <w:color w:val="000000"/>
          <w:sz w:val="19"/>
          <w:szCs w:val="19"/>
        </w:rPr>
        <w:t xml:space="preserve">(1) Return a shared mutable static List field from a getter without copying it, so callers can mutate internal state.  (2) Use `&lt;` instead of `&lt;=` in a stock-threshold comparison, so items exactly at the threshold are wrongly excluded.  (3) Divide total by count with no zero-check, causing an ArithmeticException (integer) or silent NaN (double) on empty input.  (4) Use `&gt;` instead of `&gt;=` in a margin-eligibility comparison, wrongly excluding items exactly at the minimum.  (5) Mutate a passed-in object's field directly inside a loop instead of copying it first, so the caller's original data silently changes.</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10 issues to build into LintErrorsDemo.java:  </w:t>
      </w:r>
      <w:r>
        <w:rPr>
          <w:rFonts w:ascii="Calibri" w:cs="Calibri" w:eastAsia="Calibri" w:hAnsi="Calibri"/>
          <w:color w:val="000000"/>
          <w:sz w:val="19"/>
          <w:szCs w:val="19"/>
        </w:rPr>
        <w:t xml:space="preserve">1. an unused import; 2. a wildcard import (`import java.util.*;`); 3. an unused local variable; 4. a magic number with no named constant; 5. a missing `@Override` annotation; 6. using `==` to compare boxed `Integer`/`Double` objects instead of `.equals()`; 7. an empty catch block; 8. a public field instead of a private field with getter; 9. inconsistent brace style on one method.</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2. The Project</w:t>
      </w:r>
    </w:p>
    <w:p>
      <w:pPr>
        <w:spacing w:after="80" w:before="180"/>
      </w:pPr>
      <w:r>
        <w:rPr>
          <w:rFonts w:ascii="Calibri" w:cs="Calibri" w:eastAsia="Calibri" w:hAnsi="Calibri"/>
          <w:b/>
          <w:bCs/>
          <w:color w:val="2B2B2B"/>
          <w:sz w:val="24"/>
          <w:szCs w:val="24"/>
        </w:rPr>
        <w:t xml:space="preserve">Feature: Restock &amp; Promotion Advisor</w:t>
      </w:r>
    </w:p>
    <w:p>
      <w:pPr>
        <w:spacing w:after="100"/>
      </w:pPr>
      <w:r>
        <w:rPr>
          <w:rFonts w:ascii="Calibri" w:cs="Calibri" w:eastAsia="Calibri" w:hAnsi="Calibri"/>
          <w:i w:val="false"/>
          <w:iCs w:val="false"/>
          <w:color w:val="000000"/>
          <w:sz w:val="20"/>
          <w:szCs w:val="20"/>
        </w:rPr>
        <w:t xml:space="preserve">The merchandising team wants a simple tool: given current inventory, catalog pricing, and recent sales, tell them which low-stock items are worth promoting before the next restock — versus which ones have too thin a margin, versus ones to just watch.</w:t>
      </w:r>
    </w:p>
    <w:p>
      <w:pPr>
        <w:spacing w:after="100"/>
      </w:pPr>
      <w:r>
        <w:rPr>
          <w:rFonts w:ascii="Calibri" w:cs="Calibri" w:eastAsia="Calibri" w:hAnsi="Calibri"/>
          <w:i w:val="false"/>
          <w:iCs w:val="false"/>
          <w:color w:val="000000"/>
          <w:sz w:val="20"/>
          <w:szCs w:val="20"/>
        </w:rPr>
        <w:t xml:space="preserve">The catch: the two building blocks this needs most — low-stock detection and margin-eligibility checks — live in your BuggyService.java, which you built with 5 defects on purpose. Building on top of broken logic would silently ship wrong recommendations, so the bugs have to be fixed first.</w:t>
      </w:r>
    </w:p>
    <w:p>
      <w:pPr>
        <w:spacing w:after="80" w:before="180"/>
      </w:pPr>
      <w:r>
        <w:rPr>
          <w:rFonts w:ascii="Calibri" w:cs="Calibri" w:eastAsia="Calibri" w:hAnsi="Calibri"/>
          <w:b/>
          <w:bCs/>
          <w:color w:val="2B2B2B"/>
          <w:sz w:val="24"/>
          <w:szCs w:val="24"/>
        </w:rPr>
        <w:t xml:space="preserve">What you're building</w:t>
      </w:r>
    </w:p>
    <w:p>
      <w:pPr>
        <w:spacing w:after="50"/>
        <w:ind w:left="200"/>
      </w:pPr>
      <w:r>
        <w:rPr>
          <w:rFonts w:ascii="Calibri" w:cs="Calibri" w:eastAsia="Calibri" w:hAnsi="Calibri"/>
          <w:color w:val="000000"/>
          <w:sz w:val="20"/>
          <w:szCs w:val="20"/>
        </w:rPr>
        <w:t xml:space="preserve">—  Fix all 5 planted bugs in BuggyService.java.</w:t>
      </w:r>
    </w:p>
    <w:p>
      <w:pPr>
        <w:spacing w:after="50"/>
        <w:ind w:left="200"/>
      </w:pPr>
      <w:r>
        <w:rPr>
          <w:rFonts w:ascii="Calibri" w:cs="Calibri" w:eastAsia="Calibri" w:hAnsi="Calibri"/>
          <w:color w:val="000000"/>
          <w:sz w:val="20"/>
          <w:szCs w:val="20"/>
        </w:rPr>
        <w:t xml:space="preserve">—  A new file, recommend.java, combining the now-fixed low-stock/margin/velocity functions into one recommendation per SKU: PROMOTE, WATCH, or SKIP.</w:t>
      </w:r>
    </w:p>
    <w:p>
      <w:pPr>
        <w:spacing w:after="50"/>
        <w:ind w:left="200"/>
      </w:pPr>
      <w:r>
        <w:rPr>
          <w:rFonts w:ascii="Calibri" w:cs="Calibri" w:eastAsia="Calibri" w:hAnsi="Calibri"/>
          <w:color w:val="000000"/>
          <w:sz w:val="20"/>
          <w:szCs w:val="20"/>
        </w:rPr>
        <w:t xml:space="preserve">—  A test suite covering: a promote case, a skip-thin-margin case, an above-threshold case, and a no-sales-history case.</w:t>
      </w:r>
    </w:p>
    <w:p>
      <w:pPr>
        <w:spacing w:after="50"/>
        <w:ind w:left="200"/>
      </w:pPr>
      <w:r>
        <w:rPr>
          <w:rFonts w:ascii="Calibri" w:cs="Calibri" w:eastAsia="Calibri" w:hAnsi="Calibri"/>
          <w:color w:val="000000"/>
          <w:sz w:val="20"/>
          <w:szCs w:val="20"/>
        </w:rPr>
        <w:t xml:space="preserve">—  Optional stretch: refactor MessyValidation.java's duplicated block into one shared validator first, and reuse it to validate the shape of inputs to your new function.</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3.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330"/>
        <w:gridCol w:w="3330"/>
      </w:tblGrid>
      <w:tr>
        <w:trPr>
          <w:tblHeader/>
        </w:trPr>
        <w:tc>
          <w:tcPr>
            <w:tcW w:type="pct" w:w="26%"/>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Area</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You MAY change / create</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Locked — DO NOT MODIFY</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Starter stand-ins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Nothing — treat all 7 as locked once built</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src/main/java/com/tredence/training/SharedUtils.java, src/main/java/com/tredence/training/DataIngestion.java, src/main/java/com/tredence/training/BaselineForecast.java, src/main/java/com/tredence/training/auth.Session.java, src/main/java/com/tredence/training/Cart.java, src/main/java/com/tredence/training/Checkout.java, src/main/java/com/tredence/training/Payments.java</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 fixes</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BuggyService.java — fix the 5 planted bugs (signatures must stay the same)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Validation</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MessyValidation.java — refactor freely, same behaviour (stretch goal)</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feature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file: recommend.java</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Tests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test file(s) for recommend + updated tests for BuggyService</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Existing regression test for your baseline forecast stub — must stay green</w:t>
            </w:r>
          </w:p>
        </w:tc>
      </w:tr>
    </w:tbl>
    <w:p>
      <w:pPr>
        <w:spacing w:before="14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Gate:  </w:t>
      </w:r>
      <w:r>
        <w:rPr>
          <w:rFonts w:ascii="Calibri" w:cs="Calibri" w:eastAsia="Calibri" w:hAnsi="Calibri"/>
          <w:color w:val="000000"/>
          <w:sz w:val="19"/>
          <w:szCs w:val="19"/>
        </w:rPr>
        <w:t xml:space="preserve">A diff at the end of the session must show changes only in the bug-fix file, the recommend file, the validation file (if attempted), and their tests. Nothing in the 7 locked stand-ins — same discipline as every UAT gate in this programme, applied to your own build.</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4. Suggested Build Order</w:t>
      </w:r>
    </w:p>
    <w:p>
      <w:pPr>
        <w:spacing w:after="100"/>
      </w:pPr>
      <w:r>
        <w:rPr>
          <w:rFonts w:ascii="Calibri" w:cs="Calibri" w:eastAsia="Calibri" w:hAnsi="Calibri"/>
          <w:i w:val="false"/>
          <w:iCs w:val="false"/>
          <w:color w:val="000000"/>
          <w:sz w:val="20"/>
          <w:szCs w:val="20"/>
        </w:rPr>
        <w:t xml:space="preserve">Work in this order — later steps depend on earlier ones being correct, not just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1170"/>
        <w:gridCol w:w="1980"/>
        <w:gridCol w:w="4590"/>
      </w:tblGrid>
      <w:tr>
        <w:trPr>
          <w:tblHeader/>
        </w:trPr>
        <w:tc>
          <w:tcPr>
            <w:tcW w:type="pct" w:w="14%"/>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Time</w:t>
            </w:r>
          </w:p>
        </w:tc>
        <w:tc>
          <w:tcPr>
            <w:tcW w:type="pct" w:w="13%"/>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Module</w:t>
            </w:r>
          </w:p>
        </w:tc>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Step</w:t>
            </w:r>
          </w:p>
        </w:tc>
        <w:tc>
          <w:tcPr>
            <w:tcW w:type="pct" w:w="51%"/>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to actually do</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0:00-0:25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Setup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the 7 stand-ins</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to generate each stub from the signatures above. Smoke-test each one, then lock them in .cursorrules.</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0:25-0:40</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M7</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Plant, then fix the bugs</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BuggyService.java with the 5 listed defects, confirm each one is real (write a quick check), then fix all 5.</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0:40-0:50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M6</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Refactor (stretch)</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time allows, extract the duplicated block in MessyValidation.java into one shared validator.</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0:50-0:55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M10 habit</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Write tests first</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Before generating recommend.java, write 4 test cases describing what it should return.</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0:55-1:15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M5</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Generate the feature</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Chat/Composer to build the recommendation function, importing only from your fixed bug-fix file and shared-utils stub.</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1:15-1:25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M8</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Multi-file review</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Composer touched the file + test in one session, review the combined diff before committing.</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1:25-1:30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Wrap-up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Diff gate + demo prep</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Confirm the boundary table in Section 3 holds; prepare a 1-minute walkthrough of one recommendation your function produces.</w:t>
            </w:r>
          </w:p>
        </w:tc>
      </w:tr>
    </w:tbl>
    <w:p>
      <w:pPr>
        <w:spacing w:before="160"/>
      </w:pPr>
    </w:p>
    <w:p>
      <w:pPr>
        <w:pStyle w:val="Heading1"/>
        <w:pBdr>
          <w:bottom w:val="single" w:color="2B2B2B" w:sz="6" w:space="4"/>
        </w:pBdr>
        <w:spacing w:after="120" w:before="240"/>
      </w:pPr>
      <w:r>
        <w:rPr>
          <w:rFonts w:ascii="Calibri" w:cs="Calibri" w:eastAsia="Calibri" w:hAnsi="Calibri"/>
          <w:b/>
          <w:bCs/>
          <w:color w:val="0D0D0D"/>
          <w:sz w:val="32"/>
          <w:szCs w:val="32"/>
        </w:rPr>
        <w:t xml:space="preserve">5. Expected Output Shape</w:t>
      </w:r>
    </w:p>
    <w:p>
      <w:pPr>
        <w:spacing w:after="100"/>
      </w:pPr>
      <w:r>
        <w:rPr>
          <w:rFonts w:ascii="Calibri" w:cs="Calibri" w:eastAsia="Calibri" w:hAnsi="Calibri"/>
          <w:i w:val="false"/>
          <w:iCs w:val="false"/>
          <w:color w:val="000000"/>
          <w:sz w:val="20"/>
          <w:szCs w:val="20"/>
        </w:rPr>
        <w:t xml:space="preserve">No fixed reference implementation is provided — verify by behaviour, not by diffing against a solution file. Your recommendation function should return one entry per low-stock SKU (respecting the stock threshold), each with: the SKU, quantity on hand, average daily sales, whether it's margin-eligible, and a recommendation of PROMOTE, WATCH, or SKIP, sorted by sales velocity descending.</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Instructor tip:  </w:t>
      </w:r>
      <w:r>
        <w:rPr>
          <w:rFonts w:ascii="Calibri" w:cs="Calibri" w:eastAsia="Calibri" w:hAnsi="Calibri"/>
          <w:color w:val="000000"/>
          <w:sz w:val="19"/>
          <w:szCs w:val="19"/>
        </w:rPr>
        <w:t xml:space="preserve">Since there's no shared solution file, check submissions by running each trainee's own 4 test cases plus one you supply live (a SKU exactly at the stock threshold, and one exactly at the minimum margin) — both boundary cases should now be included, proving the bug fixes actually took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U-Next Cursor Training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595959"/>
        <w:sz w:val="15"/>
        <w:szCs w:val="15"/>
      </w:rPr>
      <w:t xml:space="preserve">Cursor Track · DAY 2 · Mini Project Brief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2026-08-18T04:43:56.648Z</dcterms:created>
  <dcterms:modified xsi:type="dcterms:W3CDTF">2026-08-18T04:43:56.648Z</dcterms:modified>
</cp:coreProperties>
</file>

<file path=docProps/custom.xml><?xml version="1.0" encoding="utf-8"?>
<Properties xmlns="http://schemas.openxmlformats.org/officeDocument/2006/custom-properties" xmlns:vt="http://schemas.openxmlformats.org/officeDocument/2006/docPropsVTypes"/>
</file>