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922B1" w14:textId="2A619FCF" w:rsidR="00F84C17" w:rsidRDefault="00D94F32">
      <w:bookmarkStart w:id="0" w:name="_GoBack"/>
      <w:bookmarkEnd w:id="0"/>
      <w:r>
        <w:rPr>
          <w:noProof/>
        </w:rPr>
        <w:drawing>
          <wp:inline distT="0" distB="0" distL="0" distR="0" wp14:anchorId="7A6E16F8" wp14:editId="6820460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040FD" wp14:editId="437B27B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88B960" wp14:editId="742C761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6F"/>
    <w:rsid w:val="00742A6F"/>
    <w:rsid w:val="00D21B96"/>
    <w:rsid w:val="00D94F32"/>
    <w:rsid w:val="00DE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308F"/>
  <w15:chartTrackingRefBased/>
  <w15:docId w15:val="{242E5C83-1F1A-4C55-8513-13BF7E28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F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Pratap Chamana (Quadrant Resource LLC)</dc:creator>
  <cp:keywords/>
  <dc:description/>
  <cp:lastModifiedBy>Sai Pratap Chamana (Quadrant Resource LLC)</cp:lastModifiedBy>
  <cp:revision>2</cp:revision>
  <dcterms:created xsi:type="dcterms:W3CDTF">2019-04-16T10:47:00Z</dcterms:created>
  <dcterms:modified xsi:type="dcterms:W3CDTF">2019-04-16T10:50:00Z</dcterms:modified>
</cp:coreProperties>
</file>