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E0" w:rsidRPr="00BA53E0" w:rsidRDefault="00BA53E0" w:rsidP="00BA53E0">
      <w:pPr>
        <w:ind w:left="360"/>
        <w:jc w:val="center"/>
        <w:rPr>
          <w:noProof/>
          <w:color w:val="FF0000"/>
          <w:sz w:val="36"/>
          <w:szCs w:val="36"/>
          <w:lang w:eastAsia="en-IN"/>
        </w:rPr>
      </w:pPr>
      <w:r w:rsidRPr="00BA53E0">
        <w:rPr>
          <w:noProof/>
          <w:color w:val="FF0000"/>
          <w:sz w:val="36"/>
          <w:szCs w:val="36"/>
          <w:lang w:eastAsia="en-IN"/>
        </w:rPr>
        <w:t>VNet,Subnet, NSG, Rules</w:t>
      </w:r>
      <w:bookmarkStart w:id="0" w:name="_GoBack"/>
      <w:bookmarkEnd w:id="0"/>
    </w:p>
    <w:p w:rsidR="0031587A" w:rsidRDefault="0031587A" w:rsidP="00BA53E0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Created a Resource Group</w:t>
      </w: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 w:rsidP="0031587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Created a Virtual Network</w:t>
      </w:r>
    </w:p>
    <w:p w:rsidR="0031587A" w:rsidRDefault="0031587A" w:rsidP="0031587A">
      <w:pPr>
        <w:rPr>
          <w:noProof/>
          <w:lang w:eastAsia="en-IN"/>
        </w:rPr>
      </w:pPr>
      <w:r>
        <w:rPr>
          <w:noProof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9B6CCD" w:rsidP="009B6CC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Created Frontend and Backend Subnets for VNet.</w:t>
      </w:r>
    </w:p>
    <w:p w:rsidR="009B6CCD" w:rsidRDefault="009B6CCD" w:rsidP="009B6CCD">
      <w:pPr>
        <w:rPr>
          <w:noProof/>
          <w:lang w:eastAsia="en-IN"/>
        </w:rPr>
      </w:pPr>
      <w:r>
        <w:rPr>
          <w:noProof/>
          <w:lang w:eastAsia="en-IN" w:bidi="hi-IN"/>
        </w:rPr>
        <w:drawing>
          <wp:inline distT="0" distB="0" distL="0" distR="0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n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CD" w:rsidRDefault="009B6CCD" w:rsidP="009B6CCD">
      <w:pPr>
        <w:rPr>
          <w:noProof/>
          <w:lang w:eastAsia="en-IN"/>
        </w:rPr>
      </w:pPr>
    </w:p>
    <w:p w:rsidR="0031587A" w:rsidRDefault="0031587A" w:rsidP="009B6CC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Created a Frontend NSG</w:t>
      </w:r>
      <w:r w:rsidR="009B6CCD">
        <w:rPr>
          <w:noProof/>
          <w:lang w:eastAsia="en-IN"/>
        </w:rPr>
        <w:t xml:space="preserve"> and allowesd Inbound rules for Frontend NSG</w:t>
      </w: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9B6CCD" w:rsidP="0031587A">
      <w:pPr>
        <w:rPr>
          <w:noProof/>
          <w:lang w:eastAsia="en-IN"/>
        </w:rPr>
      </w:pPr>
      <w:r>
        <w:rPr>
          <w:noProof/>
          <w:lang w:eastAsia="en-IN"/>
        </w:rPr>
        <w:t>5</w:t>
      </w:r>
      <w:r w:rsidR="0031587A">
        <w:rPr>
          <w:noProof/>
          <w:lang w:eastAsia="en-IN"/>
        </w:rPr>
        <w:t xml:space="preserve"> . Created a Backend NSG</w:t>
      </w:r>
      <w:r>
        <w:rPr>
          <w:noProof/>
          <w:lang w:eastAsia="en-IN"/>
        </w:rPr>
        <w:t xml:space="preserve"> and allowed inbound rules and Denied HTTp in Outbound rules.</w:t>
      </w:r>
    </w:p>
    <w:p w:rsidR="0031587A" w:rsidRDefault="0031587A">
      <w:pPr>
        <w:rPr>
          <w:noProof/>
          <w:lang w:eastAsia="en-IN"/>
        </w:rPr>
      </w:pPr>
    </w:p>
    <w:p w:rsidR="009B6CCD" w:rsidRDefault="0031587A">
      <w:r>
        <w:rPr>
          <w:noProof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CD" w:rsidRDefault="009B6CCD"/>
    <w:p w:rsidR="009B6CCD" w:rsidRDefault="009B6CCD"/>
    <w:p w:rsidR="009B6CCD" w:rsidRDefault="009B6CCD" w:rsidP="009B6CCD">
      <w:pPr>
        <w:pStyle w:val="ListParagraph"/>
        <w:numPr>
          <w:ilvl w:val="0"/>
          <w:numId w:val="2"/>
        </w:numPr>
      </w:pPr>
      <w:r>
        <w:lastRenderedPageBreak/>
        <w:t>Attached NSG to Subnets in VNet.</w:t>
      </w:r>
    </w:p>
    <w:p w:rsidR="009B6CCD" w:rsidRDefault="009B6CCD">
      <w:r>
        <w:rPr>
          <w:noProof/>
          <w:lang w:eastAsia="en-IN" w:bidi="hi-IN"/>
        </w:rPr>
        <w:drawing>
          <wp:inline distT="0" distB="0" distL="0" distR="0">
            <wp:extent cx="5731510" cy="2597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ached nsg's to subn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CD" w:rsidRDefault="009B6CCD"/>
    <w:sectPr w:rsidR="009B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AB" w:rsidRDefault="00F91FAB" w:rsidP="0031587A">
      <w:pPr>
        <w:spacing w:after="0" w:line="240" w:lineRule="auto"/>
      </w:pPr>
      <w:r>
        <w:separator/>
      </w:r>
    </w:p>
  </w:endnote>
  <w:endnote w:type="continuationSeparator" w:id="0">
    <w:p w:rsidR="00F91FAB" w:rsidRDefault="00F91FAB" w:rsidP="0031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AB" w:rsidRDefault="00F91FAB" w:rsidP="0031587A">
      <w:pPr>
        <w:spacing w:after="0" w:line="240" w:lineRule="auto"/>
      </w:pPr>
      <w:r>
        <w:separator/>
      </w:r>
    </w:p>
  </w:footnote>
  <w:footnote w:type="continuationSeparator" w:id="0">
    <w:p w:rsidR="00F91FAB" w:rsidRDefault="00F91FAB" w:rsidP="0031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B4D55"/>
    <w:multiLevelType w:val="hybridMultilevel"/>
    <w:tmpl w:val="67C2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0FB3"/>
    <w:multiLevelType w:val="hybridMultilevel"/>
    <w:tmpl w:val="E870D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56FB"/>
    <w:multiLevelType w:val="hybridMultilevel"/>
    <w:tmpl w:val="D736C45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D8"/>
    <w:rsid w:val="001322D8"/>
    <w:rsid w:val="0031587A"/>
    <w:rsid w:val="006640ED"/>
    <w:rsid w:val="009B6CCD"/>
    <w:rsid w:val="00BA53E0"/>
    <w:rsid w:val="00D15BAA"/>
    <w:rsid w:val="00E221FC"/>
    <w:rsid w:val="00F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F54B-2506-4E91-A4B3-2FBEC5F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7A"/>
  </w:style>
  <w:style w:type="paragraph" w:styleId="Footer">
    <w:name w:val="footer"/>
    <w:basedOn w:val="Normal"/>
    <w:link w:val="FooterChar"/>
    <w:uiPriority w:val="99"/>
    <w:unhideWhenUsed/>
    <w:rsid w:val="0031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7A"/>
  </w:style>
  <w:style w:type="paragraph" w:styleId="ListParagraph">
    <w:name w:val="List Paragraph"/>
    <w:basedOn w:val="Normal"/>
    <w:uiPriority w:val="34"/>
    <w:qFormat/>
    <w:rsid w:val="0031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CD8B-488E-4BB3-9C73-EBB02B70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 B</cp:lastModifiedBy>
  <cp:revision>3</cp:revision>
  <dcterms:created xsi:type="dcterms:W3CDTF">2019-04-16T11:44:00Z</dcterms:created>
  <dcterms:modified xsi:type="dcterms:W3CDTF">2019-05-07T01:51:00Z</dcterms:modified>
</cp:coreProperties>
</file>