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3EC2B" w14:textId="77777777" w:rsidR="004720A2" w:rsidRDefault="00000000">
      <w:pPr>
        <w:jc w:val="center"/>
      </w:pPr>
      <w:r>
        <w:rPr>
          <w:b/>
          <w:bCs/>
          <w:color w:val="1F3864"/>
          <w:sz w:val="56"/>
          <w:szCs w:val="56"/>
        </w:rPr>
        <w:t>AZURE COST ALERT</w:t>
      </w:r>
    </w:p>
    <w:p w14:paraId="49481F5D" w14:textId="77777777" w:rsidR="00B34422" w:rsidRPr="00B34422" w:rsidRDefault="00000000" w:rsidP="00B34422">
      <w:pPr>
        <w:spacing w:before="120" w:after="400"/>
        <w:jc w:val="center"/>
      </w:pPr>
      <w:r>
        <w:rPr>
          <w:b/>
          <w:bCs/>
          <w:color w:val="2E5395"/>
          <w:sz w:val="32"/>
          <w:szCs w:val="32"/>
        </w:rPr>
        <w:t>Proposal and Implementation Document</w:t>
      </w:r>
    </w:p>
    <w:p w14:paraId="6EE8026E" w14:textId="77777777" w:rsidR="00B34422" w:rsidRDefault="00B34422">
      <w:pPr>
        <w:pStyle w:val="Heading1"/>
        <w:pBdr>
          <w:bottom w:val="single" w:sz="6" w:space="4" w:color="2E5395"/>
        </w:pBdr>
        <w:spacing w:before="360" w:after="160"/>
        <w:rPr>
          <w:b/>
          <w:bCs/>
          <w:color w:val="1F3864"/>
          <w:sz w:val="30"/>
          <w:szCs w:val="30"/>
        </w:rPr>
      </w:pPr>
    </w:p>
    <w:p w14:paraId="55B23962" w14:textId="77777777" w:rsidR="00B34422" w:rsidRDefault="00B34422">
      <w:pPr>
        <w:pStyle w:val="Heading1"/>
        <w:pBdr>
          <w:bottom w:val="single" w:sz="6" w:space="4" w:color="2E5395"/>
        </w:pBdr>
        <w:spacing w:before="360" w:after="160"/>
        <w:rPr>
          <w:b/>
          <w:bCs/>
          <w:color w:val="1F3864"/>
          <w:sz w:val="30"/>
          <w:szCs w:val="30"/>
        </w:rPr>
      </w:pPr>
    </w:p>
    <w:p w14:paraId="31505585" w14:textId="77777777" w:rsidR="00B34422" w:rsidRDefault="00B34422">
      <w:pPr>
        <w:pStyle w:val="Heading1"/>
        <w:pBdr>
          <w:bottom w:val="single" w:sz="6" w:space="4" w:color="2E5395"/>
        </w:pBdr>
        <w:spacing w:before="360" w:after="160"/>
        <w:rPr>
          <w:b/>
          <w:bCs/>
          <w:color w:val="1F3864"/>
          <w:sz w:val="30"/>
          <w:szCs w:val="30"/>
        </w:rPr>
      </w:pPr>
    </w:p>
    <w:p w14:paraId="71ED9EE3" w14:textId="77777777" w:rsidR="00B34422" w:rsidRDefault="00B34422">
      <w:pPr>
        <w:pStyle w:val="Heading1"/>
        <w:pBdr>
          <w:bottom w:val="single" w:sz="6" w:space="4" w:color="2E5395"/>
        </w:pBdr>
        <w:spacing w:before="360" w:after="160"/>
        <w:rPr>
          <w:b/>
          <w:bCs/>
          <w:color w:val="1F3864"/>
          <w:sz w:val="30"/>
          <w:szCs w:val="30"/>
        </w:rPr>
      </w:pPr>
    </w:p>
    <w:p w14:paraId="43F566EC" w14:textId="77777777" w:rsidR="00B34422" w:rsidRDefault="00B34422">
      <w:pPr>
        <w:pStyle w:val="Heading1"/>
        <w:pBdr>
          <w:bottom w:val="single" w:sz="6" w:space="4" w:color="2E5395"/>
        </w:pBdr>
        <w:spacing w:before="360" w:after="160"/>
        <w:rPr>
          <w:b/>
          <w:bCs/>
          <w:color w:val="1F3864"/>
          <w:sz w:val="30"/>
          <w:szCs w:val="30"/>
        </w:rPr>
      </w:pPr>
    </w:p>
    <w:p w14:paraId="387A3A56" w14:textId="77777777" w:rsidR="00B34422" w:rsidRDefault="00B34422">
      <w:pPr>
        <w:pStyle w:val="Heading1"/>
        <w:pBdr>
          <w:bottom w:val="single" w:sz="6" w:space="4" w:color="2E5395"/>
        </w:pBdr>
        <w:spacing w:before="360" w:after="160"/>
        <w:rPr>
          <w:b/>
          <w:bCs/>
          <w:color w:val="1F3864"/>
          <w:sz w:val="30"/>
          <w:szCs w:val="30"/>
        </w:rPr>
      </w:pPr>
    </w:p>
    <w:p w14:paraId="441CBD79" w14:textId="77777777" w:rsidR="00B34422" w:rsidRDefault="00B34422">
      <w:pPr>
        <w:pStyle w:val="Heading1"/>
        <w:pBdr>
          <w:bottom w:val="single" w:sz="6" w:space="4" w:color="2E5395"/>
        </w:pBdr>
        <w:spacing w:before="360" w:after="160"/>
        <w:rPr>
          <w:b/>
          <w:bCs/>
          <w:color w:val="1F3864"/>
          <w:sz w:val="30"/>
          <w:szCs w:val="30"/>
        </w:rPr>
      </w:pPr>
    </w:p>
    <w:p w14:paraId="1D9DA8B2" w14:textId="77777777" w:rsidR="00B34422" w:rsidRDefault="00B34422">
      <w:pPr>
        <w:pStyle w:val="Heading1"/>
        <w:pBdr>
          <w:bottom w:val="single" w:sz="6" w:space="4" w:color="2E5395"/>
        </w:pBdr>
        <w:spacing w:before="360" w:after="160"/>
        <w:rPr>
          <w:b/>
          <w:bCs/>
          <w:color w:val="1F3864"/>
          <w:sz w:val="30"/>
          <w:szCs w:val="30"/>
        </w:rPr>
      </w:pPr>
    </w:p>
    <w:p w14:paraId="445D710E" w14:textId="77777777" w:rsidR="00B34422" w:rsidRDefault="00B34422">
      <w:pPr>
        <w:pStyle w:val="Heading1"/>
        <w:pBdr>
          <w:bottom w:val="single" w:sz="6" w:space="4" w:color="2E5395"/>
        </w:pBdr>
        <w:spacing w:before="360" w:after="160"/>
        <w:rPr>
          <w:b/>
          <w:bCs/>
          <w:color w:val="1F3864"/>
          <w:sz w:val="30"/>
          <w:szCs w:val="30"/>
        </w:rPr>
      </w:pPr>
    </w:p>
    <w:p w14:paraId="4FC70F5C" w14:textId="77777777" w:rsidR="00B34422" w:rsidRDefault="00B34422">
      <w:pPr>
        <w:pStyle w:val="Heading1"/>
        <w:pBdr>
          <w:bottom w:val="single" w:sz="6" w:space="4" w:color="2E5395"/>
        </w:pBdr>
        <w:spacing w:before="360" w:after="160"/>
        <w:rPr>
          <w:b/>
          <w:bCs/>
          <w:color w:val="1F3864"/>
          <w:sz w:val="30"/>
          <w:szCs w:val="30"/>
        </w:rPr>
      </w:pPr>
    </w:p>
    <w:p w14:paraId="22A51E21" w14:textId="77777777" w:rsidR="00B34422" w:rsidRDefault="00B34422">
      <w:pPr>
        <w:pStyle w:val="Heading1"/>
        <w:pBdr>
          <w:bottom w:val="single" w:sz="6" w:space="4" w:color="2E5395"/>
        </w:pBdr>
        <w:spacing w:before="360" w:after="160"/>
        <w:rPr>
          <w:b/>
          <w:bCs/>
          <w:color w:val="1F3864"/>
          <w:sz w:val="30"/>
          <w:szCs w:val="30"/>
        </w:rPr>
      </w:pPr>
    </w:p>
    <w:p w14:paraId="3381AC6F" w14:textId="77777777" w:rsidR="00B34422" w:rsidRDefault="00B34422">
      <w:pPr>
        <w:pStyle w:val="Heading1"/>
        <w:pBdr>
          <w:bottom w:val="single" w:sz="6" w:space="4" w:color="2E5395"/>
        </w:pBdr>
        <w:spacing w:before="360" w:after="160"/>
        <w:rPr>
          <w:b/>
          <w:bCs/>
          <w:color w:val="1F3864"/>
          <w:sz w:val="30"/>
          <w:szCs w:val="30"/>
        </w:rPr>
      </w:pPr>
    </w:p>
    <w:p w14:paraId="10C0ED01" w14:textId="77777777" w:rsidR="00B34422" w:rsidRDefault="00B34422">
      <w:pPr>
        <w:pStyle w:val="Heading1"/>
        <w:pBdr>
          <w:bottom w:val="single" w:sz="6" w:space="4" w:color="2E5395"/>
        </w:pBdr>
        <w:spacing w:before="360" w:after="160"/>
        <w:rPr>
          <w:b/>
          <w:bCs/>
          <w:color w:val="1F3864"/>
          <w:sz w:val="30"/>
          <w:szCs w:val="30"/>
        </w:rPr>
      </w:pPr>
    </w:p>
    <w:p w14:paraId="5450E833" w14:textId="77777777" w:rsidR="00B34422" w:rsidRDefault="00B34422">
      <w:pPr>
        <w:pStyle w:val="Heading1"/>
        <w:pBdr>
          <w:bottom w:val="single" w:sz="6" w:space="4" w:color="2E5395"/>
        </w:pBdr>
        <w:spacing w:before="360" w:after="160"/>
        <w:rPr>
          <w:b/>
          <w:bCs/>
          <w:color w:val="1F3864"/>
          <w:sz w:val="30"/>
          <w:szCs w:val="30"/>
        </w:rPr>
      </w:pPr>
    </w:p>
    <w:p w14:paraId="3EE8C624" w14:textId="77777777" w:rsidR="00B34422" w:rsidRDefault="00B34422">
      <w:pPr>
        <w:pStyle w:val="Heading1"/>
        <w:pBdr>
          <w:bottom w:val="single" w:sz="6" w:space="4" w:color="2E5395"/>
        </w:pBdr>
        <w:spacing w:before="360" w:after="160"/>
        <w:rPr>
          <w:b/>
          <w:bCs/>
          <w:color w:val="1F3864"/>
          <w:sz w:val="30"/>
          <w:szCs w:val="30"/>
        </w:rPr>
      </w:pPr>
    </w:p>
    <w:p w14:paraId="03063636" w14:textId="77777777" w:rsidR="00B34422" w:rsidRDefault="00B34422">
      <w:pPr>
        <w:pStyle w:val="Heading1"/>
        <w:pBdr>
          <w:bottom w:val="single" w:sz="6" w:space="4" w:color="2E5395"/>
        </w:pBdr>
        <w:spacing w:before="360" w:after="160"/>
        <w:rPr>
          <w:b/>
          <w:bCs/>
          <w:color w:val="1F3864"/>
          <w:sz w:val="30"/>
          <w:szCs w:val="30"/>
        </w:rPr>
      </w:pPr>
    </w:p>
    <w:p w14:paraId="205A7502" w14:textId="77777777" w:rsidR="004720A2" w:rsidRDefault="00000000">
      <w:pPr>
        <w:pStyle w:val="Heading1"/>
        <w:pBdr>
          <w:bottom w:val="single" w:sz="6" w:space="4" w:color="2E5395"/>
        </w:pBdr>
        <w:spacing w:before="360" w:after="160"/>
      </w:pPr>
      <w:bookmarkStart w:id="0" w:name="_Toc241008621"/>
      <w:r>
        <w:rPr>
          <w:b/>
          <w:bCs/>
          <w:color w:val="1F3864"/>
          <w:sz w:val="30"/>
          <w:szCs w:val="30"/>
        </w:rPr>
        <w:lastRenderedPageBreak/>
        <w:t>Table of Contents</w:t>
      </w:r>
      <w:bookmarkEnd w:id="0"/>
    </w:p>
    <w:sdt>
      <w:sdtPr>
        <w:alias w:val="Table of Contents"/>
        <w:id w:val="-770781796"/>
      </w:sdtPr>
      <w:sdtContent>
        <w:p w14:paraId="41444FC1" w14:textId="4ACDEE65" w:rsidR="00F1729E"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1008621" w:history="1">
            <w:r w:rsidR="00F1729E" w:rsidRPr="006B1540">
              <w:rPr>
                <w:rStyle w:val="Hyperlink"/>
                <w:b/>
                <w:bCs/>
                <w:noProof/>
              </w:rPr>
              <w:t>Table of Contents</w:t>
            </w:r>
            <w:r w:rsidR="00F1729E">
              <w:rPr>
                <w:noProof/>
              </w:rPr>
              <w:tab/>
            </w:r>
            <w:r w:rsidR="00F1729E">
              <w:rPr>
                <w:noProof/>
              </w:rPr>
              <w:fldChar w:fldCharType="begin"/>
            </w:r>
            <w:r w:rsidR="00F1729E">
              <w:rPr>
                <w:noProof/>
              </w:rPr>
              <w:instrText xml:space="preserve"> PAGEREF _Toc241008621 \h </w:instrText>
            </w:r>
            <w:r w:rsidR="00F1729E">
              <w:rPr>
                <w:noProof/>
              </w:rPr>
            </w:r>
            <w:r w:rsidR="00F1729E">
              <w:rPr>
                <w:noProof/>
              </w:rPr>
              <w:fldChar w:fldCharType="separate"/>
            </w:r>
            <w:r w:rsidR="00F1729E">
              <w:rPr>
                <w:noProof/>
              </w:rPr>
              <w:t>2</w:t>
            </w:r>
            <w:r w:rsidR="00F1729E">
              <w:rPr>
                <w:noProof/>
              </w:rPr>
              <w:fldChar w:fldCharType="end"/>
            </w:r>
          </w:hyperlink>
        </w:p>
        <w:p w14:paraId="74B463BF" w14:textId="7241DB44" w:rsidR="00F1729E" w:rsidRDefault="00F1729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8622" w:history="1">
            <w:r w:rsidRPr="006B1540">
              <w:rPr>
                <w:rStyle w:val="Hyperlink"/>
                <w:b/>
                <w:bCs/>
                <w:noProof/>
              </w:rPr>
              <w:t>1. Executive Summary</w:t>
            </w:r>
            <w:r>
              <w:rPr>
                <w:noProof/>
              </w:rPr>
              <w:tab/>
            </w:r>
            <w:r>
              <w:rPr>
                <w:noProof/>
              </w:rPr>
              <w:fldChar w:fldCharType="begin"/>
            </w:r>
            <w:r>
              <w:rPr>
                <w:noProof/>
              </w:rPr>
              <w:instrText xml:space="preserve"> PAGEREF _Toc241008622 \h </w:instrText>
            </w:r>
            <w:r>
              <w:rPr>
                <w:noProof/>
              </w:rPr>
            </w:r>
            <w:r>
              <w:rPr>
                <w:noProof/>
              </w:rPr>
              <w:fldChar w:fldCharType="separate"/>
            </w:r>
            <w:r>
              <w:rPr>
                <w:noProof/>
              </w:rPr>
              <w:t>3</w:t>
            </w:r>
            <w:r>
              <w:rPr>
                <w:noProof/>
              </w:rPr>
              <w:fldChar w:fldCharType="end"/>
            </w:r>
          </w:hyperlink>
        </w:p>
        <w:p w14:paraId="47637EE9" w14:textId="1A291B2C" w:rsidR="00F1729E" w:rsidRDefault="00F1729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8623" w:history="1">
            <w:r w:rsidRPr="006B1540">
              <w:rPr>
                <w:rStyle w:val="Hyperlink"/>
                <w:b/>
                <w:bCs/>
                <w:noProof/>
              </w:rPr>
              <w:t>2. Objective</w:t>
            </w:r>
            <w:r>
              <w:rPr>
                <w:noProof/>
              </w:rPr>
              <w:tab/>
            </w:r>
            <w:r>
              <w:rPr>
                <w:noProof/>
              </w:rPr>
              <w:fldChar w:fldCharType="begin"/>
            </w:r>
            <w:r>
              <w:rPr>
                <w:noProof/>
              </w:rPr>
              <w:instrText xml:space="preserve"> PAGEREF _Toc241008623 \h </w:instrText>
            </w:r>
            <w:r>
              <w:rPr>
                <w:noProof/>
              </w:rPr>
            </w:r>
            <w:r>
              <w:rPr>
                <w:noProof/>
              </w:rPr>
              <w:fldChar w:fldCharType="separate"/>
            </w:r>
            <w:r>
              <w:rPr>
                <w:noProof/>
              </w:rPr>
              <w:t>3</w:t>
            </w:r>
            <w:r>
              <w:rPr>
                <w:noProof/>
              </w:rPr>
              <w:fldChar w:fldCharType="end"/>
            </w:r>
          </w:hyperlink>
        </w:p>
        <w:p w14:paraId="4F089978" w14:textId="5982EF7E" w:rsidR="00F1729E" w:rsidRDefault="00F1729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8624" w:history="1">
            <w:r w:rsidRPr="006B1540">
              <w:rPr>
                <w:rStyle w:val="Hyperlink"/>
                <w:b/>
                <w:bCs/>
                <w:noProof/>
              </w:rPr>
              <w:t>3. Requirement / Problem Statement</w:t>
            </w:r>
            <w:r>
              <w:rPr>
                <w:noProof/>
              </w:rPr>
              <w:tab/>
            </w:r>
            <w:r>
              <w:rPr>
                <w:noProof/>
              </w:rPr>
              <w:fldChar w:fldCharType="begin"/>
            </w:r>
            <w:r>
              <w:rPr>
                <w:noProof/>
              </w:rPr>
              <w:instrText xml:space="preserve"> PAGEREF _Toc241008624 \h </w:instrText>
            </w:r>
            <w:r>
              <w:rPr>
                <w:noProof/>
              </w:rPr>
            </w:r>
            <w:r>
              <w:rPr>
                <w:noProof/>
              </w:rPr>
              <w:fldChar w:fldCharType="separate"/>
            </w:r>
            <w:r>
              <w:rPr>
                <w:noProof/>
              </w:rPr>
              <w:t>3</w:t>
            </w:r>
            <w:r>
              <w:rPr>
                <w:noProof/>
              </w:rPr>
              <w:fldChar w:fldCharType="end"/>
            </w:r>
          </w:hyperlink>
        </w:p>
        <w:p w14:paraId="17F46EDB" w14:textId="6DF8D6DA" w:rsidR="00F1729E" w:rsidRDefault="00F1729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8625" w:history="1">
            <w:r w:rsidRPr="006B1540">
              <w:rPr>
                <w:rStyle w:val="Hyperlink"/>
                <w:b/>
                <w:bCs/>
                <w:noProof/>
              </w:rPr>
              <w:t>4. Proposed Solution</w:t>
            </w:r>
            <w:r>
              <w:rPr>
                <w:noProof/>
              </w:rPr>
              <w:tab/>
            </w:r>
            <w:r>
              <w:rPr>
                <w:noProof/>
              </w:rPr>
              <w:fldChar w:fldCharType="begin"/>
            </w:r>
            <w:r>
              <w:rPr>
                <w:noProof/>
              </w:rPr>
              <w:instrText xml:space="preserve"> PAGEREF _Toc241008625 \h </w:instrText>
            </w:r>
            <w:r>
              <w:rPr>
                <w:noProof/>
              </w:rPr>
            </w:r>
            <w:r>
              <w:rPr>
                <w:noProof/>
              </w:rPr>
              <w:fldChar w:fldCharType="separate"/>
            </w:r>
            <w:r>
              <w:rPr>
                <w:noProof/>
              </w:rPr>
              <w:t>3</w:t>
            </w:r>
            <w:r>
              <w:rPr>
                <w:noProof/>
              </w:rPr>
              <w:fldChar w:fldCharType="end"/>
            </w:r>
          </w:hyperlink>
        </w:p>
        <w:p w14:paraId="174D8E5E" w14:textId="790BF00A" w:rsidR="00F1729E" w:rsidRDefault="00F1729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8626" w:history="1">
            <w:r w:rsidRPr="006B1540">
              <w:rPr>
                <w:rStyle w:val="Hyperlink"/>
                <w:b/>
                <w:bCs/>
                <w:noProof/>
              </w:rPr>
              <w:t>4.1 Role of Each Component</w:t>
            </w:r>
            <w:r>
              <w:rPr>
                <w:noProof/>
              </w:rPr>
              <w:tab/>
            </w:r>
            <w:r>
              <w:rPr>
                <w:noProof/>
              </w:rPr>
              <w:fldChar w:fldCharType="begin"/>
            </w:r>
            <w:r>
              <w:rPr>
                <w:noProof/>
              </w:rPr>
              <w:instrText xml:space="preserve"> PAGEREF _Toc241008626 \h </w:instrText>
            </w:r>
            <w:r>
              <w:rPr>
                <w:noProof/>
              </w:rPr>
            </w:r>
            <w:r>
              <w:rPr>
                <w:noProof/>
              </w:rPr>
              <w:fldChar w:fldCharType="separate"/>
            </w:r>
            <w:r>
              <w:rPr>
                <w:noProof/>
              </w:rPr>
              <w:t>4</w:t>
            </w:r>
            <w:r>
              <w:rPr>
                <w:noProof/>
              </w:rPr>
              <w:fldChar w:fldCharType="end"/>
            </w:r>
          </w:hyperlink>
        </w:p>
        <w:p w14:paraId="155B7894" w14:textId="7F9884F8" w:rsidR="00F1729E" w:rsidRDefault="00F1729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8627" w:history="1">
            <w:r w:rsidRPr="006B1540">
              <w:rPr>
                <w:rStyle w:val="Hyperlink"/>
                <w:b/>
                <w:bCs/>
                <w:noProof/>
              </w:rPr>
              <w:t>5. Budget Alert vs Cost Anomaly</w:t>
            </w:r>
            <w:r>
              <w:rPr>
                <w:noProof/>
              </w:rPr>
              <w:tab/>
            </w:r>
            <w:r>
              <w:rPr>
                <w:noProof/>
              </w:rPr>
              <w:fldChar w:fldCharType="begin"/>
            </w:r>
            <w:r>
              <w:rPr>
                <w:noProof/>
              </w:rPr>
              <w:instrText xml:space="preserve"> PAGEREF _Toc241008627 \h </w:instrText>
            </w:r>
            <w:r>
              <w:rPr>
                <w:noProof/>
              </w:rPr>
            </w:r>
            <w:r>
              <w:rPr>
                <w:noProof/>
              </w:rPr>
              <w:fldChar w:fldCharType="separate"/>
            </w:r>
            <w:r>
              <w:rPr>
                <w:noProof/>
              </w:rPr>
              <w:t>5</w:t>
            </w:r>
            <w:r>
              <w:rPr>
                <w:noProof/>
              </w:rPr>
              <w:fldChar w:fldCharType="end"/>
            </w:r>
          </w:hyperlink>
        </w:p>
        <w:p w14:paraId="712D83BB" w14:textId="33E92E1D" w:rsidR="00F1729E" w:rsidRDefault="00F1729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8628" w:history="1">
            <w:r w:rsidRPr="006B1540">
              <w:rPr>
                <w:rStyle w:val="Hyperlink"/>
                <w:b/>
                <w:bCs/>
                <w:noProof/>
              </w:rPr>
              <w:t>6. Proposed Alert Thresholds</w:t>
            </w:r>
            <w:r>
              <w:rPr>
                <w:noProof/>
              </w:rPr>
              <w:tab/>
            </w:r>
            <w:r>
              <w:rPr>
                <w:noProof/>
              </w:rPr>
              <w:fldChar w:fldCharType="begin"/>
            </w:r>
            <w:r>
              <w:rPr>
                <w:noProof/>
              </w:rPr>
              <w:instrText xml:space="preserve"> PAGEREF _Toc241008628 \h </w:instrText>
            </w:r>
            <w:r>
              <w:rPr>
                <w:noProof/>
              </w:rPr>
            </w:r>
            <w:r>
              <w:rPr>
                <w:noProof/>
              </w:rPr>
              <w:fldChar w:fldCharType="separate"/>
            </w:r>
            <w:r>
              <w:rPr>
                <w:noProof/>
              </w:rPr>
              <w:t>5</w:t>
            </w:r>
            <w:r>
              <w:rPr>
                <w:noProof/>
              </w:rPr>
              <w:fldChar w:fldCharType="end"/>
            </w:r>
          </w:hyperlink>
        </w:p>
        <w:p w14:paraId="7A237F16" w14:textId="34B84BC0" w:rsidR="00F1729E" w:rsidRDefault="00F1729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8629" w:history="1">
            <w:r w:rsidRPr="006B1540">
              <w:rPr>
                <w:rStyle w:val="Hyperlink"/>
                <w:b/>
                <w:bCs/>
                <w:noProof/>
              </w:rPr>
              <w:t>7. Detailed Implementation Steps</w:t>
            </w:r>
            <w:r>
              <w:rPr>
                <w:noProof/>
              </w:rPr>
              <w:tab/>
            </w:r>
            <w:r>
              <w:rPr>
                <w:noProof/>
              </w:rPr>
              <w:fldChar w:fldCharType="begin"/>
            </w:r>
            <w:r>
              <w:rPr>
                <w:noProof/>
              </w:rPr>
              <w:instrText xml:space="preserve"> PAGEREF _Toc241008629 \h </w:instrText>
            </w:r>
            <w:r>
              <w:rPr>
                <w:noProof/>
              </w:rPr>
            </w:r>
            <w:r>
              <w:rPr>
                <w:noProof/>
              </w:rPr>
              <w:fldChar w:fldCharType="separate"/>
            </w:r>
            <w:r>
              <w:rPr>
                <w:noProof/>
              </w:rPr>
              <w:t>6</w:t>
            </w:r>
            <w:r>
              <w:rPr>
                <w:noProof/>
              </w:rPr>
              <w:fldChar w:fldCharType="end"/>
            </w:r>
          </w:hyperlink>
        </w:p>
        <w:p w14:paraId="3ECF6D66" w14:textId="11106B78" w:rsidR="00F1729E" w:rsidRDefault="00F1729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8630" w:history="1">
            <w:r w:rsidRPr="006B1540">
              <w:rPr>
                <w:rStyle w:val="Hyperlink"/>
                <w:b/>
                <w:bCs/>
                <w:noProof/>
              </w:rPr>
              <w:t>7.1 Azure Budget Configuration</w:t>
            </w:r>
            <w:r>
              <w:rPr>
                <w:noProof/>
              </w:rPr>
              <w:tab/>
            </w:r>
            <w:r>
              <w:rPr>
                <w:noProof/>
              </w:rPr>
              <w:fldChar w:fldCharType="begin"/>
            </w:r>
            <w:r>
              <w:rPr>
                <w:noProof/>
              </w:rPr>
              <w:instrText xml:space="preserve"> PAGEREF _Toc241008630 \h </w:instrText>
            </w:r>
            <w:r>
              <w:rPr>
                <w:noProof/>
              </w:rPr>
            </w:r>
            <w:r>
              <w:rPr>
                <w:noProof/>
              </w:rPr>
              <w:fldChar w:fldCharType="separate"/>
            </w:r>
            <w:r>
              <w:rPr>
                <w:noProof/>
              </w:rPr>
              <w:t>6</w:t>
            </w:r>
            <w:r>
              <w:rPr>
                <w:noProof/>
              </w:rPr>
              <w:fldChar w:fldCharType="end"/>
            </w:r>
          </w:hyperlink>
        </w:p>
        <w:p w14:paraId="36A4A604" w14:textId="5DDE3107" w:rsidR="00F1729E" w:rsidRDefault="00F1729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8631" w:history="1">
            <w:r w:rsidRPr="006B1540">
              <w:rPr>
                <w:rStyle w:val="Hyperlink"/>
                <w:b/>
                <w:bCs/>
                <w:noProof/>
              </w:rPr>
              <w:t>7.2 Alert and Action Group Configuration</w:t>
            </w:r>
            <w:r>
              <w:rPr>
                <w:noProof/>
              </w:rPr>
              <w:tab/>
            </w:r>
            <w:r>
              <w:rPr>
                <w:noProof/>
              </w:rPr>
              <w:fldChar w:fldCharType="begin"/>
            </w:r>
            <w:r>
              <w:rPr>
                <w:noProof/>
              </w:rPr>
              <w:instrText xml:space="preserve"> PAGEREF _Toc241008631 \h </w:instrText>
            </w:r>
            <w:r>
              <w:rPr>
                <w:noProof/>
              </w:rPr>
            </w:r>
            <w:r>
              <w:rPr>
                <w:noProof/>
              </w:rPr>
              <w:fldChar w:fldCharType="separate"/>
            </w:r>
            <w:r>
              <w:rPr>
                <w:noProof/>
              </w:rPr>
              <w:t>6</w:t>
            </w:r>
            <w:r>
              <w:rPr>
                <w:noProof/>
              </w:rPr>
              <w:fldChar w:fldCharType="end"/>
            </w:r>
          </w:hyperlink>
        </w:p>
        <w:p w14:paraId="6581B7A0" w14:textId="4E015059" w:rsidR="00F1729E" w:rsidRDefault="00F1729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8632" w:history="1">
            <w:r w:rsidRPr="006B1540">
              <w:rPr>
                <w:rStyle w:val="Hyperlink"/>
                <w:b/>
                <w:bCs/>
                <w:noProof/>
              </w:rPr>
              <w:t>7.3 Logic App Configuration</w:t>
            </w:r>
            <w:r>
              <w:rPr>
                <w:noProof/>
              </w:rPr>
              <w:tab/>
            </w:r>
            <w:r>
              <w:rPr>
                <w:noProof/>
              </w:rPr>
              <w:fldChar w:fldCharType="begin"/>
            </w:r>
            <w:r>
              <w:rPr>
                <w:noProof/>
              </w:rPr>
              <w:instrText xml:space="preserve"> PAGEREF _Toc241008632 \h </w:instrText>
            </w:r>
            <w:r>
              <w:rPr>
                <w:noProof/>
              </w:rPr>
            </w:r>
            <w:r>
              <w:rPr>
                <w:noProof/>
              </w:rPr>
              <w:fldChar w:fldCharType="separate"/>
            </w:r>
            <w:r>
              <w:rPr>
                <w:noProof/>
              </w:rPr>
              <w:t>7</w:t>
            </w:r>
            <w:r>
              <w:rPr>
                <w:noProof/>
              </w:rPr>
              <w:fldChar w:fldCharType="end"/>
            </w:r>
          </w:hyperlink>
        </w:p>
        <w:p w14:paraId="3C6E5C9A" w14:textId="3E784207" w:rsidR="00F1729E" w:rsidRDefault="00F1729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008633" w:history="1">
            <w:r w:rsidRPr="006B1540">
              <w:rPr>
                <w:rStyle w:val="Hyperlink"/>
                <w:b/>
                <w:bCs/>
                <w:noProof/>
              </w:rPr>
              <w:t>Step 1 – Trigger Configuration</w:t>
            </w:r>
            <w:r>
              <w:rPr>
                <w:noProof/>
              </w:rPr>
              <w:tab/>
            </w:r>
            <w:r>
              <w:rPr>
                <w:noProof/>
              </w:rPr>
              <w:fldChar w:fldCharType="begin"/>
            </w:r>
            <w:r>
              <w:rPr>
                <w:noProof/>
              </w:rPr>
              <w:instrText xml:space="preserve"> PAGEREF _Toc241008633 \h </w:instrText>
            </w:r>
            <w:r>
              <w:rPr>
                <w:noProof/>
              </w:rPr>
            </w:r>
            <w:r>
              <w:rPr>
                <w:noProof/>
              </w:rPr>
              <w:fldChar w:fldCharType="separate"/>
            </w:r>
            <w:r>
              <w:rPr>
                <w:noProof/>
              </w:rPr>
              <w:t>7</w:t>
            </w:r>
            <w:r>
              <w:rPr>
                <w:noProof/>
              </w:rPr>
              <w:fldChar w:fldCharType="end"/>
            </w:r>
          </w:hyperlink>
        </w:p>
        <w:p w14:paraId="70E353DD" w14:textId="106F586D" w:rsidR="00F1729E" w:rsidRDefault="00F1729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008634" w:history="1">
            <w:r w:rsidRPr="006B1540">
              <w:rPr>
                <w:rStyle w:val="Hyperlink"/>
                <w:b/>
                <w:bCs/>
                <w:noProof/>
              </w:rPr>
              <w:t>Step 2 – Receiving the Alert Payload</w:t>
            </w:r>
            <w:r>
              <w:rPr>
                <w:noProof/>
              </w:rPr>
              <w:tab/>
            </w:r>
            <w:r>
              <w:rPr>
                <w:noProof/>
              </w:rPr>
              <w:fldChar w:fldCharType="begin"/>
            </w:r>
            <w:r>
              <w:rPr>
                <w:noProof/>
              </w:rPr>
              <w:instrText xml:space="preserve"> PAGEREF _Toc241008634 \h </w:instrText>
            </w:r>
            <w:r>
              <w:rPr>
                <w:noProof/>
              </w:rPr>
            </w:r>
            <w:r>
              <w:rPr>
                <w:noProof/>
              </w:rPr>
              <w:fldChar w:fldCharType="separate"/>
            </w:r>
            <w:r>
              <w:rPr>
                <w:noProof/>
              </w:rPr>
              <w:t>8</w:t>
            </w:r>
            <w:r>
              <w:rPr>
                <w:noProof/>
              </w:rPr>
              <w:fldChar w:fldCharType="end"/>
            </w:r>
          </w:hyperlink>
        </w:p>
        <w:p w14:paraId="5C152FE8" w14:textId="08951939" w:rsidR="00F1729E" w:rsidRDefault="00F1729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008635" w:history="1">
            <w:r w:rsidRPr="006B1540">
              <w:rPr>
                <w:rStyle w:val="Hyperlink"/>
                <w:b/>
                <w:bCs/>
                <w:noProof/>
              </w:rPr>
              <w:t>Step 3 – Parsing the Alert Information</w:t>
            </w:r>
            <w:r>
              <w:rPr>
                <w:noProof/>
              </w:rPr>
              <w:tab/>
            </w:r>
            <w:r>
              <w:rPr>
                <w:noProof/>
              </w:rPr>
              <w:fldChar w:fldCharType="begin"/>
            </w:r>
            <w:r>
              <w:rPr>
                <w:noProof/>
              </w:rPr>
              <w:instrText xml:space="preserve"> PAGEREF _Toc241008635 \h </w:instrText>
            </w:r>
            <w:r>
              <w:rPr>
                <w:noProof/>
              </w:rPr>
            </w:r>
            <w:r>
              <w:rPr>
                <w:noProof/>
              </w:rPr>
              <w:fldChar w:fldCharType="separate"/>
            </w:r>
            <w:r>
              <w:rPr>
                <w:noProof/>
              </w:rPr>
              <w:t>8</w:t>
            </w:r>
            <w:r>
              <w:rPr>
                <w:noProof/>
              </w:rPr>
              <w:fldChar w:fldCharType="end"/>
            </w:r>
          </w:hyperlink>
        </w:p>
        <w:p w14:paraId="33DBC367" w14:textId="10E3DF7B" w:rsidR="00F1729E" w:rsidRDefault="00F1729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008636" w:history="1">
            <w:r w:rsidRPr="006B1540">
              <w:rPr>
                <w:rStyle w:val="Hyperlink"/>
                <w:b/>
                <w:bCs/>
                <w:noProof/>
              </w:rPr>
              <w:t>Step 4 – Extracting Relevant Cost / Budget Details</w:t>
            </w:r>
            <w:r>
              <w:rPr>
                <w:noProof/>
              </w:rPr>
              <w:tab/>
            </w:r>
            <w:r>
              <w:rPr>
                <w:noProof/>
              </w:rPr>
              <w:fldChar w:fldCharType="begin"/>
            </w:r>
            <w:r>
              <w:rPr>
                <w:noProof/>
              </w:rPr>
              <w:instrText xml:space="preserve"> PAGEREF _Toc241008636 \h </w:instrText>
            </w:r>
            <w:r>
              <w:rPr>
                <w:noProof/>
              </w:rPr>
            </w:r>
            <w:r>
              <w:rPr>
                <w:noProof/>
              </w:rPr>
              <w:fldChar w:fldCharType="separate"/>
            </w:r>
            <w:r>
              <w:rPr>
                <w:noProof/>
              </w:rPr>
              <w:t>8</w:t>
            </w:r>
            <w:r>
              <w:rPr>
                <w:noProof/>
              </w:rPr>
              <w:fldChar w:fldCharType="end"/>
            </w:r>
          </w:hyperlink>
        </w:p>
        <w:p w14:paraId="10E42462" w14:textId="7687EA35" w:rsidR="00F1729E" w:rsidRDefault="00F1729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008637" w:history="1">
            <w:r w:rsidRPr="006B1540">
              <w:rPr>
                <w:rStyle w:val="Hyperlink"/>
                <w:b/>
                <w:bCs/>
                <w:noProof/>
              </w:rPr>
              <w:t>Step 5 – Preparing the Email Content</w:t>
            </w:r>
            <w:r>
              <w:rPr>
                <w:noProof/>
              </w:rPr>
              <w:tab/>
            </w:r>
            <w:r>
              <w:rPr>
                <w:noProof/>
              </w:rPr>
              <w:fldChar w:fldCharType="begin"/>
            </w:r>
            <w:r>
              <w:rPr>
                <w:noProof/>
              </w:rPr>
              <w:instrText xml:space="preserve"> PAGEREF _Toc241008637 \h </w:instrText>
            </w:r>
            <w:r>
              <w:rPr>
                <w:noProof/>
              </w:rPr>
            </w:r>
            <w:r>
              <w:rPr>
                <w:noProof/>
              </w:rPr>
              <w:fldChar w:fldCharType="separate"/>
            </w:r>
            <w:r>
              <w:rPr>
                <w:noProof/>
              </w:rPr>
              <w:t>8</w:t>
            </w:r>
            <w:r>
              <w:rPr>
                <w:noProof/>
              </w:rPr>
              <w:fldChar w:fldCharType="end"/>
            </w:r>
          </w:hyperlink>
        </w:p>
        <w:p w14:paraId="1B546E8A" w14:textId="09B11B6F" w:rsidR="00F1729E" w:rsidRDefault="00F1729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008638" w:history="1">
            <w:r w:rsidRPr="006B1540">
              <w:rPr>
                <w:rStyle w:val="Hyperlink"/>
                <w:b/>
                <w:bCs/>
                <w:noProof/>
              </w:rPr>
              <w:t>Step 6 – Sending the Email</w:t>
            </w:r>
            <w:r>
              <w:rPr>
                <w:noProof/>
              </w:rPr>
              <w:tab/>
            </w:r>
            <w:r>
              <w:rPr>
                <w:noProof/>
              </w:rPr>
              <w:fldChar w:fldCharType="begin"/>
            </w:r>
            <w:r>
              <w:rPr>
                <w:noProof/>
              </w:rPr>
              <w:instrText xml:space="preserve"> PAGEREF _Toc241008638 \h </w:instrText>
            </w:r>
            <w:r>
              <w:rPr>
                <w:noProof/>
              </w:rPr>
            </w:r>
            <w:r>
              <w:rPr>
                <w:noProof/>
              </w:rPr>
              <w:fldChar w:fldCharType="separate"/>
            </w:r>
            <w:r>
              <w:rPr>
                <w:noProof/>
              </w:rPr>
              <w:t>8</w:t>
            </w:r>
            <w:r>
              <w:rPr>
                <w:noProof/>
              </w:rPr>
              <w:fldChar w:fldCharType="end"/>
            </w:r>
          </w:hyperlink>
        </w:p>
        <w:p w14:paraId="11215AAF" w14:textId="5040CBB9" w:rsidR="00F1729E" w:rsidRDefault="00F1729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008639" w:history="1">
            <w:r w:rsidRPr="006B1540">
              <w:rPr>
                <w:rStyle w:val="Hyperlink"/>
                <w:b/>
                <w:bCs/>
                <w:noProof/>
              </w:rPr>
              <w:t>Step 7 – Error Handling and Logging</w:t>
            </w:r>
            <w:r>
              <w:rPr>
                <w:noProof/>
              </w:rPr>
              <w:tab/>
            </w:r>
            <w:r>
              <w:rPr>
                <w:noProof/>
              </w:rPr>
              <w:fldChar w:fldCharType="begin"/>
            </w:r>
            <w:r>
              <w:rPr>
                <w:noProof/>
              </w:rPr>
              <w:instrText xml:space="preserve"> PAGEREF _Toc241008639 \h </w:instrText>
            </w:r>
            <w:r>
              <w:rPr>
                <w:noProof/>
              </w:rPr>
            </w:r>
            <w:r>
              <w:rPr>
                <w:noProof/>
              </w:rPr>
              <w:fldChar w:fldCharType="separate"/>
            </w:r>
            <w:r>
              <w:rPr>
                <w:noProof/>
              </w:rPr>
              <w:t>8</w:t>
            </w:r>
            <w:r>
              <w:rPr>
                <w:noProof/>
              </w:rPr>
              <w:fldChar w:fldCharType="end"/>
            </w:r>
          </w:hyperlink>
        </w:p>
        <w:p w14:paraId="47A0A80B" w14:textId="4DE63650" w:rsidR="00F1729E" w:rsidRDefault="00F1729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8640" w:history="1">
            <w:r w:rsidRPr="006B1540">
              <w:rPr>
                <w:rStyle w:val="Hyperlink"/>
                <w:b/>
                <w:bCs/>
                <w:noProof/>
              </w:rPr>
              <w:t>8. Email Notification Proposal</w:t>
            </w:r>
            <w:r>
              <w:rPr>
                <w:noProof/>
              </w:rPr>
              <w:tab/>
            </w:r>
            <w:r>
              <w:rPr>
                <w:noProof/>
              </w:rPr>
              <w:fldChar w:fldCharType="begin"/>
            </w:r>
            <w:r>
              <w:rPr>
                <w:noProof/>
              </w:rPr>
              <w:instrText xml:space="preserve"> PAGEREF _Toc241008640 \h </w:instrText>
            </w:r>
            <w:r>
              <w:rPr>
                <w:noProof/>
              </w:rPr>
            </w:r>
            <w:r>
              <w:rPr>
                <w:noProof/>
              </w:rPr>
              <w:fldChar w:fldCharType="separate"/>
            </w:r>
            <w:r>
              <w:rPr>
                <w:noProof/>
              </w:rPr>
              <w:t>9</w:t>
            </w:r>
            <w:r>
              <w:rPr>
                <w:noProof/>
              </w:rPr>
              <w:fldChar w:fldCharType="end"/>
            </w:r>
          </w:hyperlink>
        </w:p>
        <w:p w14:paraId="795B77DF" w14:textId="0E27219E" w:rsidR="00F1729E" w:rsidRDefault="00F1729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8641" w:history="1">
            <w:r w:rsidRPr="006B1540">
              <w:rPr>
                <w:rStyle w:val="Hyperlink"/>
                <w:b/>
                <w:bCs/>
                <w:noProof/>
              </w:rPr>
              <w:t>8.1 Email Field Mapping</w:t>
            </w:r>
            <w:r>
              <w:rPr>
                <w:noProof/>
              </w:rPr>
              <w:tab/>
            </w:r>
            <w:r>
              <w:rPr>
                <w:noProof/>
              </w:rPr>
              <w:fldChar w:fldCharType="begin"/>
            </w:r>
            <w:r>
              <w:rPr>
                <w:noProof/>
              </w:rPr>
              <w:instrText xml:space="preserve"> PAGEREF _Toc241008641 \h </w:instrText>
            </w:r>
            <w:r>
              <w:rPr>
                <w:noProof/>
              </w:rPr>
            </w:r>
            <w:r>
              <w:rPr>
                <w:noProof/>
              </w:rPr>
              <w:fldChar w:fldCharType="separate"/>
            </w:r>
            <w:r>
              <w:rPr>
                <w:noProof/>
              </w:rPr>
              <w:t>9</w:t>
            </w:r>
            <w:r>
              <w:rPr>
                <w:noProof/>
              </w:rPr>
              <w:fldChar w:fldCharType="end"/>
            </w:r>
          </w:hyperlink>
        </w:p>
        <w:p w14:paraId="4512A9F6" w14:textId="7D0E884B" w:rsidR="00F1729E" w:rsidRDefault="00F1729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8642" w:history="1">
            <w:r w:rsidRPr="006B1540">
              <w:rPr>
                <w:rStyle w:val="Hyperlink"/>
                <w:b/>
                <w:bCs/>
                <w:noProof/>
              </w:rPr>
              <w:t>8.2 Sample Email Template</w:t>
            </w:r>
            <w:r>
              <w:rPr>
                <w:noProof/>
              </w:rPr>
              <w:tab/>
            </w:r>
            <w:r>
              <w:rPr>
                <w:noProof/>
              </w:rPr>
              <w:fldChar w:fldCharType="begin"/>
            </w:r>
            <w:r>
              <w:rPr>
                <w:noProof/>
              </w:rPr>
              <w:instrText xml:space="preserve"> PAGEREF _Toc241008642 \h </w:instrText>
            </w:r>
            <w:r>
              <w:rPr>
                <w:noProof/>
              </w:rPr>
            </w:r>
            <w:r>
              <w:rPr>
                <w:noProof/>
              </w:rPr>
              <w:fldChar w:fldCharType="separate"/>
            </w:r>
            <w:r>
              <w:rPr>
                <w:noProof/>
              </w:rPr>
              <w:t>9</w:t>
            </w:r>
            <w:r>
              <w:rPr>
                <w:noProof/>
              </w:rPr>
              <w:fldChar w:fldCharType="end"/>
            </w:r>
          </w:hyperlink>
        </w:p>
        <w:p w14:paraId="780F1742" w14:textId="6E102701" w:rsidR="00F1729E" w:rsidRDefault="00F1729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8643" w:history="1">
            <w:r w:rsidRPr="006B1540">
              <w:rPr>
                <w:rStyle w:val="Hyperlink"/>
                <w:b/>
                <w:bCs/>
                <w:noProof/>
              </w:rPr>
              <w:t>9. Sample Alert Scenarios</w:t>
            </w:r>
            <w:r>
              <w:rPr>
                <w:noProof/>
              </w:rPr>
              <w:tab/>
            </w:r>
            <w:r>
              <w:rPr>
                <w:noProof/>
              </w:rPr>
              <w:fldChar w:fldCharType="begin"/>
            </w:r>
            <w:r>
              <w:rPr>
                <w:noProof/>
              </w:rPr>
              <w:instrText xml:space="preserve"> PAGEREF _Toc241008643 \h </w:instrText>
            </w:r>
            <w:r>
              <w:rPr>
                <w:noProof/>
              </w:rPr>
            </w:r>
            <w:r>
              <w:rPr>
                <w:noProof/>
              </w:rPr>
              <w:fldChar w:fldCharType="separate"/>
            </w:r>
            <w:r>
              <w:rPr>
                <w:noProof/>
              </w:rPr>
              <w:t>10</w:t>
            </w:r>
            <w:r>
              <w:rPr>
                <w:noProof/>
              </w:rPr>
              <w:fldChar w:fldCharType="end"/>
            </w:r>
          </w:hyperlink>
        </w:p>
        <w:p w14:paraId="75FC3775" w14:textId="4F32C599" w:rsidR="00F1729E" w:rsidRDefault="00F1729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8644" w:history="1">
            <w:r w:rsidRPr="006B1540">
              <w:rPr>
                <w:rStyle w:val="Hyperlink"/>
                <w:b/>
                <w:bCs/>
                <w:noProof/>
              </w:rPr>
              <w:t>9.1 Scenario A — 80% Budget Threshold Reached</w:t>
            </w:r>
            <w:r>
              <w:rPr>
                <w:noProof/>
              </w:rPr>
              <w:tab/>
            </w:r>
            <w:r>
              <w:rPr>
                <w:noProof/>
              </w:rPr>
              <w:fldChar w:fldCharType="begin"/>
            </w:r>
            <w:r>
              <w:rPr>
                <w:noProof/>
              </w:rPr>
              <w:instrText xml:space="preserve"> PAGEREF _Toc241008644 \h </w:instrText>
            </w:r>
            <w:r>
              <w:rPr>
                <w:noProof/>
              </w:rPr>
            </w:r>
            <w:r>
              <w:rPr>
                <w:noProof/>
              </w:rPr>
              <w:fldChar w:fldCharType="separate"/>
            </w:r>
            <w:r>
              <w:rPr>
                <w:noProof/>
              </w:rPr>
              <w:t>10</w:t>
            </w:r>
            <w:r>
              <w:rPr>
                <w:noProof/>
              </w:rPr>
              <w:fldChar w:fldCharType="end"/>
            </w:r>
          </w:hyperlink>
        </w:p>
        <w:p w14:paraId="67E886B4" w14:textId="6BDCF9F0" w:rsidR="00F1729E" w:rsidRDefault="00F1729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8645" w:history="1">
            <w:r w:rsidRPr="006B1540">
              <w:rPr>
                <w:rStyle w:val="Hyperlink"/>
                <w:b/>
                <w:bCs/>
                <w:noProof/>
              </w:rPr>
              <w:t>9.2 Scenario B — 90% Budget Threshold Reached</w:t>
            </w:r>
            <w:r>
              <w:rPr>
                <w:noProof/>
              </w:rPr>
              <w:tab/>
            </w:r>
            <w:r>
              <w:rPr>
                <w:noProof/>
              </w:rPr>
              <w:fldChar w:fldCharType="begin"/>
            </w:r>
            <w:r>
              <w:rPr>
                <w:noProof/>
              </w:rPr>
              <w:instrText xml:space="preserve"> PAGEREF _Toc241008645 \h </w:instrText>
            </w:r>
            <w:r>
              <w:rPr>
                <w:noProof/>
              </w:rPr>
            </w:r>
            <w:r>
              <w:rPr>
                <w:noProof/>
              </w:rPr>
              <w:fldChar w:fldCharType="separate"/>
            </w:r>
            <w:r>
              <w:rPr>
                <w:noProof/>
              </w:rPr>
              <w:t>10</w:t>
            </w:r>
            <w:r>
              <w:rPr>
                <w:noProof/>
              </w:rPr>
              <w:fldChar w:fldCharType="end"/>
            </w:r>
          </w:hyperlink>
        </w:p>
        <w:p w14:paraId="5E848353" w14:textId="5B03D429" w:rsidR="00F1729E" w:rsidRDefault="00F1729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8646" w:history="1">
            <w:r w:rsidRPr="006B1540">
              <w:rPr>
                <w:rStyle w:val="Hyperlink"/>
                <w:b/>
                <w:bCs/>
                <w:noProof/>
              </w:rPr>
              <w:t>9.3 Scenario C — 100% Budget Threshold Reached (Budget Exhausted)</w:t>
            </w:r>
            <w:r>
              <w:rPr>
                <w:noProof/>
              </w:rPr>
              <w:tab/>
            </w:r>
            <w:r>
              <w:rPr>
                <w:noProof/>
              </w:rPr>
              <w:fldChar w:fldCharType="begin"/>
            </w:r>
            <w:r>
              <w:rPr>
                <w:noProof/>
              </w:rPr>
              <w:instrText xml:space="preserve"> PAGEREF _Toc241008646 \h </w:instrText>
            </w:r>
            <w:r>
              <w:rPr>
                <w:noProof/>
              </w:rPr>
            </w:r>
            <w:r>
              <w:rPr>
                <w:noProof/>
              </w:rPr>
              <w:fldChar w:fldCharType="separate"/>
            </w:r>
            <w:r>
              <w:rPr>
                <w:noProof/>
              </w:rPr>
              <w:t>10</w:t>
            </w:r>
            <w:r>
              <w:rPr>
                <w:noProof/>
              </w:rPr>
              <w:fldChar w:fldCharType="end"/>
            </w:r>
          </w:hyperlink>
        </w:p>
        <w:p w14:paraId="1CAF027D" w14:textId="3B7073A1" w:rsidR="00F1729E" w:rsidRDefault="00F1729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8647" w:history="1">
            <w:r w:rsidRPr="006B1540">
              <w:rPr>
                <w:rStyle w:val="Hyperlink"/>
                <w:b/>
                <w:bCs/>
                <w:noProof/>
              </w:rPr>
              <w:t>9.4 Scenario D — Unexpected Cost Increase / Anomaly</w:t>
            </w:r>
            <w:r>
              <w:rPr>
                <w:noProof/>
              </w:rPr>
              <w:tab/>
            </w:r>
            <w:r>
              <w:rPr>
                <w:noProof/>
              </w:rPr>
              <w:fldChar w:fldCharType="begin"/>
            </w:r>
            <w:r>
              <w:rPr>
                <w:noProof/>
              </w:rPr>
              <w:instrText xml:space="preserve"> PAGEREF _Toc241008647 \h </w:instrText>
            </w:r>
            <w:r>
              <w:rPr>
                <w:noProof/>
              </w:rPr>
            </w:r>
            <w:r>
              <w:rPr>
                <w:noProof/>
              </w:rPr>
              <w:fldChar w:fldCharType="separate"/>
            </w:r>
            <w:r>
              <w:rPr>
                <w:noProof/>
              </w:rPr>
              <w:t>10</w:t>
            </w:r>
            <w:r>
              <w:rPr>
                <w:noProof/>
              </w:rPr>
              <w:fldChar w:fldCharType="end"/>
            </w:r>
          </w:hyperlink>
        </w:p>
        <w:p w14:paraId="00FF2824" w14:textId="70B3323F" w:rsidR="00F1729E" w:rsidRDefault="00F1729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8648" w:history="1">
            <w:r w:rsidRPr="006B1540">
              <w:rPr>
                <w:rStyle w:val="Hyperlink"/>
                <w:b/>
                <w:bCs/>
                <w:noProof/>
              </w:rPr>
              <w:t>10. Testing and Validation Plan</w:t>
            </w:r>
            <w:r>
              <w:rPr>
                <w:noProof/>
              </w:rPr>
              <w:tab/>
            </w:r>
            <w:r>
              <w:rPr>
                <w:noProof/>
              </w:rPr>
              <w:fldChar w:fldCharType="begin"/>
            </w:r>
            <w:r>
              <w:rPr>
                <w:noProof/>
              </w:rPr>
              <w:instrText xml:space="preserve"> PAGEREF _Toc241008648 \h </w:instrText>
            </w:r>
            <w:r>
              <w:rPr>
                <w:noProof/>
              </w:rPr>
            </w:r>
            <w:r>
              <w:rPr>
                <w:noProof/>
              </w:rPr>
              <w:fldChar w:fldCharType="separate"/>
            </w:r>
            <w:r>
              <w:rPr>
                <w:noProof/>
              </w:rPr>
              <w:t>11</w:t>
            </w:r>
            <w:r>
              <w:rPr>
                <w:noProof/>
              </w:rPr>
              <w:fldChar w:fldCharType="end"/>
            </w:r>
          </w:hyperlink>
        </w:p>
        <w:p w14:paraId="410F3F13" w14:textId="57B39F6E" w:rsidR="004720A2" w:rsidRDefault="00000000">
          <w:r>
            <w:fldChar w:fldCharType="end"/>
          </w:r>
        </w:p>
      </w:sdtContent>
    </w:sdt>
    <w:p w14:paraId="00F39213" w14:textId="77777777" w:rsidR="004720A2" w:rsidRDefault="00000000">
      <w:r>
        <w:br w:type="page"/>
      </w:r>
    </w:p>
    <w:p w14:paraId="1B379209" w14:textId="77777777" w:rsidR="004720A2" w:rsidRDefault="00000000">
      <w:pPr>
        <w:pStyle w:val="Heading1"/>
        <w:pBdr>
          <w:bottom w:val="single" w:sz="6" w:space="4" w:color="2E5395"/>
        </w:pBdr>
        <w:spacing w:before="360" w:after="160"/>
      </w:pPr>
      <w:bookmarkStart w:id="1" w:name="_Toc241008622"/>
      <w:r>
        <w:rPr>
          <w:b/>
          <w:bCs/>
          <w:color w:val="1F3864"/>
          <w:sz w:val="30"/>
          <w:szCs w:val="30"/>
        </w:rPr>
        <w:lastRenderedPageBreak/>
        <w:t>1. Executive Summary</w:t>
      </w:r>
      <w:bookmarkEnd w:id="1"/>
    </w:p>
    <w:p w14:paraId="3DEA206A" w14:textId="77777777" w:rsidR="004720A2" w:rsidRDefault="00000000">
      <w:pPr>
        <w:spacing w:after="160" w:line="276" w:lineRule="auto"/>
      </w:pPr>
      <w:r>
        <w:rPr>
          <w:color w:val="262626"/>
        </w:rPr>
        <w:t>Azure consumption can increase across subscriptions and environments, making timely cost visibility important. Manual reviews may not identify a sudden increase until after significant spend has occurred.</w:t>
      </w:r>
    </w:p>
    <w:p w14:paraId="59EA49E0" w14:textId="77777777" w:rsidR="004720A2" w:rsidRDefault="00000000">
      <w:pPr>
        <w:spacing w:after="160" w:line="276" w:lineRule="auto"/>
      </w:pPr>
      <w:r>
        <w:rPr>
          <w:color w:val="262626"/>
        </w:rPr>
        <w:t>This document proposes an automated Azure cost alerting solution that monitors consumption against a predefined budget and sends email notifications when configured thresholds are reached.</w:t>
      </w:r>
    </w:p>
    <w:p w14:paraId="0C2103EC" w14:textId="77777777" w:rsidR="004720A2" w:rsidRDefault="00000000">
      <w:pPr>
        <w:spacing w:after="160" w:line="276" w:lineRule="auto"/>
      </w:pPr>
      <w:r>
        <w:rPr>
          <w:color w:val="262626"/>
        </w:rPr>
        <w:t>The solution uses Azure Cost Management / Budgets, Azure Monitor Action Groups, and an Azure Logic App for alert processing and email notification.</w:t>
      </w:r>
    </w:p>
    <w:p w14:paraId="69A03DA3" w14:textId="77777777" w:rsidR="004720A2" w:rsidRDefault="00000000">
      <w:pPr>
        <w:pStyle w:val="Heading1"/>
        <w:pBdr>
          <w:bottom w:val="single" w:sz="6" w:space="4" w:color="2E5395"/>
        </w:pBdr>
        <w:spacing w:before="360" w:after="160"/>
      </w:pPr>
      <w:bookmarkStart w:id="2" w:name="_Toc241008623"/>
      <w:r>
        <w:rPr>
          <w:b/>
          <w:bCs/>
          <w:color w:val="1F3864"/>
          <w:sz w:val="30"/>
          <w:szCs w:val="30"/>
        </w:rPr>
        <w:t>2. Objective</w:t>
      </w:r>
      <w:bookmarkEnd w:id="2"/>
    </w:p>
    <w:p w14:paraId="43698C4D" w14:textId="77777777" w:rsidR="004720A2" w:rsidRDefault="00000000">
      <w:pPr>
        <w:spacing w:after="160" w:line="276" w:lineRule="auto"/>
      </w:pPr>
      <w:r>
        <w:rPr>
          <w:color w:val="262626"/>
        </w:rPr>
        <w:t>The objective is to implement an automated Azure cost-monitoring capability that provides timely notifications when defined budget thresholds are reached.</w:t>
      </w:r>
    </w:p>
    <w:p w14:paraId="43384A01" w14:textId="77777777" w:rsidR="004720A2" w:rsidRDefault="00000000">
      <w:pPr>
        <w:pStyle w:val="ListParagraph"/>
        <w:numPr>
          <w:ilvl w:val="0"/>
          <w:numId w:val="2"/>
        </w:numPr>
        <w:spacing w:after="80" w:line="276" w:lineRule="auto"/>
      </w:pPr>
      <w:r>
        <w:rPr>
          <w:color w:val="262626"/>
        </w:rPr>
        <w:t>Monitor Azure consumption against a predefined budget.</w:t>
      </w:r>
    </w:p>
    <w:p w14:paraId="617BCEA5" w14:textId="77777777" w:rsidR="004720A2" w:rsidRDefault="00000000">
      <w:pPr>
        <w:pStyle w:val="ListParagraph"/>
        <w:numPr>
          <w:ilvl w:val="0"/>
          <w:numId w:val="2"/>
        </w:numPr>
        <w:spacing w:after="80" w:line="276" w:lineRule="auto"/>
      </w:pPr>
      <w:r>
        <w:rPr>
          <w:color w:val="262626"/>
        </w:rPr>
        <w:t>Detect when actual or forecasted spending reaches configured thresholds.</w:t>
      </w:r>
    </w:p>
    <w:p w14:paraId="65B37851" w14:textId="77777777" w:rsidR="004720A2" w:rsidRDefault="00000000">
      <w:pPr>
        <w:pStyle w:val="ListParagraph"/>
        <w:numPr>
          <w:ilvl w:val="0"/>
          <w:numId w:val="2"/>
        </w:numPr>
        <w:spacing w:after="80" w:line="276" w:lineRule="auto"/>
      </w:pPr>
      <w:r>
        <w:rPr>
          <w:color w:val="262626"/>
        </w:rPr>
        <w:t>Automatically trigger a notification workflow when a threshold is crossed.</w:t>
      </w:r>
    </w:p>
    <w:p w14:paraId="311B963D" w14:textId="77777777" w:rsidR="004720A2" w:rsidRDefault="00000000">
      <w:pPr>
        <w:pStyle w:val="ListParagraph"/>
        <w:numPr>
          <w:ilvl w:val="0"/>
          <w:numId w:val="2"/>
        </w:numPr>
        <w:spacing w:after="80" w:line="276" w:lineRule="auto"/>
      </w:pPr>
      <w:r>
        <w:rPr>
          <w:color w:val="262626"/>
        </w:rPr>
        <w:t>Send a structured email containing key budget and cost details.</w:t>
      </w:r>
    </w:p>
    <w:p w14:paraId="0A5F81B3" w14:textId="77777777" w:rsidR="004720A2" w:rsidRDefault="00000000">
      <w:pPr>
        <w:pStyle w:val="ListParagraph"/>
        <w:numPr>
          <w:ilvl w:val="0"/>
          <w:numId w:val="2"/>
        </w:numPr>
        <w:spacing w:after="80" w:line="276" w:lineRule="auto"/>
      </w:pPr>
      <w:r>
        <w:rPr>
          <w:color w:val="262626"/>
        </w:rPr>
        <w:t>Reduce manual cost monitoring and improve visibility.</w:t>
      </w:r>
    </w:p>
    <w:p w14:paraId="0CFF53D9" w14:textId="77777777" w:rsidR="004720A2" w:rsidRDefault="00000000">
      <w:pPr>
        <w:pStyle w:val="ListParagraph"/>
        <w:numPr>
          <w:ilvl w:val="0"/>
          <w:numId w:val="2"/>
        </w:numPr>
        <w:spacing w:after="80" w:line="276" w:lineRule="auto"/>
      </w:pPr>
      <w:r>
        <w:rPr>
          <w:color w:val="262626"/>
        </w:rPr>
        <w:t>Provide a foundation for future anomaly detection and additional notification channels.</w:t>
      </w:r>
    </w:p>
    <w:p w14:paraId="3A405891" w14:textId="77777777" w:rsidR="004720A2" w:rsidRDefault="00000000">
      <w:pPr>
        <w:pStyle w:val="Heading1"/>
        <w:pBdr>
          <w:bottom w:val="single" w:sz="6" w:space="4" w:color="2E5395"/>
        </w:pBdr>
        <w:spacing w:before="360" w:after="160"/>
      </w:pPr>
      <w:bookmarkStart w:id="3" w:name="_Toc241008624"/>
      <w:r>
        <w:rPr>
          <w:b/>
          <w:bCs/>
          <w:color w:val="1F3864"/>
          <w:sz w:val="30"/>
          <w:szCs w:val="30"/>
        </w:rPr>
        <w:t>3. Requirement / Problem Statement</w:t>
      </w:r>
      <w:bookmarkEnd w:id="3"/>
    </w:p>
    <w:p w14:paraId="51927702" w14:textId="77777777" w:rsidR="004720A2" w:rsidRDefault="00000000">
      <w:pPr>
        <w:spacing w:after="160" w:line="276" w:lineRule="auto"/>
      </w:pPr>
      <w:r>
        <w:rPr>
          <w:color w:val="262626"/>
        </w:rPr>
        <w:t>Azure spending changes as workloads scale, resources are added, or usage patterns change. Without automated monitoring, cost reviews depend on manual checks and may be delayed.</w:t>
      </w:r>
    </w:p>
    <w:p w14:paraId="7AEC7ABD" w14:textId="77777777" w:rsidR="004720A2" w:rsidRDefault="00000000">
      <w:pPr>
        <w:spacing w:after="160" w:line="276" w:lineRule="auto"/>
      </w:pPr>
      <w:r>
        <w:rPr>
          <w:color w:val="262626"/>
        </w:rPr>
        <w:t>Delayed cost detection can result in budget overruns, unexpected resource usage, delayed stakeholder communication, and additional manual monitoring effort.</w:t>
      </w:r>
    </w:p>
    <w:p w14:paraId="5D2D9DE5" w14:textId="77777777" w:rsidR="004720A2" w:rsidRDefault="00000000">
      <w:pPr>
        <w:pStyle w:val="ListParagraph"/>
        <w:numPr>
          <w:ilvl w:val="0"/>
          <w:numId w:val="2"/>
        </w:numPr>
        <w:spacing w:after="80" w:line="276" w:lineRule="auto"/>
      </w:pPr>
      <w:r>
        <w:rPr>
          <w:color w:val="262626"/>
        </w:rPr>
        <w:t>Budget overruns may be identified only after significant spend has occurred.</w:t>
      </w:r>
    </w:p>
    <w:p w14:paraId="3A0F3023" w14:textId="77777777" w:rsidR="004720A2" w:rsidRDefault="00000000">
      <w:pPr>
        <w:pStyle w:val="ListParagraph"/>
        <w:numPr>
          <w:ilvl w:val="0"/>
          <w:numId w:val="2"/>
        </w:numPr>
        <w:spacing w:after="80" w:line="276" w:lineRule="auto"/>
      </w:pPr>
      <w:r>
        <w:rPr>
          <w:color w:val="262626"/>
        </w:rPr>
        <w:t>Unexpected resource usage may remain unnoticed.</w:t>
      </w:r>
    </w:p>
    <w:p w14:paraId="73B66F4D" w14:textId="77777777" w:rsidR="004720A2" w:rsidRDefault="00000000">
      <w:pPr>
        <w:pStyle w:val="ListParagraph"/>
        <w:numPr>
          <w:ilvl w:val="0"/>
          <w:numId w:val="2"/>
        </w:numPr>
        <w:spacing w:after="80" w:line="276" w:lineRule="auto"/>
      </w:pPr>
      <w:r>
        <w:rPr>
          <w:color w:val="262626"/>
        </w:rPr>
        <w:t>Finance and management teams may receive cost information late.</w:t>
      </w:r>
    </w:p>
    <w:p w14:paraId="38D8CCD7" w14:textId="77777777" w:rsidR="004720A2" w:rsidRDefault="00000000">
      <w:pPr>
        <w:pStyle w:val="ListParagraph"/>
        <w:numPr>
          <w:ilvl w:val="0"/>
          <w:numId w:val="2"/>
        </w:numPr>
        <w:spacing w:after="80" w:line="276" w:lineRule="auto"/>
      </w:pPr>
      <w:r>
        <w:rPr>
          <w:color w:val="262626"/>
        </w:rPr>
        <w:t>Manual Cost Management reviews become harder to maintain as subscriptions grow.</w:t>
      </w:r>
    </w:p>
    <w:p w14:paraId="70373549" w14:textId="77777777" w:rsidR="004720A2" w:rsidRDefault="00000000">
      <w:pPr>
        <w:pStyle w:val="ListParagraph"/>
        <w:numPr>
          <w:ilvl w:val="0"/>
          <w:numId w:val="2"/>
        </w:numPr>
        <w:spacing w:after="80" w:line="276" w:lineRule="auto"/>
      </w:pPr>
      <w:r>
        <w:rPr>
          <w:color w:val="262626"/>
        </w:rPr>
        <w:t>There may be no consistent record of cost-alert notifications.</w:t>
      </w:r>
    </w:p>
    <w:p w14:paraId="110421EA" w14:textId="77777777" w:rsidR="004720A2" w:rsidRDefault="00000000">
      <w:pPr>
        <w:spacing w:after="160" w:line="276" w:lineRule="auto"/>
      </w:pPr>
      <w:r>
        <w:rPr>
          <w:color w:val="262626"/>
        </w:rPr>
        <w:t>An automated, threshold-based mechanism is therefore required to evaluate spend against a defined budget and notify stakeholders when a threshold is met.</w:t>
      </w:r>
    </w:p>
    <w:p w14:paraId="6695D32A" w14:textId="77777777" w:rsidR="004720A2" w:rsidRDefault="00000000">
      <w:pPr>
        <w:pStyle w:val="Heading1"/>
        <w:pBdr>
          <w:bottom w:val="single" w:sz="6" w:space="4" w:color="2E5395"/>
        </w:pBdr>
        <w:spacing w:before="360" w:after="160"/>
      </w:pPr>
      <w:bookmarkStart w:id="4" w:name="_Toc241008625"/>
      <w:r>
        <w:rPr>
          <w:b/>
          <w:bCs/>
          <w:color w:val="1F3864"/>
          <w:sz w:val="30"/>
          <w:szCs w:val="30"/>
        </w:rPr>
        <w:t>4. Proposed Solution</w:t>
      </w:r>
      <w:bookmarkEnd w:id="4"/>
    </w:p>
    <w:p w14:paraId="1CD2E533" w14:textId="77777777" w:rsidR="004720A2" w:rsidRDefault="00000000">
      <w:pPr>
        <w:spacing w:after="160" w:line="276" w:lineRule="auto"/>
      </w:pPr>
      <w:r>
        <w:rPr>
          <w:color w:val="262626"/>
        </w:rPr>
        <w:lastRenderedPageBreak/>
        <w:t>The proposed solution uses only native Azure capabilities and follows a straightforward, event-driven flow from budget evaluation to stakeholder notification. The logical flow is illustrated below:</w:t>
      </w:r>
    </w:p>
    <w:p w14:paraId="61AFA16E" w14:textId="77777777" w:rsidR="004720A2" w:rsidRDefault="004720A2">
      <w:pPr>
        <w:spacing w:before="200" w:after="100"/>
      </w:pP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tblGrid>
      <w:tr w:rsidR="004720A2" w14:paraId="4B36B404" w14:textId="77777777">
        <w:trPr>
          <w:jc w:val="center"/>
        </w:trPr>
        <w:tc>
          <w:tcPr>
            <w:tcW w:w="6200" w:type="dxa"/>
            <w:tcBorders>
              <w:top w:val="single" w:sz="8" w:space="0" w:color="1F3864"/>
              <w:left w:val="single" w:sz="8" w:space="0" w:color="1F3864"/>
              <w:bottom w:val="single" w:sz="8" w:space="0" w:color="1F3864"/>
              <w:right w:val="single" w:sz="8" w:space="0" w:color="1F3864"/>
            </w:tcBorders>
            <w:shd w:val="clear" w:color="auto" w:fill="DCE6F1"/>
            <w:tcMar>
              <w:top w:w="140" w:type="dxa"/>
              <w:left w:w="160" w:type="dxa"/>
              <w:bottom w:w="140" w:type="dxa"/>
              <w:right w:w="160" w:type="dxa"/>
            </w:tcMar>
          </w:tcPr>
          <w:p w14:paraId="29D0D2E0" w14:textId="77777777" w:rsidR="004720A2" w:rsidRDefault="00000000">
            <w:pPr>
              <w:jc w:val="center"/>
            </w:pPr>
            <w:r>
              <w:rPr>
                <w:b/>
                <w:bCs/>
                <w:color w:val="1F3864"/>
              </w:rPr>
              <w:t>Azure Subscription</w:t>
            </w:r>
          </w:p>
        </w:tc>
      </w:tr>
    </w:tbl>
    <w:p w14:paraId="0CA4D2BA" w14:textId="77777777" w:rsidR="004720A2" w:rsidRDefault="00000000">
      <w:pPr>
        <w:spacing w:before="40" w:after="40"/>
        <w:jc w:val="center"/>
      </w:pPr>
      <w:r>
        <w:rPr>
          <w:b/>
          <w:bCs/>
          <w:color w:val="2E5395"/>
          <w:sz w:val="28"/>
          <w:szCs w:val="28"/>
        </w:rPr>
        <w: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tblGrid>
      <w:tr w:rsidR="004720A2" w14:paraId="4761BA6E" w14:textId="77777777">
        <w:trPr>
          <w:jc w:val="center"/>
        </w:trPr>
        <w:tc>
          <w:tcPr>
            <w:tcW w:w="6200" w:type="dxa"/>
            <w:tcBorders>
              <w:top w:val="single" w:sz="8" w:space="0" w:color="1F3864"/>
              <w:left w:val="single" w:sz="8" w:space="0" w:color="1F3864"/>
              <w:bottom w:val="single" w:sz="8" w:space="0" w:color="1F3864"/>
              <w:right w:val="single" w:sz="8" w:space="0" w:color="1F3864"/>
            </w:tcBorders>
            <w:shd w:val="clear" w:color="auto" w:fill="DCE6F1"/>
            <w:tcMar>
              <w:top w:w="140" w:type="dxa"/>
              <w:left w:w="160" w:type="dxa"/>
              <w:bottom w:w="140" w:type="dxa"/>
              <w:right w:w="160" w:type="dxa"/>
            </w:tcMar>
          </w:tcPr>
          <w:p w14:paraId="2A34D1CF" w14:textId="77777777" w:rsidR="004720A2" w:rsidRDefault="00000000">
            <w:pPr>
              <w:jc w:val="center"/>
            </w:pPr>
            <w:r>
              <w:rPr>
                <w:b/>
                <w:bCs/>
                <w:color w:val="1F3864"/>
              </w:rPr>
              <w:t>Azure Cost Management / Budget</w:t>
            </w:r>
          </w:p>
        </w:tc>
      </w:tr>
    </w:tbl>
    <w:p w14:paraId="0B39EBB3" w14:textId="77777777" w:rsidR="004720A2" w:rsidRDefault="00000000">
      <w:pPr>
        <w:spacing w:before="40" w:after="40"/>
        <w:jc w:val="center"/>
      </w:pPr>
      <w:r>
        <w:rPr>
          <w:b/>
          <w:bCs/>
          <w:color w:val="2E5395"/>
          <w:sz w:val="28"/>
          <w:szCs w:val="28"/>
        </w:rPr>
        <w: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tblGrid>
      <w:tr w:rsidR="004720A2" w14:paraId="3FAE6825" w14:textId="77777777">
        <w:trPr>
          <w:jc w:val="center"/>
        </w:trPr>
        <w:tc>
          <w:tcPr>
            <w:tcW w:w="6200" w:type="dxa"/>
            <w:tcBorders>
              <w:top w:val="single" w:sz="8" w:space="0" w:color="1F3864"/>
              <w:left w:val="single" w:sz="8" w:space="0" w:color="1F3864"/>
              <w:bottom w:val="single" w:sz="8" w:space="0" w:color="1F3864"/>
              <w:right w:val="single" w:sz="8" w:space="0" w:color="1F3864"/>
            </w:tcBorders>
            <w:shd w:val="clear" w:color="auto" w:fill="DCE6F1"/>
            <w:tcMar>
              <w:top w:w="140" w:type="dxa"/>
              <w:left w:w="160" w:type="dxa"/>
              <w:bottom w:w="140" w:type="dxa"/>
              <w:right w:w="160" w:type="dxa"/>
            </w:tcMar>
          </w:tcPr>
          <w:p w14:paraId="4813EE6B" w14:textId="77777777" w:rsidR="004720A2" w:rsidRDefault="00000000">
            <w:pPr>
              <w:jc w:val="center"/>
            </w:pPr>
            <w:r>
              <w:rPr>
                <w:b/>
                <w:bCs/>
                <w:color w:val="1F3864"/>
              </w:rPr>
              <w:t>Budget Threshold Reached</w:t>
            </w:r>
          </w:p>
        </w:tc>
      </w:tr>
    </w:tbl>
    <w:p w14:paraId="20DE3526" w14:textId="77777777" w:rsidR="004720A2" w:rsidRDefault="00000000">
      <w:pPr>
        <w:spacing w:before="40" w:after="40"/>
        <w:jc w:val="center"/>
      </w:pPr>
      <w:r>
        <w:rPr>
          <w:b/>
          <w:bCs/>
          <w:color w:val="2E5395"/>
          <w:sz w:val="28"/>
          <w:szCs w:val="28"/>
        </w:rPr>
        <w: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tblGrid>
      <w:tr w:rsidR="004720A2" w14:paraId="174DB0ED" w14:textId="77777777">
        <w:trPr>
          <w:jc w:val="center"/>
        </w:trPr>
        <w:tc>
          <w:tcPr>
            <w:tcW w:w="6200" w:type="dxa"/>
            <w:tcBorders>
              <w:top w:val="single" w:sz="8" w:space="0" w:color="1F3864"/>
              <w:left w:val="single" w:sz="8" w:space="0" w:color="1F3864"/>
              <w:bottom w:val="single" w:sz="8" w:space="0" w:color="1F3864"/>
              <w:right w:val="single" w:sz="8" w:space="0" w:color="1F3864"/>
            </w:tcBorders>
            <w:shd w:val="clear" w:color="auto" w:fill="DCE6F1"/>
            <w:tcMar>
              <w:top w:w="140" w:type="dxa"/>
              <w:left w:w="160" w:type="dxa"/>
              <w:bottom w:w="140" w:type="dxa"/>
              <w:right w:w="160" w:type="dxa"/>
            </w:tcMar>
          </w:tcPr>
          <w:p w14:paraId="07A9C741" w14:textId="77777777" w:rsidR="004720A2" w:rsidRDefault="00000000">
            <w:pPr>
              <w:jc w:val="center"/>
            </w:pPr>
            <w:r>
              <w:rPr>
                <w:b/>
                <w:bCs/>
                <w:color w:val="1F3864"/>
              </w:rPr>
              <w:t>Alert / Action Group</w:t>
            </w:r>
          </w:p>
        </w:tc>
      </w:tr>
    </w:tbl>
    <w:p w14:paraId="1A89434D" w14:textId="77777777" w:rsidR="004720A2" w:rsidRDefault="00000000">
      <w:pPr>
        <w:spacing w:before="40" w:after="40"/>
        <w:jc w:val="center"/>
      </w:pPr>
      <w:r>
        <w:rPr>
          <w:b/>
          <w:bCs/>
          <w:color w:val="2E5395"/>
          <w:sz w:val="28"/>
          <w:szCs w:val="28"/>
        </w:rPr>
        <w: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tblGrid>
      <w:tr w:rsidR="004720A2" w14:paraId="352E31D7" w14:textId="77777777">
        <w:trPr>
          <w:jc w:val="center"/>
        </w:trPr>
        <w:tc>
          <w:tcPr>
            <w:tcW w:w="6200" w:type="dxa"/>
            <w:tcBorders>
              <w:top w:val="single" w:sz="8" w:space="0" w:color="1F3864"/>
              <w:left w:val="single" w:sz="8" w:space="0" w:color="1F3864"/>
              <w:bottom w:val="single" w:sz="8" w:space="0" w:color="1F3864"/>
              <w:right w:val="single" w:sz="8" w:space="0" w:color="1F3864"/>
            </w:tcBorders>
            <w:shd w:val="clear" w:color="auto" w:fill="DCE6F1"/>
            <w:tcMar>
              <w:top w:w="140" w:type="dxa"/>
              <w:left w:w="160" w:type="dxa"/>
              <w:bottom w:w="140" w:type="dxa"/>
              <w:right w:w="160" w:type="dxa"/>
            </w:tcMar>
          </w:tcPr>
          <w:p w14:paraId="1EE7943A" w14:textId="77777777" w:rsidR="004720A2" w:rsidRDefault="00000000">
            <w:pPr>
              <w:jc w:val="center"/>
            </w:pPr>
            <w:r>
              <w:rPr>
                <w:b/>
                <w:bCs/>
                <w:color w:val="1F3864"/>
              </w:rPr>
              <w:t>Azure Logic App</w:t>
            </w:r>
          </w:p>
        </w:tc>
      </w:tr>
    </w:tbl>
    <w:p w14:paraId="483AC47F" w14:textId="77777777" w:rsidR="004720A2" w:rsidRDefault="00000000">
      <w:pPr>
        <w:spacing w:before="40" w:after="40"/>
        <w:jc w:val="center"/>
      </w:pPr>
      <w:r>
        <w:rPr>
          <w:b/>
          <w:bCs/>
          <w:color w:val="2E5395"/>
          <w:sz w:val="28"/>
          <w:szCs w:val="28"/>
        </w:rPr>
        <w: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tblGrid>
      <w:tr w:rsidR="004720A2" w14:paraId="041C3F7B" w14:textId="77777777">
        <w:trPr>
          <w:jc w:val="center"/>
        </w:trPr>
        <w:tc>
          <w:tcPr>
            <w:tcW w:w="6200" w:type="dxa"/>
            <w:tcBorders>
              <w:top w:val="single" w:sz="8" w:space="0" w:color="1F3864"/>
              <w:left w:val="single" w:sz="8" w:space="0" w:color="1F3864"/>
              <w:bottom w:val="single" w:sz="8" w:space="0" w:color="1F3864"/>
              <w:right w:val="single" w:sz="8" w:space="0" w:color="1F3864"/>
            </w:tcBorders>
            <w:shd w:val="clear" w:color="auto" w:fill="DCE6F1"/>
            <w:tcMar>
              <w:top w:w="140" w:type="dxa"/>
              <w:left w:w="160" w:type="dxa"/>
              <w:bottom w:w="140" w:type="dxa"/>
              <w:right w:w="160" w:type="dxa"/>
            </w:tcMar>
          </w:tcPr>
          <w:p w14:paraId="1191093E" w14:textId="77777777" w:rsidR="004720A2" w:rsidRDefault="00000000">
            <w:pPr>
              <w:jc w:val="center"/>
            </w:pPr>
            <w:r>
              <w:rPr>
                <w:b/>
                <w:bCs/>
                <w:color w:val="1F3864"/>
              </w:rPr>
              <w:t>Email Notification</w:t>
            </w:r>
          </w:p>
        </w:tc>
      </w:tr>
    </w:tbl>
    <w:p w14:paraId="4ABC0EC0" w14:textId="77777777" w:rsidR="004720A2" w:rsidRDefault="00000000">
      <w:pPr>
        <w:spacing w:before="40" w:after="40"/>
        <w:jc w:val="center"/>
      </w:pPr>
      <w:r>
        <w:rPr>
          <w:b/>
          <w:bCs/>
          <w:color w:val="2E5395"/>
          <w:sz w:val="28"/>
          <w:szCs w:val="28"/>
        </w:rPr>
        <w: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tblGrid>
      <w:tr w:rsidR="004720A2" w14:paraId="1D0FD113" w14:textId="77777777">
        <w:trPr>
          <w:jc w:val="center"/>
        </w:trPr>
        <w:tc>
          <w:tcPr>
            <w:tcW w:w="6200" w:type="dxa"/>
            <w:tcBorders>
              <w:top w:val="single" w:sz="8" w:space="0" w:color="375623"/>
              <w:left w:val="single" w:sz="8" w:space="0" w:color="375623"/>
              <w:bottom w:val="single" w:sz="8" w:space="0" w:color="375623"/>
              <w:right w:val="single" w:sz="8" w:space="0" w:color="375623"/>
            </w:tcBorders>
            <w:shd w:val="clear" w:color="auto" w:fill="E2EFDA"/>
            <w:tcMar>
              <w:top w:w="140" w:type="dxa"/>
              <w:left w:w="160" w:type="dxa"/>
              <w:bottom w:w="140" w:type="dxa"/>
              <w:right w:w="160" w:type="dxa"/>
            </w:tcMar>
          </w:tcPr>
          <w:p w14:paraId="2B8EB704" w14:textId="77777777" w:rsidR="004720A2" w:rsidRDefault="00000000">
            <w:pPr>
              <w:jc w:val="center"/>
            </w:pPr>
            <w:r>
              <w:rPr>
                <w:b/>
                <w:bCs/>
                <w:color w:val="375623"/>
              </w:rPr>
              <w:t>Relevant Stakeholders</w:t>
            </w:r>
          </w:p>
        </w:tc>
      </w:tr>
    </w:tbl>
    <w:p w14:paraId="02D4775C" w14:textId="77777777" w:rsidR="004720A2" w:rsidRDefault="004720A2">
      <w:pPr>
        <w:spacing w:before="260"/>
      </w:pPr>
    </w:p>
    <w:p w14:paraId="2BF3B367" w14:textId="77777777" w:rsidR="004720A2" w:rsidRDefault="00000000">
      <w:pPr>
        <w:pStyle w:val="Heading2"/>
        <w:spacing w:before="260" w:after="120"/>
      </w:pPr>
      <w:bookmarkStart w:id="5" w:name="_Toc241008626"/>
      <w:r>
        <w:rPr>
          <w:b/>
          <w:bCs/>
          <w:color w:val="2E5395"/>
          <w:sz w:val="24"/>
          <w:szCs w:val="24"/>
        </w:rPr>
        <w:t>4.1 Role of Each Component</w:t>
      </w:r>
      <w:bookmarkEnd w:id="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4720A2" w14:paraId="31BD2F39" w14:textId="77777777">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3F364BFD" w14:textId="77777777" w:rsidR="004720A2" w:rsidRDefault="00000000">
            <w:pPr>
              <w:jc w:val="center"/>
            </w:pPr>
            <w:r>
              <w:rPr>
                <w:b/>
                <w:bCs/>
                <w:color w:val="FFFFFF"/>
                <w:sz w:val="20"/>
                <w:szCs w:val="20"/>
              </w:rPr>
              <w:t>Component</w:t>
            </w:r>
          </w:p>
        </w:tc>
        <w:tc>
          <w:tcPr>
            <w:tcW w:w="68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210E0406" w14:textId="77777777" w:rsidR="004720A2" w:rsidRDefault="00000000">
            <w:pPr>
              <w:jc w:val="center"/>
            </w:pPr>
            <w:r>
              <w:rPr>
                <w:b/>
                <w:bCs/>
                <w:color w:val="FFFFFF"/>
                <w:sz w:val="20"/>
                <w:szCs w:val="20"/>
              </w:rPr>
              <w:t>Role in the Solution</w:t>
            </w:r>
          </w:p>
        </w:tc>
      </w:tr>
      <w:tr w:rsidR="004720A2" w14:paraId="688E1AB8" w14:textId="77777777">
        <w:tc>
          <w:tcPr>
            <w:tcW w:w="2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41C97DC4" w14:textId="77777777" w:rsidR="004720A2" w:rsidRDefault="00000000">
            <w:r>
              <w:rPr>
                <w:color w:val="262626"/>
                <w:sz w:val="20"/>
                <w:szCs w:val="20"/>
              </w:rPr>
              <w:t>Azure Subscription</w:t>
            </w:r>
          </w:p>
        </w:tc>
        <w:tc>
          <w:tcPr>
            <w:tcW w:w="6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69EA9CCC" w14:textId="77777777" w:rsidR="004720A2" w:rsidRDefault="00000000">
            <w:r>
              <w:rPr>
                <w:color w:val="262626"/>
                <w:sz w:val="20"/>
                <w:szCs w:val="20"/>
              </w:rPr>
              <w:t>The billing and resource scope whose consumption is tracked. All costs evaluated by the budget originate from resources deployed within this subscription (or the selected scope, such as a resource group or management group).</w:t>
            </w:r>
          </w:p>
        </w:tc>
      </w:tr>
      <w:tr w:rsidR="004720A2" w14:paraId="7EFA22D8" w14:textId="77777777">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2EA3F22A" w14:textId="77777777" w:rsidR="004720A2" w:rsidRDefault="00000000">
            <w:r>
              <w:rPr>
                <w:color w:val="262626"/>
                <w:sz w:val="20"/>
                <w:szCs w:val="20"/>
              </w:rPr>
              <w:t>Azure Cost Management / Budget</w:t>
            </w:r>
          </w:p>
        </w:tc>
        <w:tc>
          <w:tcPr>
            <w:tcW w:w="6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628E0F9F" w14:textId="77777777" w:rsidR="004720A2" w:rsidRDefault="00000000">
            <w:r>
              <w:rPr>
                <w:color w:val="262626"/>
                <w:sz w:val="20"/>
                <w:szCs w:val="20"/>
              </w:rPr>
              <w:t>Tracks actual (and optionally forecasted) spend against a defined budget amount for the configured scope and evaluation period, and evaluates spend against configured percentage thresholds.</w:t>
            </w:r>
          </w:p>
        </w:tc>
      </w:tr>
      <w:tr w:rsidR="004720A2" w14:paraId="346794B1" w14:textId="77777777">
        <w:tc>
          <w:tcPr>
            <w:tcW w:w="2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5D17C1BC" w14:textId="77777777" w:rsidR="004720A2" w:rsidRDefault="00000000">
            <w:r>
              <w:rPr>
                <w:color w:val="262626"/>
                <w:sz w:val="20"/>
                <w:szCs w:val="20"/>
              </w:rPr>
              <w:t>Budget Threshold Reached</w:t>
            </w:r>
          </w:p>
        </w:tc>
        <w:tc>
          <w:tcPr>
            <w:tcW w:w="6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73704081" w14:textId="77777777" w:rsidR="004720A2" w:rsidRDefault="00000000">
            <w:r>
              <w:rPr>
                <w:color w:val="262626"/>
                <w:sz w:val="20"/>
                <w:szCs w:val="20"/>
              </w:rPr>
              <w:t>The condition/event that occurs when consumption meets or exceeds one of the configured threshold percentages (e.g., 80% of budget). This is the trigger point for the notification workflow.</w:t>
            </w:r>
          </w:p>
        </w:tc>
      </w:tr>
      <w:tr w:rsidR="004720A2" w14:paraId="3DBAAFB3" w14:textId="77777777">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04C01FA6" w14:textId="77777777" w:rsidR="004720A2" w:rsidRDefault="00000000">
            <w:r>
              <w:rPr>
                <w:color w:val="262626"/>
                <w:sz w:val="20"/>
                <w:szCs w:val="20"/>
              </w:rPr>
              <w:t>Alert / Action Group</w:t>
            </w:r>
          </w:p>
        </w:tc>
        <w:tc>
          <w:tcPr>
            <w:tcW w:w="6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598AD282" w14:textId="77777777" w:rsidR="004720A2" w:rsidRDefault="00000000">
            <w:r>
              <w:rPr>
                <w:color w:val="262626"/>
                <w:sz w:val="20"/>
                <w:szCs w:val="20"/>
              </w:rPr>
              <w:t>Azure Monitor Action Groups define what happens when a budget alert fires. The Action Group is configured to call the Logic App (via its HTTP trigger/webhook), decoupling the alert condition from the notification logic.</w:t>
            </w:r>
          </w:p>
        </w:tc>
      </w:tr>
      <w:tr w:rsidR="004720A2" w14:paraId="1A482BF3" w14:textId="77777777">
        <w:tc>
          <w:tcPr>
            <w:tcW w:w="2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3DF34423" w14:textId="77777777" w:rsidR="004720A2" w:rsidRDefault="00000000">
            <w:r>
              <w:rPr>
                <w:color w:val="262626"/>
                <w:sz w:val="20"/>
                <w:szCs w:val="20"/>
              </w:rPr>
              <w:lastRenderedPageBreak/>
              <w:t>Azure Logic App</w:t>
            </w:r>
          </w:p>
        </w:tc>
        <w:tc>
          <w:tcPr>
            <w:tcW w:w="6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3889D1F3" w14:textId="77777777" w:rsidR="004720A2" w:rsidRDefault="00000000">
            <w:r>
              <w:rPr>
                <w:color w:val="262626"/>
                <w:sz w:val="20"/>
                <w:szCs w:val="20"/>
              </w:rPr>
              <w:t>Receives the alert payload, parses and validates the cost/budget details, formats a structured HTML email, sends it via the configured email connector, and logs/handles any failures in the workflow.</w:t>
            </w:r>
          </w:p>
        </w:tc>
      </w:tr>
      <w:tr w:rsidR="004720A2" w14:paraId="401E0332" w14:textId="77777777">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5DCAC67E" w14:textId="77777777" w:rsidR="004720A2" w:rsidRDefault="00000000">
            <w:r>
              <w:rPr>
                <w:color w:val="262626"/>
                <w:sz w:val="20"/>
                <w:szCs w:val="20"/>
              </w:rPr>
              <w:t>Email Notification</w:t>
            </w:r>
          </w:p>
        </w:tc>
        <w:tc>
          <w:tcPr>
            <w:tcW w:w="6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472DB8F9" w14:textId="77777777" w:rsidR="004720A2" w:rsidRDefault="00000000">
            <w:r>
              <w:rPr>
                <w:color w:val="262626"/>
                <w:sz w:val="20"/>
                <w:szCs w:val="20"/>
              </w:rPr>
              <w:t>The structured, professional email generated by the Logic App containing budget name, threshold, amount, scope, and recommended action.</w:t>
            </w:r>
          </w:p>
        </w:tc>
      </w:tr>
      <w:tr w:rsidR="004720A2" w14:paraId="24C66985" w14:textId="77777777">
        <w:tc>
          <w:tcPr>
            <w:tcW w:w="2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5A6D6DBA" w14:textId="77777777" w:rsidR="004720A2" w:rsidRDefault="00000000">
            <w:r>
              <w:rPr>
                <w:color w:val="262626"/>
                <w:sz w:val="20"/>
                <w:szCs w:val="20"/>
              </w:rPr>
              <w:t>Relevant Stakeholders</w:t>
            </w:r>
          </w:p>
        </w:tc>
        <w:tc>
          <w:tcPr>
            <w:tcW w:w="6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33176D3C" w14:textId="77777777" w:rsidR="004720A2" w:rsidRDefault="00000000">
            <w:r>
              <w:rPr>
                <w:color w:val="262626"/>
                <w:sz w:val="20"/>
                <w:szCs w:val="20"/>
              </w:rPr>
              <w:t>The recipients configured to receive cost alerts — typically cloud/infrastructure team, finance team, and management, as defined in the distribution list.</w:t>
            </w:r>
          </w:p>
        </w:tc>
      </w:tr>
    </w:tbl>
    <w:p w14:paraId="6ACADB2C" w14:textId="77777777" w:rsidR="00B34422" w:rsidRDefault="00B34422">
      <w:pPr>
        <w:pStyle w:val="Heading1"/>
        <w:pBdr>
          <w:bottom w:val="single" w:sz="6" w:space="4" w:color="2E5395"/>
        </w:pBdr>
        <w:spacing w:before="360" w:after="160"/>
        <w:rPr>
          <w:b/>
          <w:bCs/>
          <w:color w:val="1F3864"/>
          <w:sz w:val="30"/>
          <w:szCs w:val="30"/>
        </w:rPr>
      </w:pPr>
    </w:p>
    <w:p w14:paraId="0347083F" w14:textId="77777777" w:rsidR="004720A2" w:rsidRDefault="00000000">
      <w:pPr>
        <w:pStyle w:val="Heading1"/>
        <w:pBdr>
          <w:bottom w:val="single" w:sz="6" w:space="4" w:color="2E5395"/>
        </w:pBdr>
        <w:spacing w:before="360" w:after="160"/>
      </w:pPr>
      <w:bookmarkStart w:id="6" w:name="_Toc241008627"/>
      <w:r>
        <w:rPr>
          <w:b/>
          <w:bCs/>
          <w:color w:val="1F3864"/>
          <w:sz w:val="30"/>
          <w:szCs w:val="30"/>
        </w:rPr>
        <w:t>5. Budget Alert vs Cost Anomaly</w:t>
      </w:r>
      <w:bookmarkEnd w:id="6"/>
    </w:p>
    <w:p w14:paraId="571403AB" w14:textId="77777777" w:rsidR="004720A2" w:rsidRDefault="00000000">
      <w:pPr>
        <w:spacing w:after="160" w:line="276" w:lineRule="auto"/>
      </w:pPr>
      <w:r>
        <w:rPr>
          <w:color w:val="262626"/>
        </w:rPr>
        <w:t>Budget Alerts and Cost Anomaly Detection address different cost-monitoring needs. The initial implementation focuses on budget-based alerts.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00"/>
        <w:gridCol w:w="3500"/>
      </w:tblGrid>
      <w:tr w:rsidR="004720A2" w14:paraId="785B3740" w14:textId="77777777">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35DDAC76" w14:textId="77777777" w:rsidR="004720A2" w:rsidRDefault="00000000">
            <w:pPr>
              <w:jc w:val="center"/>
            </w:pPr>
            <w:r>
              <w:rPr>
                <w:b/>
                <w:bCs/>
                <w:color w:val="FFFFFF"/>
                <w:sz w:val="20"/>
                <w:szCs w:val="20"/>
              </w:rPr>
              <w:t>Aspect</w:t>
            </w:r>
          </w:p>
        </w:tc>
        <w:tc>
          <w:tcPr>
            <w:tcW w:w="35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142E0695" w14:textId="77777777" w:rsidR="004720A2" w:rsidRDefault="00000000">
            <w:pPr>
              <w:jc w:val="center"/>
            </w:pPr>
            <w:r>
              <w:rPr>
                <w:b/>
                <w:bCs/>
                <w:color w:val="FFFFFF"/>
                <w:sz w:val="20"/>
                <w:szCs w:val="20"/>
              </w:rPr>
              <w:t>Budget Alert (Proposed)</w:t>
            </w:r>
          </w:p>
        </w:tc>
        <w:tc>
          <w:tcPr>
            <w:tcW w:w="35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44BF4231" w14:textId="77777777" w:rsidR="004720A2" w:rsidRDefault="00000000">
            <w:pPr>
              <w:jc w:val="center"/>
            </w:pPr>
            <w:r>
              <w:rPr>
                <w:b/>
                <w:bCs/>
                <w:color w:val="FFFFFF"/>
                <w:sz w:val="20"/>
                <w:szCs w:val="20"/>
              </w:rPr>
              <w:t>Cost Anomaly Detection (Future Scope)</w:t>
            </w:r>
          </w:p>
        </w:tc>
      </w:tr>
      <w:tr w:rsidR="004720A2" w14:paraId="297ABBAD" w14:textId="77777777">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5E639034" w14:textId="77777777" w:rsidR="004720A2" w:rsidRDefault="00000000">
            <w:r>
              <w:rPr>
                <w:color w:val="262626"/>
                <w:sz w:val="20"/>
                <w:szCs w:val="20"/>
              </w:rPr>
              <w:t>Definition</w:t>
            </w:r>
          </w:p>
        </w:tc>
        <w:tc>
          <w:tcPr>
            <w:tcW w:w="35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2CA001C5" w14:textId="77777777" w:rsidR="0057384E" w:rsidRDefault="00000000">
            <w:r>
              <w:t>Triggered when spending reaches a predefined budget threshold.</w:t>
            </w:r>
          </w:p>
        </w:tc>
        <w:tc>
          <w:tcPr>
            <w:tcW w:w="35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1170A51B" w14:textId="77777777" w:rsidR="0057384E" w:rsidRDefault="00000000">
            <w:r>
              <w:t>Identifies unusual spending compared with expected patterns.</w:t>
            </w:r>
          </w:p>
        </w:tc>
      </w:tr>
      <w:tr w:rsidR="004720A2" w14:paraId="4F8B7962" w14:textId="77777777">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647E9E88" w14:textId="77777777" w:rsidR="004720A2" w:rsidRDefault="00000000">
            <w:r>
              <w:rPr>
                <w:color w:val="262626"/>
                <w:sz w:val="20"/>
                <w:szCs w:val="20"/>
              </w:rPr>
              <w:t>Basis of Trigger</w:t>
            </w:r>
          </w:p>
        </w:tc>
        <w:tc>
          <w:tcPr>
            <w:tcW w:w="35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6894BA92" w14:textId="77777777" w:rsidR="0057384E" w:rsidRDefault="00000000">
            <w:r>
              <w:t>Fixed, user-defined threshold (e.g., 80%).</w:t>
            </w:r>
          </w:p>
        </w:tc>
        <w:tc>
          <w:tcPr>
            <w:tcW w:w="35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2CC653D9" w14:textId="77777777" w:rsidR="0057384E" w:rsidRDefault="00000000">
            <w:r>
              <w:t>Deviation from expected spend.</w:t>
            </w:r>
          </w:p>
        </w:tc>
      </w:tr>
      <w:tr w:rsidR="004720A2" w14:paraId="207AAB9B" w14:textId="77777777">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34BC7E5E" w14:textId="77777777" w:rsidR="004720A2" w:rsidRDefault="00000000">
            <w:r>
              <w:rPr>
                <w:color w:val="262626"/>
                <w:sz w:val="20"/>
                <w:szCs w:val="20"/>
              </w:rPr>
              <w:t>Configuration</w:t>
            </w:r>
          </w:p>
        </w:tc>
        <w:tc>
          <w:tcPr>
            <w:tcW w:w="35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3E48A6DA" w14:textId="77777777" w:rsidR="0057384E" w:rsidRDefault="00000000">
            <w:r>
              <w:t>Configured in an Azure Budget.</w:t>
            </w:r>
          </w:p>
        </w:tc>
        <w:tc>
          <w:tcPr>
            <w:tcW w:w="35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0435D6B6" w14:textId="77777777" w:rsidR="0057384E" w:rsidRDefault="00000000">
            <w:r>
              <w:t>Handled through Azure cost anomaly capabilities; notification setup is separate.</w:t>
            </w:r>
          </w:p>
        </w:tc>
      </w:tr>
      <w:tr w:rsidR="004720A2" w14:paraId="5EDBBEC0" w14:textId="77777777">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1D162896" w14:textId="77777777" w:rsidR="004720A2" w:rsidRDefault="00000000">
            <w:r>
              <w:rPr>
                <w:color w:val="262626"/>
                <w:sz w:val="20"/>
                <w:szCs w:val="20"/>
              </w:rPr>
              <w:t>Status in This Document</w:t>
            </w:r>
          </w:p>
        </w:tc>
        <w:tc>
          <w:tcPr>
            <w:tcW w:w="35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761FBCB5" w14:textId="77777777" w:rsidR="0057384E" w:rsidRDefault="00000000">
            <w:r>
              <w:t>In scope for the initial implementation.</w:t>
            </w:r>
          </w:p>
        </w:tc>
        <w:tc>
          <w:tcPr>
            <w:tcW w:w="35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3A977120" w14:textId="77777777" w:rsidR="0057384E" w:rsidRDefault="00000000">
            <w:r>
              <w:t>Future scope.</w:t>
            </w:r>
          </w:p>
        </w:tc>
      </w:tr>
    </w:tbl>
    <w:p w14:paraId="2F31BBB2" w14:textId="77777777" w:rsidR="004720A2" w:rsidRDefault="00000000">
      <w:pPr>
        <w:spacing w:after="160" w:line="276" w:lineRule="auto"/>
      </w:pPr>
      <w:r>
        <w:rPr>
          <w:color w:val="262626"/>
        </w:rPr>
        <w:t>The initial implementation focuses on budget-based alerts and automated email notification. Anomaly detection can be considered as a future enhancement.</w:t>
      </w:r>
    </w:p>
    <w:p w14:paraId="21FA5D61" w14:textId="77777777" w:rsidR="004720A2" w:rsidRDefault="00000000">
      <w:pPr>
        <w:pStyle w:val="Heading1"/>
        <w:pBdr>
          <w:bottom w:val="single" w:sz="6" w:space="4" w:color="2E5395"/>
        </w:pBdr>
        <w:spacing w:before="360" w:after="160"/>
      </w:pPr>
      <w:bookmarkStart w:id="7" w:name="_Toc241008628"/>
      <w:r>
        <w:rPr>
          <w:b/>
          <w:bCs/>
          <w:color w:val="1F3864"/>
          <w:sz w:val="30"/>
          <w:szCs w:val="30"/>
        </w:rPr>
        <w:t>6. Proposed Alert Thresholds</w:t>
      </w:r>
      <w:bookmarkEnd w:id="7"/>
    </w:p>
    <w:p w14:paraId="1CDD112E" w14:textId="77777777" w:rsidR="004720A2" w:rsidRDefault="00000000">
      <w:pPr>
        <w:spacing w:after="160" w:line="276" w:lineRule="auto"/>
      </w:pPr>
      <w:r>
        <w:rPr>
          <w:color w:val="262626"/>
        </w:rPr>
        <w:t>The following example thresholds can be adjusted to match organizational requirements.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5200"/>
      </w:tblGrid>
      <w:tr w:rsidR="004720A2" w14:paraId="4E9351A2" w14:textId="77777777">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67E8DB5D" w14:textId="77777777" w:rsidR="004720A2" w:rsidRDefault="00000000">
            <w:pPr>
              <w:jc w:val="center"/>
            </w:pPr>
            <w:r>
              <w:rPr>
                <w:b/>
                <w:bCs/>
                <w:color w:val="FFFFFF"/>
                <w:sz w:val="20"/>
                <w:szCs w:val="20"/>
              </w:rPr>
              <w:t>Threshold</w:t>
            </w:r>
          </w:p>
        </w:tc>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6B346DD4" w14:textId="77777777" w:rsidR="004720A2" w:rsidRDefault="00000000">
            <w:pPr>
              <w:jc w:val="center"/>
            </w:pPr>
            <w:r>
              <w:rPr>
                <w:b/>
                <w:bCs/>
                <w:color w:val="FFFFFF"/>
                <w:sz w:val="20"/>
                <w:szCs w:val="20"/>
              </w:rPr>
              <w:t>Severity</w:t>
            </w:r>
          </w:p>
        </w:tc>
        <w:tc>
          <w:tcPr>
            <w:tcW w:w="52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55663F32" w14:textId="77777777" w:rsidR="004720A2" w:rsidRDefault="00000000">
            <w:pPr>
              <w:jc w:val="center"/>
            </w:pPr>
            <w:r>
              <w:rPr>
                <w:b/>
                <w:bCs/>
                <w:color w:val="FFFFFF"/>
                <w:sz w:val="20"/>
                <w:szCs w:val="20"/>
              </w:rPr>
              <w:t>Description</w:t>
            </w:r>
          </w:p>
        </w:tc>
      </w:tr>
      <w:tr w:rsidR="004720A2" w14:paraId="4DA2F2F3" w14:textId="77777777">
        <w:tc>
          <w:tcPr>
            <w:tcW w:w="2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04AF7FFC" w14:textId="77777777" w:rsidR="004720A2" w:rsidRDefault="00000000">
            <w:r>
              <w:rPr>
                <w:color w:val="262626"/>
                <w:sz w:val="20"/>
                <w:szCs w:val="20"/>
              </w:rPr>
              <w:t>50%</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5BCD88A3" w14:textId="77777777" w:rsidR="004720A2" w:rsidRDefault="00000000">
            <w:r>
              <w:rPr>
                <w:color w:val="262626"/>
                <w:sz w:val="20"/>
                <w:szCs w:val="20"/>
              </w:rPr>
              <w:t>Informational</w:t>
            </w:r>
          </w:p>
        </w:tc>
        <w:tc>
          <w:tcPr>
            <w:tcW w:w="5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76FFC7DA" w14:textId="77777777" w:rsidR="0057384E" w:rsidRDefault="00000000">
            <w:r>
              <w:t xml:space="preserve">Early indication that </w:t>
            </w:r>
            <w:proofErr w:type="gramStart"/>
            <w:r>
              <w:t>spend</w:t>
            </w:r>
            <w:proofErr w:type="gramEnd"/>
            <w:r>
              <w:t xml:space="preserve"> is tracking toward the budget.</w:t>
            </w:r>
          </w:p>
        </w:tc>
      </w:tr>
      <w:tr w:rsidR="004720A2" w14:paraId="75A81F33" w14:textId="77777777">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7F4F3EBF" w14:textId="77777777" w:rsidR="004720A2" w:rsidRDefault="00000000">
            <w:r>
              <w:rPr>
                <w:color w:val="262626"/>
                <w:sz w:val="20"/>
                <w:szCs w:val="20"/>
              </w:rPr>
              <w:t>80%</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1E2729DD" w14:textId="77777777" w:rsidR="004720A2" w:rsidRDefault="00000000">
            <w:r>
              <w:rPr>
                <w:color w:val="262626"/>
                <w:sz w:val="20"/>
                <w:szCs w:val="20"/>
              </w:rPr>
              <w:t>Warning</w:t>
            </w:r>
          </w:p>
        </w:tc>
        <w:tc>
          <w:tcPr>
            <w:tcW w:w="5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5F7DBC27" w14:textId="77777777" w:rsidR="0057384E" w:rsidRDefault="00000000">
            <w:r>
              <w:t>Spend is approaching the budget limit; review usage.</w:t>
            </w:r>
          </w:p>
        </w:tc>
      </w:tr>
      <w:tr w:rsidR="004720A2" w14:paraId="1D8896B0" w14:textId="77777777">
        <w:tc>
          <w:tcPr>
            <w:tcW w:w="2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4DC1CB1B" w14:textId="77777777" w:rsidR="004720A2" w:rsidRDefault="00000000">
            <w:r>
              <w:rPr>
                <w:color w:val="262626"/>
                <w:sz w:val="20"/>
                <w:szCs w:val="20"/>
              </w:rPr>
              <w:t>90%</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1E99B416" w14:textId="77777777" w:rsidR="004720A2" w:rsidRDefault="00000000">
            <w:r>
              <w:rPr>
                <w:color w:val="262626"/>
                <w:sz w:val="20"/>
                <w:szCs w:val="20"/>
              </w:rPr>
              <w:t>High Priority</w:t>
            </w:r>
          </w:p>
        </w:tc>
        <w:tc>
          <w:tcPr>
            <w:tcW w:w="5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099E6B57" w14:textId="77777777" w:rsidR="0057384E" w:rsidRDefault="00000000">
            <w:r>
              <w:t>Spend is close to the limit; prompt review is appropriate.</w:t>
            </w:r>
          </w:p>
        </w:tc>
      </w:tr>
      <w:tr w:rsidR="004720A2" w14:paraId="5B8B9C46" w14:textId="77777777">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1C09AC9D" w14:textId="77777777" w:rsidR="004720A2" w:rsidRDefault="00000000">
            <w:r>
              <w:rPr>
                <w:color w:val="262626"/>
                <w:sz w:val="20"/>
                <w:szCs w:val="20"/>
              </w:rPr>
              <w:t>100%</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3A2FD23C" w14:textId="77777777" w:rsidR="004720A2" w:rsidRDefault="00000000">
            <w:r>
              <w:rPr>
                <w:color w:val="262626"/>
                <w:sz w:val="20"/>
                <w:szCs w:val="20"/>
              </w:rPr>
              <w:t>Budget Exhausted</w:t>
            </w:r>
          </w:p>
        </w:tc>
        <w:tc>
          <w:tcPr>
            <w:tcW w:w="5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57A12169" w14:textId="77777777" w:rsidR="0057384E" w:rsidRDefault="00000000">
            <w:r>
              <w:t>Budget is fully consumed; immediate review is appropriate.</w:t>
            </w:r>
          </w:p>
        </w:tc>
      </w:tr>
    </w:tbl>
    <w:p w14:paraId="15F70F2F" w14:textId="77777777" w:rsidR="00B34422" w:rsidRDefault="00B34422">
      <w:pPr>
        <w:pStyle w:val="Heading1"/>
        <w:pBdr>
          <w:bottom w:val="single" w:sz="6" w:space="4" w:color="2E5395"/>
        </w:pBdr>
        <w:spacing w:before="360" w:after="160"/>
        <w:rPr>
          <w:b/>
          <w:bCs/>
          <w:color w:val="1F3864"/>
          <w:sz w:val="30"/>
          <w:szCs w:val="30"/>
        </w:rPr>
      </w:pPr>
    </w:p>
    <w:p w14:paraId="420E4B2D" w14:textId="77777777" w:rsidR="004720A2" w:rsidRDefault="00000000">
      <w:pPr>
        <w:pStyle w:val="Heading1"/>
        <w:pBdr>
          <w:bottom w:val="single" w:sz="6" w:space="4" w:color="2E5395"/>
        </w:pBdr>
        <w:spacing w:before="360" w:after="160"/>
      </w:pPr>
      <w:bookmarkStart w:id="8" w:name="_Toc241008629"/>
      <w:r>
        <w:rPr>
          <w:b/>
          <w:bCs/>
          <w:color w:val="1F3864"/>
          <w:sz w:val="30"/>
          <w:szCs w:val="30"/>
        </w:rPr>
        <w:t>7. Detailed Implementation Steps</w:t>
      </w:r>
      <w:bookmarkEnd w:id="8"/>
    </w:p>
    <w:p w14:paraId="3966D3AA" w14:textId="77777777" w:rsidR="004720A2" w:rsidRDefault="00000000">
      <w:pPr>
        <w:spacing w:after="160" w:line="276" w:lineRule="auto"/>
      </w:pPr>
      <w:r>
        <w:rPr>
          <w:color w:val="262626"/>
        </w:rPr>
        <w:t>This section provides a step-by-step implementation reference intended for use directly by an Azure administrator.</w:t>
      </w:r>
    </w:p>
    <w:p w14:paraId="38D30430" w14:textId="77777777" w:rsidR="004720A2" w:rsidRDefault="00000000">
      <w:pPr>
        <w:pStyle w:val="Heading2"/>
        <w:spacing w:before="260" w:after="120"/>
      </w:pPr>
      <w:bookmarkStart w:id="9" w:name="_Toc241008630"/>
      <w:r>
        <w:rPr>
          <w:b/>
          <w:bCs/>
          <w:color w:val="2E5395"/>
          <w:sz w:val="24"/>
          <w:szCs w:val="24"/>
        </w:rPr>
        <w:t>7.1 Azure Budget Configuration</w:t>
      </w:r>
      <w:bookmarkEnd w:id="9"/>
    </w:p>
    <w:p w14:paraId="125480B4" w14:textId="77777777" w:rsidR="004720A2" w:rsidRDefault="00000000">
      <w:pPr>
        <w:pStyle w:val="ListParagraph"/>
        <w:numPr>
          <w:ilvl w:val="0"/>
          <w:numId w:val="3"/>
        </w:numPr>
        <w:spacing w:after="80" w:line="276" w:lineRule="auto"/>
      </w:pPr>
      <w:r>
        <w:rPr>
          <w:color w:val="262626"/>
        </w:rPr>
        <w:t>Sign in to the Azure Portal and navigate to Cost Management + Billing → Cost Management → Budgets.</w:t>
      </w:r>
    </w:p>
    <w:p w14:paraId="4EDA3602" w14:textId="77777777" w:rsidR="004720A2" w:rsidRDefault="00000000">
      <w:pPr>
        <w:pStyle w:val="ListParagraph"/>
        <w:numPr>
          <w:ilvl w:val="0"/>
          <w:numId w:val="3"/>
        </w:numPr>
        <w:spacing w:after="80" w:line="276" w:lineRule="auto"/>
      </w:pPr>
      <w:r>
        <w:rPr>
          <w:color w:val="262626"/>
        </w:rPr>
        <w:t>Select the appropriate scope for the budget — this can be a Subscription, Resource Group, or Management Group. For this implementation, use scope: [Subscription Name / Resource Group Name].</w:t>
      </w:r>
    </w:p>
    <w:p w14:paraId="2456C28B" w14:textId="77777777" w:rsidR="004720A2" w:rsidRDefault="00000000">
      <w:pPr>
        <w:pStyle w:val="ListParagraph"/>
        <w:numPr>
          <w:ilvl w:val="0"/>
          <w:numId w:val="3"/>
        </w:numPr>
        <w:spacing w:after="80" w:line="276" w:lineRule="auto"/>
      </w:pPr>
      <w:r>
        <w:rPr>
          <w:color w:val="262626"/>
        </w:rPr>
        <w:t>Select + Add to create a new budget, and choose Budget type: Cost.</w:t>
      </w:r>
    </w:p>
    <w:p w14:paraId="2F7223D7" w14:textId="77777777" w:rsidR="004720A2" w:rsidRDefault="00000000">
      <w:pPr>
        <w:pStyle w:val="ListParagraph"/>
        <w:numPr>
          <w:ilvl w:val="0"/>
          <w:numId w:val="3"/>
        </w:numPr>
        <w:spacing w:after="80" w:line="276" w:lineRule="auto"/>
      </w:pPr>
      <w:r>
        <w:rPr>
          <w:color w:val="262626"/>
        </w:rPr>
        <w:t>Enter a descriptive budget name, e.g., [budget-name] (recommended convention: &lt;env&gt;-&lt;subscription&gt;-monthly-budget).</w:t>
      </w:r>
    </w:p>
    <w:p w14:paraId="48D5C4AC" w14:textId="77777777" w:rsidR="004720A2" w:rsidRDefault="00000000">
      <w:pPr>
        <w:pStyle w:val="ListParagraph"/>
        <w:numPr>
          <w:ilvl w:val="0"/>
          <w:numId w:val="3"/>
        </w:numPr>
        <w:spacing w:after="80" w:line="276" w:lineRule="auto"/>
      </w:pPr>
      <w:r>
        <w:rPr>
          <w:color w:val="262626"/>
        </w:rPr>
        <w:t>Configure the Reset period (Monthly, Quarterly, or Annually) and the budget start/expiry dates.</w:t>
      </w:r>
    </w:p>
    <w:p w14:paraId="4BE6E4F5" w14:textId="77777777" w:rsidR="004720A2" w:rsidRDefault="00000000">
      <w:pPr>
        <w:pStyle w:val="ListParagraph"/>
        <w:numPr>
          <w:ilvl w:val="0"/>
          <w:numId w:val="3"/>
        </w:numPr>
        <w:spacing w:after="80" w:line="276" w:lineRule="auto"/>
      </w:pPr>
      <w:r>
        <w:rPr>
          <w:color w:val="262626"/>
        </w:rPr>
        <w:t>Configure the Budget amount — enter the agreed cost ceiling, e.g., [Budget Amount, e.g. USD 10,000].</w:t>
      </w:r>
    </w:p>
    <w:p w14:paraId="73EA691C" w14:textId="77777777" w:rsidR="004720A2" w:rsidRDefault="00000000">
      <w:pPr>
        <w:pStyle w:val="ListParagraph"/>
        <w:numPr>
          <w:ilvl w:val="0"/>
          <w:numId w:val="3"/>
        </w:numPr>
        <w:spacing w:after="80" w:line="276" w:lineRule="auto"/>
      </w:pPr>
      <w:r>
        <w:rPr>
          <w:color w:val="262626"/>
        </w:rPr>
        <w:t>Under Alert conditions, configure one alert per threshold (e.g., 50%, 80%, 90%, 100% of Actual, and optionally Forecasted cost).</w:t>
      </w:r>
    </w:p>
    <w:p w14:paraId="02CF5CC6" w14:textId="77777777" w:rsidR="004720A2" w:rsidRDefault="00000000">
      <w:pPr>
        <w:pStyle w:val="ListParagraph"/>
        <w:numPr>
          <w:ilvl w:val="0"/>
          <w:numId w:val="3"/>
        </w:numPr>
        <w:spacing w:after="80" w:line="276" w:lineRule="auto"/>
      </w:pPr>
      <w:r>
        <w:rPr>
          <w:color w:val="262626"/>
        </w:rPr>
        <w:t>For each alert condition, add the recipients under Alert recipients (email), and optionally attach an Action Group (see Section 7.2) for automated downstream processing.</w:t>
      </w:r>
    </w:p>
    <w:p w14:paraId="6826C64F" w14:textId="77777777" w:rsidR="004720A2" w:rsidRDefault="00000000">
      <w:pPr>
        <w:pStyle w:val="ListParagraph"/>
        <w:numPr>
          <w:ilvl w:val="0"/>
          <w:numId w:val="3"/>
        </w:numPr>
        <w:spacing w:after="80" w:line="276" w:lineRule="auto"/>
      </w:pPr>
      <w:r>
        <w:rPr>
          <w:color w:val="262626"/>
        </w:rPr>
        <w:t>Review the configuration and select Create to save the budget.</w:t>
      </w:r>
    </w:p>
    <w:p w14:paraId="3292AF40" w14:textId="77777777" w:rsidR="004720A2" w:rsidRDefault="00000000">
      <w:pPr>
        <w:spacing w:after="160" w:line="276" w:lineRule="auto"/>
      </w:pPr>
      <w:r>
        <w:rPr>
          <w:color w:val="262626"/>
        </w:rPr>
        <w:t xml:space="preserve">Expected </w:t>
      </w:r>
      <w:proofErr w:type="spellStart"/>
      <w:r>
        <w:rPr>
          <w:color w:val="262626"/>
        </w:rPr>
        <w:t>behavior</w:t>
      </w:r>
      <w:proofErr w:type="spellEnd"/>
      <w:r>
        <w:rPr>
          <w:color w:val="262626"/>
        </w:rPr>
        <w:t>: Azure evaluates actual (and forecasted, if configured) cost against the budget on a periodic basis (cost data typically refreshes multiple times per day, with some delay for usage to be rated and billed). When a threshold condition is met or exceeded, Azure Cost Management generates a budget alert, which is visible under Cost Management → Budgets → Alerts, and — where an Action Group is attached — is forwarded to that Action Group for downstream automation.</w:t>
      </w:r>
    </w:p>
    <w:p w14:paraId="4059FFF8" w14:textId="77777777" w:rsidR="004720A2" w:rsidRDefault="00000000">
      <w:pPr>
        <w:pStyle w:val="Heading2"/>
        <w:spacing w:before="260" w:after="120"/>
      </w:pPr>
      <w:bookmarkStart w:id="10" w:name="_Toc241008631"/>
      <w:r>
        <w:rPr>
          <w:b/>
          <w:bCs/>
          <w:color w:val="2E5395"/>
          <w:sz w:val="24"/>
          <w:szCs w:val="24"/>
        </w:rPr>
        <w:t>7.2 Alert and Action Group Configuration</w:t>
      </w:r>
      <w:bookmarkEnd w:id="10"/>
    </w:p>
    <w:p w14:paraId="57BD9F24" w14:textId="77777777" w:rsidR="004720A2" w:rsidRDefault="00000000">
      <w:pPr>
        <w:spacing w:after="160" w:line="276" w:lineRule="auto"/>
      </w:pPr>
      <w:r>
        <w:rPr>
          <w:color w:val="262626"/>
        </w:rPr>
        <w:t>To connect a budget alert to the automated notification workflow, the budget alert is associated with an Azure Monitor Action Group. The Action Group acts as the bridge between the budget threshold condition and the Logic App.</w:t>
      </w:r>
    </w:p>
    <w:p w14:paraId="208EFDF3" w14:textId="77777777" w:rsidR="004720A2" w:rsidRDefault="00000000">
      <w:pPr>
        <w:pStyle w:val="ListParagraph"/>
        <w:numPr>
          <w:ilvl w:val="0"/>
          <w:numId w:val="3"/>
        </w:numPr>
        <w:spacing w:after="80" w:line="276" w:lineRule="auto"/>
      </w:pPr>
      <w:r>
        <w:rPr>
          <w:color w:val="262626"/>
        </w:rPr>
        <w:t>Navigate to Azure Monitor → Alerts → Action Groups → + Create.</w:t>
      </w:r>
    </w:p>
    <w:p w14:paraId="28B10CE6" w14:textId="77777777" w:rsidR="004720A2" w:rsidRDefault="00000000">
      <w:pPr>
        <w:pStyle w:val="ListParagraph"/>
        <w:numPr>
          <w:ilvl w:val="0"/>
          <w:numId w:val="3"/>
        </w:numPr>
        <w:spacing w:after="80" w:line="276" w:lineRule="auto"/>
      </w:pPr>
      <w:r>
        <w:rPr>
          <w:color w:val="262626"/>
        </w:rPr>
        <w:t>Set Resource group: [Resource Group Name] and Region as appropriate, and provide an Action group name, e.g., [ag-cost-alert-notify], with a short name for SMS/notifications (max 12 characters).</w:t>
      </w:r>
    </w:p>
    <w:p w14:paraId="2B48A12F" w14:textId="77777777" w:rsidR="004720A2" w:rsidRDefault="00000000">
      <w:pPr>
        <w:pStyle w:val="ListParagraph"/>
        <w:numPr>
          <w:ilvl w:val="0"/>
          <w:numId w:val="3"/>
        </w:numPr>
        <w:spacing w:after="80" w:line="276" w:lineRule="auto"/>
      </w:pPr>
      <w:r>
        <w:rPr>
          <w:color w:val="262626"/>
        </w:rPr>
        <w:t>Under Notifications, optionally add an Email/SMS/Push/Voice action for a baseline notification (e.g., to a cloud admin distribution list) as a secondary safeguard.</w:t>
      </w:r>
    </w:p>
    <w:p w14:paraId="1C5C4272" w14:textId="77777777" w:rsidR="004720A2" w:rsidRDefault="00000000">
      <w:pPr>
        <w:pStyle w:val="ListParagraph"/>
        <w:numPr>
          <w:ilvl w:val="0"/>
          <w:numId w:val="3"/>
        </w:numPr>
        <w:spacing w:after="80" w:line="276" w:lineRule="auto"/>
      </w:pPr>
      <w:r>
        <w:rPr>
          <w:color w:val="262626"/>
        </w:rPr>
        <w:t>Under Actions, add an action of type Webhook (or Logic App, where the Logic App is presented directly as an action type) pointing to the Logic App's HTTP trigger URL (obtained after creating the Logic App in Section 7.3).</w:t>
      </w:r>
    </w:p>
    <w:p w14:paraId="1A6DD600" w14:textId="77777777" w:rsidR="004720A2" w:rsidRDefault="00000000">
      <w:pPr>
        <w:pStyle w:val="ListParagraph"/>
        <w:numPr>
          <w:ilvl w:val="0"/>
          <w:numId w:val="3"/>
        </w:numPr>
        <w:spacing w:after="80" w:line="276" w:lineRule="auto"/>
      </w:pPr>
      <w:r>
        <w:rPr>
          <w:color w:val="262626"/>
        </w:rPr>
        <w:lastRenderedPageBreak/>
        <w:t>Save the Action Group.</w:t>
      </w:r>
    </w:p>
    <w:p w14:paraId="02B77587" w14:textId="77777777" w:rsidR="004720A2" w:rsidRDefault="00000000">
      <w:pPr>
        <w:pStyle w:val="ListParagraph"/>
        <w:numPr>
          <w:ilvl w:val="0"/>
          <w:numId w:val="3"/>
        </w:numPr>
        <w:spacing w:after="80" w:line="276" w:lineRule="auto"/>
      </w:pPr>
      <w:r>
        <w:rPr>
          <w:color w:val="262626"/>
        </w:rPr>
        <w:t>Return to the Azure Budget configuration (Section 7.1) and attach this Action Group to each relevant alert condition/threshold.</w:t>
      </w:r>
    </w:p>
    <w:p w14:paraId="53246002" w14:textId="77777777" w:rsidR="004720A2" w:rsidRDefault="00000000">
      <w:pPr>
        <w:spacing w:after="160" w:line="276" w:lineRule="auto"/>
      </w:pPr>
      <w:r>
        <w:rPr>
          <w:color w:val="262626"/>
        </w:rPr>
        <w:t>With this configuration, whenever a budget threshold is met, Azure Cost Management raises the alert and invokes the associated Action Group, which in turn calls the Logic App with the alert payload — initiating the automated email workflow described below.</w:t>
      </w:r>
    </w:p>
    <w:p w14:paraId="35840DC3" w14:textId="77777777" w:rsidR="004720A2" w:rsidRDefault="00000000">
      <w:pPr>
        <w:pStyle w:val="Heading2"/>
        <w:spacing w:before="260" w:after="120"/>
      </w:pPr>
      <w:bookmarkStart w:id="11" w:name="_Toc241008632"/>
      <w:r>
        <w:rPr>
          <w:b/>
          <w:bCs/>
          <w:color w:val="2E5395"/>
          <w:sz w:val="24"/>
          <w:szCs w:val="24"/>
        </w:rPr>
        <w:t>7.3 Logic App Configuration</w:t>
      </w:r>
      <w:bookmarkEnd w:id="11"/>
    </w:p>
    <w:p w14:paraId="2610C4F0" w14:textId="77777777" w:rsidR="004720A2" w:rsidRDefault="00000000">
      <w:pPr>
        <w:spacing w:after="160" w:line="276" w:lineRule="auto"/>
      </w:pPr>
      <w:r>
        <w:rPr>
          <w:color w:val="262626"/>
        </w:rPr>
        <w:t>The Logic App is responsible for receiving the alert payload, extracting the relevant cost and budget information, composing a structured email, sending it to stakeholders, and handling any failures gracefully. The proposed workflow is as follows:</w:t>
      </w:r>
    </w:p>
    <w:p w14:paraId="6C5FEF85" w14:textId="77777777" w:rsidR="004720A2" w:rsidRDefault="004720A2">
      <w:pPr>
        <w:spacing w:before="160" w:after="100"/>
      </w:pP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tblGrid>
      <w:tr w:rsidR="004720A2" w14:paraId="1336F3D4" w14:textId="77777777">
        <w:trPr>
          <w:jc w:val="center"/>
        </w:trPr>
        <w:tc>
          <w:tcPr>
            <w:tcW w:w="6200" w:type="dxa"/>
            <w:tcBorders>
              <w:top w:val="single" w:sz="8" w:space="0" w:color="C55A11"/>
              <w:left w:val="single" w:sz="8" w:space="0" w:color="C55A11"/>
              <w:bottom w:val="single" w:sz="8" w:space="0" w:color="C55A11"/>
              <w:right w:val="single" w:sz="8" w:space="0" w:color="C55A11"/>
            </w:tcBorders>
            <w:shd w:val="clear" w:color="auto" w:fill="FCE4D6"/>
            <w:tcMar>
              <w:top w:w="140" w:type="dxa"/>
              <w:left w:w="160" w:type="dxa"/>
              <w:bottom w:w="140" w:type="dxa"/>
              <w:right w:w="160" w:type="dxa"/>
            </w:tcMar>
          </w:tcPr>
          <w:p w14:paraId="3774B455" w14:textId="77777777" w:rsidR="004720A2" w:rsidRDefault="00000000">
            <w:pPr>
              <w:jc w:val="center"/>
            </w:pPr>
            <w:r>
              <w:rPr>
                <w:b/>
                <w:bCs/>
                <w:color w:val="C55A11"/>
              </w:rPr>
              <w:t>Alert Trigger</w:t>
            </w:r>
          </w:p>
        </w:tc>
      </w:tr>
    </w:tbl>
    <w:p w14:paraId="3E34C26A" w14:textId="77777777" w:rsidR="004720A2" w:rsidRDefault="00000000">
      <w:pPr>
        <w:spacing w:before="40" w:after="40"/>
        <w:jc w:val="center"/>
      </w:pPr>
      <w:r>
        <w:rPr>
          <w:b/>
          <w:bCs/>
          <w:color w:val="2E5395"/>
          <w:sz w:val="28"/>
          <w:szCs w:val="28"/>
        </w:rPr>
        <w: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tblGrid>
      <w:tr w:rsidR="004720A2" w14:paraId="405B0E8A" w14:textId="77777777">
        <w:trPr>
          <w:jc w:val="center"/>
        </w:trPr>
        <w:tc>
          <w:tcPr>
            <w:tcW w:w="6200" w:type="dxa"/>
            <w:tcBorders>
              <w:top w:val="single" w:sz="8" w:space="0" w:color="1F3864"/>
              <w:left w:val="single" w:sz="8" w:space="0" w:color="1F3864"/>
              <w:bottom w:val="single" w:sz="8" w:space="0" w:color="1F3864"/>
              <w:right w:val="single" w:sz="8" w:space="0" w:color="1F3864"/>
            </w:tcBorders>
            <w:shd w:val="clear" w:color="auto" w:fill="DCE6F1"/>
            <w:tcMar>
              <w:top w:w="140" w:type="dxa"/>
              <w:left w:w="160" w:type="dxa"/>
              <w:bottom w:w="140" w:type="dxa"/>
              <w:right w:w="160" w:type="dxa"/>
            </w:tcMar>
          </w:tcPr>
          <w:p w14:paraId="09133168" w14:textId="77777777" w:rsidR="004720A2" w:rsidRDefault="00000000">
            <w:pPr>
              <w:jc w:val="center"/>
            </w:pPr>
            <w:r>
              <w:rPr>
                <w:b/>
                <w:bCs/>
                <w:color w:val="1F3864"/>
              </w:rPr>
              <w:t>Logic App Trigger (HTTP Request Received)</w:t>
            </w:r>
          </w:p>
        </w:tc>
      </w:tr>
    </w:tbl>
    <w:p w14:paraId="0049A0F9" w14:textId="77777777" w:rsidR="004720A2" w:rsidRDefault="00000000">
      <w:pPr>
        <w:spacing w:before="40" w:after="40"/>
        <w:jc w:val="center"/>
      </w:pPr>
      <w:r>
        <w:rPr>
          <w:b/>
          <w:bCs/>
          <w:color w:val="2E5395"/>
          <w:sz w:val="28"/>
          <w:szCs w:val="28"/>
        </w:rPr>
        <w: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tblGrid>
      <w:tr w:rsidR="004720A2" w14:paraId="5E09F601" w14:textId="77777777">
        <w:trPr>
          <w:jc w:val="center"/>
        </w:trPr>
        <w:tc>
          <w:tcPr>
            <w:tcW w:w="6200" w:type="dxa"/>
            <w:tcBorders>
              <w:top w:val="single" w:sz="8" w:space="0" w:color="1F3864"/>
              <w:left w:val="single" w:sz="8" w:space="0" w:color="1F3864"/>
              <w:bottom w:val="single" w:sz="8" w:space="0" w:color="1F3864"/>
              <w:right w:val="single" w:sz="8" w:space="0" w:color="1F3864"/>
            </w:tcBorders>
            <w:shd w:val="clear" w:color="auto" w:fill="DCE6F1"/>
            <w:tcMar>
              <w:top w:w="140" w:type="dxa"/>
              <w:left w:w="160" w:type="dxa"/>
              <w:bottom w:w="140" w:type="dxa"/>
              <w:right w:w="160" w:type="dxa"/>
            </w:tcMar>
          </w:tcPr>
          <w:p w14:paraId="23B125F5" w14:textId="77777777" w:rsidR="004720A2" w:rsidRDefault="00000000">
            <w:pPr>
              <w:jc w:val="center"/>
            </w:pPr>
            <w:r>
              <w:rPr>
                <w:b/>
                <w:bCs/>
                <w:color w:val="1F3864"/>
              </w:rPr>
              <w:t>Parse Alert Payload</w:t>
            </w:r>
          </w:p>
        </w:tc>
      </w:tr>
    </w:tbl>
    <w:p w14:paraId="3F2F6FF6" w14:textId="77777777" w:rsidR="004720A2" w:rsidRDefault="00000000">
      <w:pPr>
        <w:spacing w:before="40" w:after="40"/>
        <w:jc w:val="center"/>
      </w:pPr>
      <w:r>
        <w:rPr>
          <w:b/>
          <w:bCs/>
          <w:color w:val="2E5395"/>
          <w:sz w:val="28"/>
          <w:szCs w:val="28"/>
        </w:rPr>
        <w: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tblGrid>
      <w:tr w:rsidR="004720A2" w14:paraId="4E8DEFCA" w14:textId="77777777">
        <w:trPr>
          <w:jc w:val="center"/>
        </w:trPr>
        <w:tc>
          <w:tcPr>
            <w:tcW w:w="6200" w:type="dxa"/>
            <w:tcBorders>
              <w:top w:val="single" w:sz="8" w:space="0" w:color="1F3864"/>
              <w:left w:val="single" w:sz="8" w:space="0" w:color="1F3864"/>
              <w:bottom w:val="single" w:sz="8" w:space="0" w:color="1F3864"/>
              <w:right w:val="single" w:sz="8" w:space="0" w:color="1F3864"/>
            </w:tcBorders>
            <w:shd w:val="clear" w:color="auto" w:fill="DCE6F1"/>
            <w:tcMar>
              <w:top w:w="140" w:type="dxa"/>
              <w:left w:w="160" w:type="dxa"/>
              <w:bottom w:w="140" w:type="dxa"/>
              <w:right w:w="160" w:type="dxa"/>
            </w:tcMar>
          </w:tcPr>
          <w:p w14:paraId="19E703EA" w14:textId="77777777" w:rsidR="004720A2" w:rsidRDefault="00000000">
            <w:pPr>
              <w:jc w:val="center"/>
            </w:pPr>
            <w:r>
              <w:rPr>
                <w:b/>
                <w:bCs/>
                <w:color w:val="1F3864"/>
              </w:rPr>
              <w:t>Extract Cost / Budget Information</w:t>
            </w:r>
          </w:p>
        </w:tc>
      </w:tr>
    </w:tbl>
    <w:p w14:paraId="3634F2AC" w14:textId="77777777" w:rsidR="004720A2" w:rsidRDefault="00000000">
      <w:pPr>
        <w:spacing w:before="40" w:after="40"/>
        <w:jc w:val="center"/>
      </w:pPr>
      <w:r>
        <w:rPr>
          <w:b/>
          <w:bCs/>
          <w:color w:val="2E5395"/>
          <w:sz w:val="28"/>
          <w:szCs w:val="28"/>
        </w:rPr>
        <w: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tblGrid>
      <w:tr w:rsidR="004720A2" w14:paraId="67684BF8" w14:textId="77777777">
        <w:trPr>
          <w:jc w:val="center"/>
        </w:trPr>
        <w:tc>
          <w:tcPr>
            <w:tcW w:w="6200" w:type="dxa"/>
            <w:tcBorders>
              <w:top w:val="single" w:sz="8" w:space="0" w:color="1F3864"/>
              <w:left w:val="single" w:sz="8" w:space="0" w:color="1F3864"/>
              <w:bottom w:val="single" w:sz="8" w:space="0" w:color="1F3864"/>
              <w:right w:val="single" w:sz="8" w:space="0" w:color="1F3864"/>
            </w:tcBorders>
            <w:shd w:val="clear" w:color="auto" w:fill="DCE6F1"/>
            <w:tcMar>
              <w:top w:w="140" w:type="dxa"/>
              <w:left w:w="160" w:type="dxa"/>
              <w:bottom w:w="140" w:type="dxa"/>
              <w:right w:w="160" w:type="dxa"/>
            </w:tcMar>
          </w:tcPr>
          <w:p w14:paraId="284E859B" w14:textId="77777777" w:rsidR="004720A2" w:rsidRDefault="00000000">
            <w:pPr>
              <w:jc w:val="center"/>
            </w:pPr>
            <w:r>
              <w:rPr>
                <w:b/>
                <w:bCs/>
                <w:color w:val="1F3864"/>
              </w:rPr>
              <w:t>Compose Email (HTML Template)</w:t>
            </w:r>
          </w:p>
        </w:tc>
      </w:tr>
    </w:tbl>
    <w:p w14:paraId="27375FEF" w14:textId="77777777" w:rsidR="004720A2" w:rsidRDefault="00000000">
      <w:pPr>
        <w:spacing w:before="40" w:after="40"/>
        <w:jc w:val="center"/>
      </w:pPr>
      <w:r>
        <w:rPr>
          <w:b/>
          <w:bCs/>
          <w:color w:val="2E5395"/>
          <w:sz w:val="28"/>
          <w:szCs w:val="28"/>
        </w:rPr>
        <w: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tblGrid>
      <w:tr w:rsidR="004720A2" w14:paraId="3C65A137" w14:textId="77777777">
        <w:trPr>
          <w:jc w:val="center"/>
        </w:trPr>
        <w:tc>
          <w:tcPr>
            <w:tcW w:w="6200" w:type="dxa"/>
            <w:tcBorders>
              <w:top w:val="single" w:sz="8" w:space="0" w:color="1F3864"/>
              <w:left w:val="single" w:sz="8" w:space="0" w:color="1F3864"/>
              <w:bottom w:val="single" w:sz="8" w:space="0" w:color="1F3864"/>
              <w:right w:val="single" w:sz="8" w:space="0" w:color="1F3864"/>
            </w:tcBorders>
            <w:shd w:val="clear" w:color="auto" w:fill="DCE6F1"/>
            <w:tcMar>
              <w:top w:w="140" w:type="dxa"/>
              <w:left w:w="160" w:type="dxa"/>
              <w:bottom w:w="140" w:type="dxa"/>
              <w:right w:w="160" w:type="dxa"/>
            </w:tcMar>
          </w:tcPr>
          <w:p w14:paraId="12680A73" w14:textId="77777777" w:rsidR="004720A2" w:rsidRDefault="00000000">
            <w:pPr>
              <w:jc w:val="center"/>
            </w:pPr>
            <w:r>
              <w:rPr>
                <w:b/>
                <w:bCs/>
                <w:color w:val="1F3864"/>
              </w:rPr>
              <w:t>Send Email</w:t>
            </w:r>
          </w:p>
        </w:tc>
      </w:tr>
    </w:tbl>
    <w:p w14:paraId="21E680BE" w14:textId="77777777" w:rsidR="004720A2" w:rsidRDefault="00000000">
      <w:pPr>
        <w:spacing w:before="40" w:after="40"/>
        <w:jc w:val="center"/>
      </w:pPr>
      <w:r>
        <w:rPr>
          <w:b/>
          <w:bCs/>
          <w:color w:val="2E5395"/>
          <w:sz w:val="28"/>
          <w:szCs w:val="28"/>
        </w:rPr>
        <w: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tblGrid>
      <w:tr w:rsidR="004720A2" w14:paraId="60B5950F" w14:textId="77777777">
        <w:trPr>
          <w:jc w:val="center"/>
        </w:trPr>
        <w:tc>
          <w:tcPr>
            <w:tcW w:w="6200" w:type="dxa"/>
            <w:tcBorders>
              <w:top w:val="single" w:sz="8" w:space="0" w:color="C00000"/>
              <w:left w:val="single" w:sz="8" w:space="0" w:color="C00000"/>
              <w:bottom w:val="single" w:sz="8" w:space="0" w:color="C00000"/>
              <w:right w:val="single" w:sz="8" w:space="0" w:color="C00000"/>
            </w:tcBorders>
            <w:shd w:val="clear" w:color="auto" w:fill="FCE4D6"/>
            <w:tcMar>
              <w:top w:w="140" w:type="dxa"/>
              <w:left w:w="160" w:type="dxa"/>
              <w:bottom w:w="140" w:type="dxa"/>
              <w:right w:w="160" w:type="dxa"/>
            </w:tcMar>
          </w:tcPr>
          <w:p w14:paraId="22E5B09F" w14:textId="77777777" w:rsidR="004720A2" w:rsidRDefault="00000000">
            <w:pPr>
              <w:jc w:val="center"/>
            </w:pPr>
            <w:r>
              <w:rPr>
                <w:b/>
                <w:bCs/>
                <w:color w:val="C00000"/>
              </w:rPr>
              <w:t>Log / Handle Failure (on error)</w:t>
            </w:r>
          </w:p>
        </w:tc>
      </w:tr>
    </w:tbl>
    <w:p w14:paraId="31243D5D" w14:textId="77777777" w:rsidR="004720A2" w:rsidRDefault="004720A2">
      <w:pPr>
        <w:spacing w:before="260"/>
      </w:pPr>
    </w:p>
    <w:p w14:paraId="5652D540" w14:textId="77777777" w:rsidR="004720A2" w:rsidRDefault="00000000">
      <w:pPr>
        <w:pStyle w:val="Heading3"/>
        <w:spacing w:before="200" w:after="100"/>
      </w:pPr>
      <w:bookmarkStart w:id="12" w:name="_Toc241008633"/>
      <w:r>
        <w:rPr>
          <w:b/>
          <w:bCs/>
          <w:color w:val="1F3864"/>
          <w:sz w:val="21"/>
          <w:szCs w:val="21"/>
        </w:rPr>
        <w:t>Step 1 – Trigger Configuration</w:t>
      </w:r>
      <w:bookmarkEnd w:id="12"/>
    </w:p>
    <w:p w14:paraId="42CBE87E" w14:textId="77777777" w:rsidR="004720A2" w:rsidRDefault="00000000">
      <w:pPr>
        <w:pStyle w:val="ListParagraph"/>
        <w:numPr>
          <w:ilvl w:val="0"/>
          <w:numId w:val="2"/>
        </w:numPr>
        <w:spacing w:after="80" w:line="276" w:lineRule="auto"/>
      </w:pPr>
      <w:r>
        <w:rPr>
          <w:color w:val="262626"/>
        </w:rPr>
        <w:t>Create a new Logic App (Consumption plan is sufficient for this scenario) named [logic-app-cost-alert] in resource group [Resource Group Name].</w:t>
      </w:r>
    </w:p>
    <w:p w14:paraId="23A3075C" w14:textId="77777777" w:rsidR="004720A2" w:rsidRDefault="00000000">
      <w:pPr>
        <w:pStyle w:val="ListParagraph"/>
        <w:numPr>
          <w:ilvl w:val="0"/>
          <w:numId w:val="2"/>
        </w:numPr>
        <w:spacing w:after="80" w:line="276" w:lineRule="auto"/>
      </w:pPr>
      <w:r>
        <w:rPr>
          <w:color w:val="262626"/>
        </w:rPr>
        <w:t>Open Logic App Designer and add the trigger When a HTTP request is received.</w:t>
      </w:r>
    </w:p>
    <w:p w14:paraId="405E293E" w14:textId="77777777" w:rsidR="004720A2" w:rsidRDefault="00000000">
      <w:pPr>
        <w:pStyle w:val="ListParagraph"/>
        <w:numPr>
          <w:ilvl w:val="0"/>
          <w:numId w:val="2"/>
        </w:numPr>
        <w:spacing w:after="80" w:line="276" w:lineRule="auto"/>
      </w:pPr>
      <w:r>
        <w:rPr>
          <w:color w:val="262626"/>
        </w:rPr>
        <w:lastRenderedPageBreak/>
        <w:t>Leave the Request Body JSON Schema matching the Azure Monitor common alert schema, or leave it blank initially and let the designer infer it after the first successful test call.</w:t>
      </w:r>
    </w:p>
    <w:p w14:paraId="7760FAAC" w14:textId="77777777" w:rsidR="004720A2" w:rsidRDefault="00000000">
      <w:pPr>
        <w:pStyle w:val="ListParagraph"/>
        <w:numPr>
          <w:ilvl w:val="0"/>
          <w:numId w:val="2"/>
        </w:numPr>
        <w:spacing w:after="80" w:line="276" w:lineRule="auto"/>
      </w:pPr>
      <w:r>
        <w:rPr>
          <w:color w:val="262626"/>
        </w:rPr>
        <w:t>Save the Logic App to generate the callback URL — this is the URL to be configured as the Webhook action in the Action Group (Section 7.2).</w:t>
      </w:r>
    </w:p>
    <w:p w14:paraId="5E7D9FCE" w14:textId="77777777" w:rsidR="004720A2" w:rsidRDefault="00000000">
      <w:pPr>
        <w:pStyle w:val="Heading3"/>
        <w:spacing w:before="200" w:after="100"/>
      </w:pPr>
      <w:bookmarkStart w:id="13" w:name="_Toc241008634"/>
      <w:r>
        <w:rPr>
          <w:b/>
          <w:bCs/>
          <w:color w:val="1F3864"/>
          <w:sz w:val="21"/>
          <w:szCs w:val="21"/>
        </w:rPr>
        <w:t>Step 2 – Receiving the Alert Payload</w:t>
      </w:r>
      <w:bookmarkEnd w:id="13"/>
    </w:p>
    <w:p w14:paraId="14687D7A" w14:textId="77777777" w:rsidR="004720A2" w:rsidRDefault="00000000">
      <w:pPr>
        <w:pStyle w:val="ListParagraph"/>
        <w:numPr>
          <w:ilvl w:val="0"/>
          <w:numId w:val="2"/>
        </w:numPr>
        <w:spacing w:after="80" w:line="276" w:lineRule="auto"/>
      </w:pPr>
      <w:r>
        <w:rPr>
          <w:color w:val="262626"/>
        </w:rPr>
        <w:t>Azure Monitor delivers the budget alert to the Logic App using the common alert schema, which includes the alert context (subscription, alert rule name, severity, fired time) and a payload section carrying the budget-specific details (budget name, amount, threshold, current spend).</w:t>
      </w:r>
    </w:p>
    <w:p w14:paraId="07A26A6B" w14:textId="77777777" w:rsidR="004720A2" w:rsidRDefault="00000000">
      <w:pPr>
        <w:pStyle w:val="Heading3"/>
        <w:spacing w:before="200" w:after="100"/>
      </w:pPr>
      <w:bookmarkStart w:id="14" w:name="_Toc241008635"/>
      <w:r>
        <w:rPr>
          <w:b/>
          <w:bCs/>
          <w:color w:val="1F3864"/>
          <w:sz w:val="21"/>
          <w:szCs w:val="21"/>
        </w:rPr>
        <w:t>Step 3 – Parsing the Alert Information</w:t>
      </w:r>
      <w:bookmarkEnd w:id="14"/>
    </w:p>
    <w:p w14:paraId="7CD94E14" w14:textId="77777777" w:rsidR="004720A2" w:rsidRDefault="00000000">
      <w:pPr>
        <w:pStyle w:val="ListParagraph"/>
        <w:numPr>
          <w:ilvl w:val="0"/>
          <w:numId w:val="2"/>
        </w:numPr>
        <w:spacing w:after="80" w:line="276" w:lineRule="auto"/>
      </w:pPr>
      <w:r>
        <w:rPr>
          <w:color w:val="262626"/>
        </w:rPr>
        <w:t>Add a Parse JSON action, using the received body as content and a schema that reflects the budget alert payload structure (or generate the schema from a sample payload captured during testing).</w:t>
      </w:r>
    </w:p>
    <w:p w14:paraId="379552D9" w14:textId="77777777" w:rsidR="004720A2" w:rsidRDefault="00000000">
      <w:pPr>
        <w:pStyle w:val="ListParagraph"/>
        <w:numPr>
          <w:ilvl w:val="0"/>
          <w:numId w:val="2"/>
        </w:numPr>
        <w:spacing w:after="80" w:line="276" w:lineRule="auto"/>
      </w:pPr>
      <w:r>
        <w:rPr>
          <w:color w:val="262626"/>
        </w:rPr>
        <w:t xml:space="preserve">This step converts the raw JSON body into named fields (e.g., </w:t>
      </w:r>
      <w:proofErr w:type="spellStart"/>
      <w:r>
        <w:rPr>
          <w:color w:val="262626"/>
        </w:rPr>
        <w:t>budgetName</w:t>
      </w:r>
      <w:proofErr w:type="spellEnd"/>
      <w:r>
        <w:rPr>
          <w:color w:val="262626"/>
        </w:rPr>
        <w:t xml:space="preserve">, </w:t>
      </w:r>
      <w:proofErr w:type="spellStart"/>
      <w:r>
        <w:rPr>
          <w:color w:val="262626"/>
        </w:rPr>
        <w:t>spendingAmount</w:t>
      </w:r>
      <w:proofErr w:type="spellEnd"/>
      <w:r>
        <w:rPr>
          <w:color w:val="262626"/>
        </w:rPr>
        <w:t xml:space="preserve">, </w:t>
      </w:r>
      <w:proofErr w:type="spellStart"/>
      <w:r>
        <w:rPr>
          <w:color w:val="262626"/>
        </w:rPr>
        <w:t>budgetStartDate</w:t>
      </w:r>
      <w:proofErr w:type="spellEnd"/>
      <w:r>
        <w:rPr>
          <w:color w:val="262626"/>
        </w:rPr>
        <w:t xml:space="preserve">, </w:t>
      </w:r>
      <w:proofErr w:type="spellStart"/>
      <w:r>
        <w:rPr>
          <w:color w:val="262626"/>
        </w:rPr>
        <w:t>notificationThresholdAmount</w:t>
      </w:r>
      <w:proofErr w:type="spellEnd"/>
      <w:r>
        <w:rPr>
          <w:color w:val="262626"/>
        </w:rPr>
        <w:t>) that can be referenced directly in later steps.</w:t>
      </w:r>
    </w:p>
    <w:p w14:paraId="769812CA" w14:textId="77777777" w:rsidR="004720A2" w:rsidRDefault="00000000">
      <w:pPr>
        <w:pStyle w:val="Heading3"/>
        <w:spacing w:before="200" w:after="100"/>
      </w:pPr>
      <w:bookmarkStart w:id="15" w:name="_Toc241008636"/>
      <w:r>
        <w:rPr>
          <w:b/>
          <w:bCs/>
          <w:color w:val="1F3864"/>
          <w:sz w:val="21"/>
          <w:szCs w:val="21"/>
        </w:rPr>
        <w:t>Step 4 – Extracting Relevant Cost / Budget Details</w:t>
      </w:r>
      <w:bookmarkEnd w:id="15"/>
    </w:p>
    <w:p w14:paraId="4315C5EB" w14:textId="77777777" w:rsidR="004720A2" w:rsidRDefault="00000000">
      <w:pPr>
        <w:pStyle w:val="ListParagraph"/>
        <w:numPr>
          <w:ilvl w:val="0"/>
          <w:numId w:val="2"/>
        </w:numPr>
        <w:spacing w:after="80" w:line="276" w:lineRule="auto"/>
      </w:pPr>
      <w:r>
        <w:rPr>
          <w:color w:val="262626"/>
        </w:rPr>
        <w:t>From the parsed output, extract: subscription name/ID, budget name, budget amount, current spend, threshold percentage reached, and the scope evaluated.</w:t>
      </w:r>
    </w:p>
    <w:p w14:paraId="3556AFFF" w14:textId="77777777" w:rsidR="004720A2" w:rsidRDefault="00000000">
      <w:pPr>
        <w:pStyle w:val="ListParagraph"/>
        <w:numPr>
          <w:ilvl w:val="0"/>
          <w:numId w:val="2"/>
        </w:numPr>
        <w:spacing w:after="80" w:line="276" w:lineRule="auto"/>
      </w:pPr>
      <w:r>
        <w:rPr>
          <w:color w:val="262626"/>
        </w:rPr>
        <w:t xml:space="preserve">Where a field may be absent for a given alert type, use a coalesce/default expression (e.g., </w:t>
      </w:r>
      <w:proofErr w:type="gramStart"/>
      <w:r>
        <w:rPr>
          <w:color w:val="262626"/>
        </w:rPr>
        <w:t>coalesce(</w:t>
      </w:r>
      <w:proofErr w:type="gramEnd"/>
      <w:r>
        <w:rPr>
          <w:color w:val="262626"/>
        </w:rPr>
        <w:t>field, 'Not available')) so the workflow does not fail on a missing value.</w:t>
      </w:r>
    </w:p>
    <w:p w14:paraId="59AAAB7E" w14:textId="77777777" w:rsidR="004720A2" w:rsidRDefault="00000000">
      <w:pPr>
        <w:pStyle w:val="Heading3"/>
        <w:spacing w:before="200" w:after="100"/>
      </w:pPr>
      <w:bookmarkStart w:id="16" w:name="_Toc241008637"/>
      <w:r>
        <w:rPr>
          <w:b/>
          <w:bCs/>
          <w:color w:val="1F3864"/>
          <w:sz w:val="21"/>
          <w:szCs w:val="21"/>
        </w:rPr>
        <w:t>Step 5 – Preparing the Email Content</w:t>
      </w:r>
      <w:bookmarkEnd w:id="16"/>
    </w:p>
    <w:p w14:paraId="0381E329" w14:textId="77777777" w:rsidR="004720A2" w:rsidRDefault="00000000">
      <w:pPr>
        <w:pStyle w:val="ListParagraph"/>
        <w:numPr>
          <w:ilvl w:val="0"/>
          <w:numId w:val="2"/>
        </w:numPr>
        <w:spacing w:after="80" w:line="276" w:lineRule="auto"/>
      </w:pPr>
      <w:r>
        <w:rPr>
          <w:color w:val="262626"/>
        </w:rPr>
        <w:t>Add a Compose (or Initialize Variable) action to build the HTML email body, mapping the extracted fields into the email template defined in Section 8.</w:t>
      </w:r>
    </w:p>
    <w:p w14:paraId="28F43BF7" w14:textId="77777777" w:rsidR="004720A2" w:rsidRDefault="00000000">
      <w:pPr>
        <w:pStyle w:val="ListParagraph"/>
        <w:numPr>
          <w:ilvl w:val="0"/>
          <w:numId w:val="2"/>
        </w:numPr>
        <w:spacing w:after="80" w:line="276" w:lineRule="auto"/>
      </w:pPr>
      <w:r>
        <w:rPr>
          <w:color w:val="262626"/>
        </w:rPr>
        <w:t>Keep the composed content dynamic — driven entirely by the parsed fields — so the same Logic App can handle alerts for any threshold (50/80/90/100%) without duplicating logic.</w:t>
      </w:r>
    </w:p>
    <w:p w14:paraId="3CAD42AE" w14:textId="77777777" w:rsidR="004720A2" w:rsidRDefault="00000000">
      <w:pPr>
        <w:pStyle w:val="Heading3"/>
        <w:spacing w:before="200" w:after="100"/>
      </w:pPr>
      <w:bookmarkStart w:id="17" w:name="_Toc241008638"/>
      <w:r>
        <w:rPr>
          <w:b/>
          <w:bCs/>
          <w:color w:val="1F3864"/>
          <w:sz w:val="21"/>
          <w:szCs w:val="21"/>
        </w:rPr>
        <w:t>Step 6 – Sending the Email</w:t>
      </w:r>
      <w:bookmarkEnd w:id="17"/>
    </w:p>
    <w:p w14:paraId="5DE3DFC8" w14:textId="77777777" w:rsidR="004720A2" w:rsidRDefault="00000000">
      <w:pPr>
        <w:pStyle w:val="ListParagraph"/>
        <w:numPr>
          <w:ilvl w:val="0"/>
          <w:numId w:val="2"/>
        </w:numPr>
        <w:spacing w:after="80" w:line="276" w:lineRule="auto"/>
      </w:pPr>
      <w:r>
        <w:rPr>
          <w:color w:val="262626"/>
        </w:rPr>
        <w:t>Add a Send an email (V2) action using the Office 365 Outlook connector (recommended) or the SMTP connector, authenticated via a Managed Identity–backed connection where supported, or a dedicated service account.</w:t>
      </w:r>
    </w:p>
    <w:p w14:paraId="0A0CDBF1" w14:textId="77777777" w:rsidR="004720A2" w:rsidRDefault="00000000">
      <w:pPr>
        <w:pStyle w:val="ListParagraph"/>
        <w:numPr>
          <w:ilvl w:val="0"/>
          <w:numId w:val="2"/>
        </w:numPr>
        <w:spacing w:after="80" w:line="276" w:lineRule="auto"/>
      </w:pPr>
      <w:r>
        <w:rPr>
          <w:color w:val="262626"/>
        </w:rPr>
        <w:t>Set To: [distribution list / stakeholder email addresses], Subject: dynamically generated per Section 8, and Body: the HTML content composed in Step 5.</w:t>
      </w:r>
    </w:p>
    <w:p w14:paraId="2A5E6FB0" w14:textId="77777777" w:rsidR="004720A2" w:rsidRDefault="00000000">
      <w:pPr>
        <w:pStyle w:val="Heading3"/>
        <w:spacing w:before="200" w:after="100"/>
      </w:pPr>
      <w:bookmarkStart w:id="18" w:name="_Toc241008639"/>
      <w:r>
        <w:rPr>
          <w:b/>
          <w:bCs/>
          <w:color w:val="1F3864"/>
          <w:sz w:val="21"/>
          <w:szCs w:val="21"/>
        </w:rPr>
        <w:t>Step 7 – Error Handling and Logging</w:t>
      </w:r>
      <w:bookmarkEnd w:id="18"/>
    </w:p>
    <w:p w14:paraId="03EF8331" w14:textId="77777777" w:rsidR="004720A2" w:rsidRDefault="00000000">
      <w:pPr>
        <w:pStyle w:val="ListParagraph"/>
        <w:numPr>
          <w:ilvl w:val="0"/>
          <w:numId w:val="2"/>
        </w:numPr>
        <w:spacing w:after="80" w:line="276" w:lineRule="auto"/>
      </w:pPr>
      <w:r>
        <w:rPr>
          <w:color w:val="262626"/>
        </w:rPr>
        <w:t>Configure Run After settings on a final Scope/Compose action to catch failures from the Parse JSON or Send Email actions (Run after: has failed / has timed out / is skipped).</w:t>
      </w:r>
    </w:p>
    <w:p w14:paraId="16889085" w14:textId="77777777" w:rsidR="004720A2" w:rsidRDefault="00000000">
      <w:pPr>
        <w:pStyle w:val="ListParagraph"/>
        <w:numPr>
          <w:ilvl w:val="0"/>
          <w:numId w:val="2"/>
        </w:numPr>
        <w:spacing w:after="80" w:line="276" w:lineRule="auto"/>
      </w:pPr>
      <w:r>
        <w:rPr>
          <w:color w:val="262626"/>
        </w:rPr>
        <w:t>On failure, log the run details (e.g., write to a Log Analytics workspace, Azure Storage table, or send a fallback notification to the cloud admin team) so failures are visible rather than silent.</w:t>
      </w:r>
    </w:p>
    <w:p w14:paraId="101D0E1E" w14:textId="77764E8A" w:rsidR="004720A2" w:rsidRDefault="00000000">
      <w:pPr>
        <w:pStyle w:val="ListParagraph"/>
        <w:numPr>
          <w:ilvl w:val="0"/>
          <w:numId w:val="2"/>
        </w:numPr>
        <w:spacing w:after="80" w:line="276" w:lineRule="auto"/>
      </w:pPr>
      <w:r>
        <w:rPr>
          <w:color w:val="262626"/>
        </w:rPr>
        <w:t xml:space="preserve">Enable Logic App diagnostic settings to send run history and failure details to Log Analytics for centralized </w:t>
      </w:r>
      <w:proofErr w:type="gramStart"/>
      <w:r>
        <w:rPr>
          <w:color w:val="262626"/>
        </w:rPr>
        <w:t xml:space="preserve">monitoring </w:t>
      </w:r>
      <w:r w:rsidR="00F1729E">
        <w:rPr>
          <w:color w:val="262626"/>
        </w:rPr>
        <w:t>.</w:t>
      </w:r>
      <w:proofErr w:type="gramEnd"/>
    </w:p>
    <w:p w14:paraId="0C7E9EEF" w14:textId="040260EF" w:rsidR="004720A2" w:rsidRDefault="004720A2">
      <w:pPr>
        <w:sectPr w:rsidR="004720A2">
          <w:headerReference w:type="default" r:id="rId8"/>
          <w:footerReference w:type="default" r:id="rId9"/>
          <w:pgSz w:w="12240" w:h="15840"/>
          <w:pgMar w:top="1440" w:right="1440" w:bottom="1440" w:left="1440" w:header="708" w:footer="708" w:gutter="0"/>
          <w:cols w:space="720"/>
          <w:docGrid w:linePitch="360"/>
        </w:sectPr>
      </w:pPr>
    </w:p>
    <w:p w14:paraId="70A3F935" w14:textId="77777777" w:rsidR="004720A2" w:rsidRDefault="00000000">
      <w:pPr>
        <w:pStyle w:val="Heading1"/>
        <w:pBdr>
          <w:bottom w:val="single" w:sz="6" w:space="4" w:color="2E5395"/>
        </w:pBdr>
        <w:spacing w:before="360" w:after="160"/>
      </w:pPr>
      <w:bookmarkStart w:id="19" w:name="_Toc241008640"/>
      <w:r>
        <w:rPr>
          <w:b/>
          <w:bCs/>
          <w:color w:val="1F3864"/>
          <w:sz w:val="30"/>
          <w:szCs w:val="30"/>
        </w:rPr>
        <w:lastRenderedPageBreak/>
        <w:t>8. Email Notification Proposal</w:t>
      </w:r>
      <w:bookmarkEnd w:id="19"/>
    </w:p>
    <w:p w14:paraId="5D9C63E8" w14:textId="77777777" w:rsidR="004720A2" w:rsidRDefault="00000000">
      <w:pPr>
        <w:spacing w:after="160" w:line="276" w:lineRule="auto"/>
      </w:pPr>
      <w:r>
        <w:rPr>
          <w:color w:val="262626"/>
        </w:rPr>
        <w:t>The Logic App generates a structured email for each triggered alert, containing the key cost and budget information.</w:t>
      </w:r>
    </w:p>
    <w:p w14:paraId="53B1ACA6" w14:textId="77777777" w:rsidR="004720A2" w:rsidRDefault="00000000">
      <w:pPr>
        <w:pStyle w:val="Heading2"/>
        <w:spacing w:before="260" w:after="120"/>
      </w:pPr>
      <w:bookmarkStart w:id="20" w:name="_Toc241008641"/>
      <w:r>
        <w:rPr>
          <w:b/>
          <w:bCs/>
          <w:color w:val="2E5395"/>
          <w:sz w:val="24"/>
          <w:szCs w:val="24"/>
        </w:rPr>
        <w:t>8.1 Email Field Mapping</w:t>
      </w:r>
      <w:bookmarkEnd w:id="20"/>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600"/>
      </w:tblGrid>
      <w:tr w:rsidR="004720A2" w14:paraId="1D4CBCE0" w14:textId="77777777">
        <w:trPr>
          <w:tblHeader/>
        </w:trPr>
        <w:tc>
          <w:tcPr>
            <w:tcW w:w="28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62392F53" w14:textId="77777777" w:rsidR="004720A2" w:rsidRDefault="00000000">
            <w:pPr>
              <w:jc w:val="center"/>
            </w:pPr>
            <w:r>
              <w:rPr>
                <w:b/>
                <w:bCs/>
                <w:color w:val="FFFFFF"/>
                <w:sz w:val="20"/>
                <w:szCs w:val="20"/>
              </w:rPr>
              <w:t>Field</w:t>
            </w:r>
          </w:p>
        </w:tc>
        <w:tc>
          <w:tcPr>
            <w:tcW w:w="66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46D966E2" w14:textId="77777777" w:rsidR="004720A2" w:rsidRDefault="00000000">
            <w:pPr>
              <w:jc w:val="center"/>
            </w:pPr>
            <w:r>
              <w:rPr>
                <w:b/>
                <w:bCs/>
                <w:color w:val="FFFFFF"/>
                <w:sz w:val="20"/>
                <w:szCs w:val="20"/>
              </w:rPr>
              <w:t>Description / Source</w:t>
            </w:r>
          </w:p>
        </w:tc>
      </w:tr>
      <w:tr w:rsidR="004720A2" w14:paraId="45E278C6" w14:textId="77777777">
        <w:tc>
          <w:tcPr>
            <w:tcW w:w="2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23F6AFE0" w14:textId="77777777" w:rsidR="004720A2" w:rsidRDefault="00000000">
            <w:r>
              <w:rPr>
                <w:color w:val="262626"/>
                <w:sz w:val="20"/>
                <w:szCs w:val="20"/>
              </w:rPr>
              <w:t>Subject</w:t>
            </w:r>
          </w:p>
        </w:tc>
        <w:tc>
          <w:tcPr>
            <w:tcW w:w="6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49C5D753" w14:textId="77777777" w:rsidR="0057384E" w:rsidRDefault="00000000">
            <w:r>
              <w:t>Dynamic subject with severity, threshold, and subscription.</w:t>
            </w:r>
          </w:p>
        </w:tc>
      </w:tr>
      <w:tr w:rsidR="004720A2" w14:paraId="1E8C5A18" w14:textId="77777777">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1C4013CE" w14:textId="77777777" w:rsidR="004720A2" w:rsidRDefault="00000000">
            <w:r>
              <w:rPr>
                <w:color w:val="262626"/>
                <w:sz w:val="20"/>
                <w:szCs w:val="20"/>
              </w:rPr>
              <w:t>Subscription Name</w:t>
            </w:r>
          </w:p>
        </w:tc>
        <w:tc>
          <w:tcPr>
            <w:tcW w:w="6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61449170" w14:textId="77777777" w:rsidR="0057384E" w:rsidRDefault="00000000">
            <w:r>
              <w:t>Subscription associated with the alert.</w:t>
            </w:r>
          </w:p>
        </w:tc>
      </w:tr>
      <w:tr w:rsidR="004720A2" w14:paraId="3E596DD4" w14:textId="77777777">
        <w:tc>
          <w:tcPr>
            <w:tcW w:w="2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09690D7C" w14:textId="77777777" w:rsidR="004720A2" w:rsidRDefault="00000000">
            <w:r>
              <w:rPr>
                <w:color w:val="262626"/>
                <w:sz w:val="20"/>
                <w:szCs w:val="20"/>
              </w:rPr>
              <w:t>Budget Name</w:t>
            </w:r>
          </w:p>
        </w:tc>
        <w:tc>
          <w:tcPr>
            <w:tcW w:w="6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1E36FB75" w14:textId="77777777" w:rsidR="0057384E" w:rsidRDefault="00000000">
            <w:r>
              <w:t>Budget that triggered the alert.</w:t>
            </w:r>
          </w:p>
        </w:tc>
      </w:tr>
      <w:tr w:rsidR="004720A2" w14:paraId="57B55235" w14:textId="77777777">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07D72BF2" w14:textId="77777777" w:rsidR="004720A2" w:rsidRDefault="00000000">
            <w:r>
              <w:rPr>
                <w:color w:val="262626"/>
                <w:sz w:val="20"/>
                <w:szCs w:val="20"/>
              </w:rPr>
              <w:t>Budget Amount</w:t>
            </w:r>
          </w:p>
        </w:tc>
        <w:tc>
          <w:tcPr>
            <w:tcW w:w="6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64BD92CB" w14:textId="77777777" w:rsidR="0057384E" w:rsidRDefault="00000000">
            <w:r>
              <w:t>Configured budget amount.</w:t>
            </w:r>
          </w:p>
        </w:tc>
      </w:tr>
      <w:tr w:rsidR="004720A2" w14:paraId="46F5F0A0" w14:textId="77777777">
        <w:tc>
          <w:tcPr>
            <w:tcW w:w="2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621F9AA3" w14:textId="77777777" w:rsidR="004720A2" w:rsidRDefault="00000000">
            <w:r>
              <w:rPr>
                <w:color w:val="262626"/>
                <w:sz w:val="20"/>
                <w:szCs w:val="20"/>
              </w:rPr>
              <w:t>Current / Actual Cost</w:t>
            </w:r>
          </w:p>
        </w:tc>
        <w:tc>
          <w:tcPr>
            <w:tcW w:w="6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717C41D1" w14:textId="77777777" w:rsidR="0057384E" w:rsidRDefault="00000000">
            <w:r>
              <w:t>Actual spend, where available.</w:t>
            </w:r>
          </w:p>
        </w:tc>
      </w:tr>
      <w:tr w:rsidR="004720A2" w14:paraId="303C5D31" w14:textId="77777777">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641D1426" w14:textId="77777777" w:rsidR="004720A2" w:rsidRDefault="00000000">
            <w:r>
              <w:rPr>
                <w:color w:val="262626"/>
                <w:sz w:val="20"/>
                <w:szCs w:val="20"/>
              </w:rPr>
              <w:t>Threshold Reached</w:t>
            </w:r>
          </w:p>
        </w:tc>
        <w:tc>
          <w:tcPr>
            <w:tcW w:w="6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4A9AD078" w14:textId="77777777" w:rsidR="0057384E" w:rsidRDefault="00000000">
            <w:r>
              <w:t>Threshold that triggered the alert.</w:t>
            </w:r>
          </w:p>
        </w:tc>
      </w:tr>
      <w:tr w:rsidR="004720A2" w14:paraId="5A4C7876" w14:textId="77777777">
        <w:tc>
          <w:tcPr>
            <w:tcW w:w="2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16CFF33A" w14:textId="77777777" w:rsidR="004720A2" w:rsidRDefault="00000000">
            <w:r>
              <w:rPr>
                <w:color w:val="262626"/>
                <w:sz w:val="20"/>
                <w:szCs w:val="20"/>
              </w:rPr>
              <w:t>Percentage Consumed</w:t>
            </w:r>
          </w:p>
        </w:tc>
        <w:tc>
          <w:tcPr>
            <w:tcW w:w="6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42B2A40E" w14:textId="77777777" w:rsidR="0057384E" w:rsidRDefault="00000000">
            <w:r>
              <w:t>Actual cost as a percentage of the budget.</w:t>
            </w:r>
          </w:p>
        </w:tc>
      </w:tr>
      <w:tr w:rsidR="004720A2" w14:paraId="37E38F19" w14:textId="77777777">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42B63CBB" w14:textId="77777777" w:rsidR="004720A2" w:rsidRDefault="00000000">
            <w:r>
              <w:rPr>
                <w:color w:val="262626"/>
                <w:sz w:val="20"/>
                <w:szCs w:val="20"/>
              </w:rPr>
              <w:t>Scope</w:t>
            </w:r>
          </w:p>
        </w:tc>
        <w:tc>
          <w:tcPr>
            <w:tcW w:w="6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6444A10E" w14:textId="77777777" w:rsidR="0057384E" w:rsidRDefault="00000000">
            <w:r>
              <w:t>Subscription, resource group, or management group scope.</w:t>
            </w:r>
          </w:p>
        </w:tc>
      </w:tr>
      <w:tr w:rsidR="004720A2" w14:paraId="5568E794" w14:textId="77777777">
        <w:tc>
          <w:tcPr>
            <w:tcW w:w="2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2FF572F9" w14:textId="77777777" w:rsidR="004720A2" w:rsidRDefault="00000000">
            <w:r>
              <w:rPr>
                <w:color w:val="262626"/>
                <w:sz w:val="20"/>
                <w:szCs w:val="20"/>
              </w:rPr>
              <w:t>Date / Time</w:t>
            </w:r>
          </w:p>
        </w:tc>
        <w:tc>
          <w:tcPr>
            <w:tcW w:w="6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76487978" w14:textId="77777777" w:rsidR="0057384E" w:rsidRDefault="00000000">
            <w:r>
              <w:t>Alert timestamp.</w:t>
            </w:r>
          </w:p>
        </w:tc>
      </w:tr>
      <w:tr w:rsidR="004720A2" w14:paraId="6FD2C6A4" w14:textId="77777777">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348903B0" w14:textId="77777777" w:rsidR="004720A2" w:rsidRDefault="00000000">
            <w:r>
              <w:rPr>
                <w:color w:val="262626"/>
                <w:sz w:val="20"/>
                <w:szCs w:val="20"/>
              </w:rPr>
              <w:t>Recommended Action</w:t>
            </w:r>
          </w:p>
        </w:tc>
        <w:tc>
          <w:tcPr>
            <w:tcW w:w="6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075F587F" w14:textId="77777777" w:rsidR="0057384E" w:rsidRDefault="00000000">
            <w:r>
              <w:t>Guidance appropriate to the alert severity.</w:t>
            </w:r>
          </w:p>
        </w:tc>
      </w:tr>
    </w:tbl>
    <w:p w14:paraId="041B7EDD" w14:textId="77777777" w:rsidR="004720A2" w:rsidRDefault="00000000">
      <w:pPr>
        <w:pStyle w:val="Heading2"/>
        <w:spacing w:before="260" w:after="120"/>
      </w:pPr>
      <w:bookmarkStart w:id="21" w:name="_Toc241008642"/>
      <w:r>
        <w:rPr>
          <w:b/>
          <w:bCs/>
          <w:color w:val="2E5395"/>
          <w:sz w:val="24"/>
          <w:szCs w:val="24"/>
        </w:rPr>
        <w:t>8.2 Sample Email Template</w:t>
      </w:r>
      <w:bookmarkEnd w:id="21"/>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4720A2" w14:paraId="3F52CC99" w14:textId="77777777">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2DDE8C60" w14:textId="77777777" w:rsidR="004720A2" w:rsidRDefault="00000000">
            <w:r>
              <w:rPr>
                <w:color w:val="262626"/>
                <w:sz w:val="20"/>
                <w:szCs w:val="20"/>
              </w:rPr>
              <w:t>Subject</w:t>
            </w:r>
          </w:p>
        </w:tc>
        <w:tc>
          <w:tcPr>
            <w:tcW w:w="7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4DBBF92B" w14:textId="77777777" w:rsidR="0057384E" w:rsidRDefault="00000000">
            <w:r>
              <w:t>[ACTION REQUIRED] Azure Budget Alert – 90% Threshold – [Subscription Name]</w:t>
            </w:r>
          </w:p>
        </w:tc>
      </w:tr>
    </w:tbl>
    <w:p w14:paraId="667FEB96" w14:textId="77777777" w:rsidR="004720A2" w:rsidRDefault="004720A2">
      <w:pPr>
        <w:spacing w:before="160"/>
      </w:pPr>
    </w:p>
    <w:p w14:paraId="547DC9CF" w14:textId="77777777" w:rsidR="004720A2" w:rsidRDefault="00000000">
      <w:pPr>
        <w:spacing w:after="160" w:line="276" w:lineRule="auto"/>
      </w:pPr>
      <w:r>
        <w:t>Dear Team,</w:t>
      </w:r>
    </w:p>
    <w:p w14:paraId="78B3EEC0" w14:textId="77777777" w:rsidR="004720A2" w:rsidRDefault="00000000">
      <w:pPr>
        <w:spacing w:after="160" w:line="276" w:lineRule="auto"/>
      </w:pPr>
      <w:r>
        <w:rPr>
          <w:color w:val="262626"/>
        </w:rPr>
        <w:t>This is an automated Azure cost alert notification.</w:t>
      </w:r>
    </w:p>
    <w:p w14:paraId="29DB32D0" w14:textId="77777777" w:rsidR="004720A2" w:rsidRDefault="00000000">
      <w:pPr>
        <w:spacing w:after="160" w:line="276" w:lineRule="auto"/>
      </w:pPr>
      <w:r>
        <w:rPr>
          <w:color w:val="262626"/>
        </w:rPr>
        <w:t>The Azure Budget has reached the following threshold:</w:t>
      </w:r>
    </w:p>
    <w:p w14:paraId="5939212A" w14:textId="77777777" w:rsidR="004720A2" w:rsidRDefault="00000000">
      <w:pPr>
        <w:pStyle w:val="ListParagraph"/>
        <w:numPr>
          <w:ilvl w:val="0"/>
          <w:numId w:val="2"/>
        </w:numPr>
        <w:spacing w:after="80" w:line="276" w:lineRule="auto"/>
      </w:pPr>
      <w:r>
        <w:rPr>
          <w:color w:val="262626"/>
        </w:rPr>
        <w:t>Subscription: [Subscription Name]</w:t>
      </w:r>
    </w:p>
    <w:p w14:paraId="7FBA2CA8" w14:textId="77777777" w:rsidR="004720A2" w:rsidRDefault="00000000">
      <w:pPr>
        <w:pStyle w:val="ListParagraph"/>
        <w:numPr>
          <w:ilvl w:val="0"/>
          <w:numId w:val="2"/>
        </w:numPr>
        <w:spacing w:after="80" w:line="276" w:lineRule="auto"/>
      </w:pPr>
      <w:r>
        <w:rPr>
          <w:color w:val="262626"/>
        </w:rPr>
        <w:t>Budget Name: [budget-name]</w:t>
      </w:r>
    </w:p>
    <w:p w14:paraId="24503885" w14:textId="77777777" w:rsidR="004720A2" w:rsidRDefault="00000000">
      <w:pPr>
        <w:pStyle w:val="ListParagraph"/>
        <w:numPr>
          <w:ilvl w:val="0"/>
          <w:numId w:val="2"/>
        </w:numPr>
        <w:spacing w:after="80" w:line="276" w:lineRule="auto"/>
      </w:pPr>
      <w:r>
        <w:rPr>
          <w:color w:val="262626"/>
        </w:rPr>
        <w:t>Budget Amount: [Currency] [Budget Amount]</w:t>
      </w:r>
    </w:p>
    <w:p w14:paraId="34951A2A" w14:textId="77777777" w:rsidR="004720A2" w:rsidRDefault="00000000">
      <w:pPr>
        <w:pStyle w:val="ListParagraph"/>
        <w:numPr>
          <w:ilvl w:val="0"/>
          <w:numId w:val="2"/>
        </w:numPr>
        <w:spacing w:after="80" w:line="276" w:lineRule="auto"/>
      </w:pPr>
      <w:r>
        <w:rPr>
          <w:color w:val="262626"/>
        </w:rPr>
        <w:t>Current Cost: [Currency] [Current Spend]</w:t>
      </w:r>
    </w:p>
    <w:p w14:paraId="57197A8C" w14:textId="77777777" w:rsidR="004720A2" w:rsidRDefault="00000000">
      <w:pPr>
        <w:pStyle w:val="ListParagraph"/>
        <w:numPr>
          <w:ilvl w:val="0"/>
          <w:numId w:val="2"/>
        </w:numPr>
        <w:spacing w:after="80" w:line="276" w:lineRule="auto"/>
      </w:pPr>
      <w:r>
        <w:rPr>
          <w:color w:val="262626"/>
        </w:rPr>
        <w:t>Threshold Reached: 90% (High Priority)</w:t>
      </w:r>
    </w:p>
    <w:p w14:paraId="077F3D08" w14:textId="77777777" w:rsidR="004720A2" w:rsidRDefault="00000000">
      <w:pPr>
        <w:pStyle w:val="ListParagraph"/>
        <w:numPr>
          <w:ilvl w:val="0"/>
          <w:numId w:val="2"/>
        </w:numPr>
        <w:spacing w:after="80" w:line="276" w:lineRule="auto"/>
      </w:pPr>
      <w:r>
        <w:rPr>
          <w:color w:val="262626"/>
        </w:rPr>
        <w:t>Percentage Consumed: 90%</w:t>
      </w:r>
    </w:p>
    <w:p w14:paraId="37550C29" w14:textId="77777777" w:rsidR="004720A2" w:rsidRDefault="00000000">
      <w:pPr>
        <w:pStyle w:val="ListParagraph"/>
        <w:numPr>
          <w:ilvl w:val="0"/>
          <w:numId w:val="2"/>
        </w:numPr>
        <w:spacing w:after="80" w:line="276" w:lineRule="auto"/>
      </w:pPr>
      <w:r>
        <w:rPr>
          <w:color w:val="262626"/>
        </w:rPr>
        <w:t>Scope: [Subscription / Resource Group]</w:t>
      </w:r>
    </w:p>
    <w:p w14:paraId="54C059D5" w14:textId="77777777" w:rsidR="004720A2" w:rsidRDefault="00000000">
      <w:pPr>
        <w:pStyle w:val="ListParagraph"/>
        <w:numPr>
          <w:ilvl w:val="0"/>
          <w:numId w:val="2"/>
        </w:numPr>
        <w:spacing w:after="80" w:line="276" w:lineRule="auto"/>
      </w:pPr>
      <w:r>
        <w:rPr>
          <w:color w:val="262626"/>
        </w:rPr>
        <w:t>Date / Time: [DD-MMM-YYYY, HH:MM Time Zone]</w:t>
      </w:r>
    </w:p>
    <w:p w14:paraId="3BD8CDA0" w14:textId="6A4D5A7B" w:rsidR="00B34422" w:rsidRPr="00F1729E" w:rsidRDefault="00000000" w:rsidP="00F1729E">
      <w:pPr>
        <w:spacing w:after="160" w:line="276" w:lineRule="auto"/>
      </w:pPr>
      <w:r>
        <w:rPr>
          <w:color w:val="262626"/>
        </w:rPr>
        <w:lastRenderedPageBreak/>
        <w:t>Recommended Action: Review current resource usage against the approved budget and confirm whether the spend is expected.</w:t>
      </w:r>
    </w:p>
    <w:p w14:paraId="07554C12" w14:textId="77777777" w:rsidR="004720A2" w:rsidRDefault="00000000">
      <w:pPr>
        <w:pStyle w:val="Heading1"/>
        <w:pBdr>
          <w:bottom w:val="single" w:sz="6" w:space="4" w:color="2E5395"/>
        </w:pBdr>
        <w:spacing w:before="360" w:after="160"/>
      </w:pPr>
      <w:bookmarkStart w:id="22" w:name="_Toc241008643"/>
      <w:r>
        <w:rPr>
          <w:b/>
          <w:bCs/>
          <w:color w:val="1F3864"/>
          <w:sz w:val="30"/>
          <w:szCs w:val="30"/>
        </w:rPr>
        <w:t>9. Sample Alert Scenarios</w:t>
      </w:r>
      <w:bookmarkEnd w:id="22"/>
    </w:p>
    <w:p w14:paraId="6E53F2F4" w14:textId="77777777" w:rsidR="004720A2" w:rsidRDefault="00000000">
      <w:pPr>
        <w:pStyle w:val="Heading2"/>
        <w:spacing w:before="260" w:after="120"/>
      </w:pPr>
      <w:bookmarkStart w:id="23" w:name="_Toc241008644"/>
      <w:r>
        <w:rPr>
          <w:b/>
          <w:bCs/>
          <w:color w:val="2E5395"/>
          <w:sz w:val="24"/>
          <w:szCs w:val="24"/>
        </w:rPr>
        <w:t>9.1 Scenario A — 80% Budget Threshold Reached</w:t>
      </w:r>
      <w:bookmarkEnd w:id="23"/>
    </w:p>
    <w:p w14:paraId="259C5F1F" w14:textId="77777777" w:rsidR="004720A2" w:rsidRDefault="00000000">
      <w:pPr>
        <w:pStyle w:val="ListParagraph"/>
        <w:numPr>
          <w:ilvl w:val="0"/>
          <w:numId w:val="2"/>
        </w:numPr>
        <w:spacing w:after="80" w:line="276" w:lineRule="auto"/>
      </w:pPr>
      <w:r>
        <w:rPr>
          <w:color w:val="262626"/>
        </w:rPr>
        <w:t>What happens: Spend reaches 80% of the configured budget.</w:t>
      </w:r>
    </w:p>
    <w:p w14:paraId="7AF9F210" w14:textId="77777777" w:rsidR="004720A2" w:rsidRDefault="00000000">
      <w:pPr>
        <w:pStyle w:val="ListParagraph"/>
        <w:numPr>
          <w:ilvl w:val="0"/>
          <w:numId w:val="2"/>
        </w:numPr>
        <w:spacing w:after="80" w:line="276" w:lineRule="auto"/>
      </w:pPr>
      <w:r>
        <w:rPr>
          <w:color w:val="262626"/>
        </w:rPr>
        <w:t>Alert generated: Azure Cost Management raises the 80% budget alert and sends it to the configured Action Group.</w:t>
      </w:r>
    </w:p>
    <w:p w14:paraId="61C84CCB" w14:textId="77777777" w:rsidR="004720A2" w:rsidRDefault="00000000">
      <w:pPr>
        <w:pStyle w:val="ListParagraph"/>
        <w:numPr>
          <w:ilvl w:val="0"/>
          <w:numId w:val="2"/>
        </w:numPr>
        <w:spacing w:after="80" w:line="276" w:lineRule="auto"/>
      </w:pPr>
      <w:r>
        <w:rPr>
          <w:color w:val="262626"/>
        </w:rPr>
        <w:t>Logic App action: The Logic App processes the payload and sends a Warning-level email.</w:t>
      </w:r>
    </w:p>
    <w:p w14:paraId="5C36E0AF" w14:textId="77777777" w:rsidR="004720A2" w:rsidRDefault="00000000">
      <w:pPr>
        <w:pStyle w:val="ListParagraph"/>
        <w:numPr>
          <w:ilvl w:val="0"/>
          <w:numId w:val="2"/>
        </w:numPr>
        <w:spacing w:after="80" w:line="276" w:lineRule="auto"/>
      </w:pPr>
      <w:r>
        <w:rPr>
          <w:color w:val="262626"/>
        </w:rPr>
        <w:t>Stakeholder email: Recipients receive a Warning-level email with a usage review recommendation.</w:t>
      </w:r>
    </w:p>
    <w:p w14:paraId="40568AB7" w14:textId="77777777" w:rsidR="004720A2" w:rsidRDefault="00000000">
      <w:pPr>
        <w:pStyle w:val="Heading2"/>
        <w:spacing w:before="260" w:after="120"/>
      </w:pPr>
      <w:bookmarkStart w:id="24" w:name="_Toc241008645"/>
      <w:r>
        <w:rPr>
          <w:b/>
          <w:bCs/>
          <w:color w:val="2E5395"/>
          <w:sz w:val="24"/>
          <w:szCs w:val="24"/>
        </w:rPr>
        <w:t>9.2 Scenario B — 90% Budget Threshold Reached</w:t>
      </w:r>
      <w:bookmarkEnd w:id="24"/>
    </w:p>
    <w:p w14:paraId="531472F5" w14:textId="77777777" w:rsidR="004720A2" w:rsidRDefault="00000000">
      <w:pPr>
        <w:pStyle w:val="ListParagraph"/>
        <w:numPr>
          <w:ilvl w:val="0"/>
          <w:numId w:val="2"/>
        </w:numPr>
        <w:spacing w:after="80" w:line="276" w:lineRule="auto"/>
      </w:pPr>
      <w:r>
        <w:rPr>
          <w:color w:val="262626"/>
        </w:rPr>
        <w:t>What happens: Spend reaches 90% of the configured budget.</w:t>
      </w:r>
    </w:p>
    <w:p w14:paraId="528B1119" w14:textId="77777777" w:rsidR="004720A2" w:rsidRDefault="00000000">
      <w:pPr>
        <w:pStyle w:val="ListParagraph"/>
        <w:numPr>
          <w:ilvl w:val="0"/>
          <w:numId w:val="2"/>
        </w:numPr>
        <w:spacing w:after="80" w:line="276" w:lineRule="auto"/>
      </w:pPr>
      <w:r>
        <w:rPr>
          <w:color w:val="262626"/>
        </w:rPr>
        <w:t>Alert generated: The 90% budget alert fires.</w:t>
      </w:r>
    </w:p>
    <w:p w14:paraId="3C1BBBBB" w14:textId="77777777" w:rsidR="004720A2" w:rsidRDefault="00000000">
      <w:pPr>
        <w:pStyle w:val="ListParagraph"/>
        <w:numPr>
          <w:ilvl w:val="0"/>
          <w:numId w:val="2"/>
        </w:numPr>
        <w:spacing w:after="80" w:line="276" w:lineRule="auto"/>
      </w:pPr>
      <w:r>
        <w:rPr>
          <w:color w:val="262626"/>
        </w:rPr>
        <w:t>Logic App action: The Logic App processes the alert as High Priority.</w:t>
      </w:r>
    </w:p>
    <w:p w14:paraId="0EFDD1FF" w14:textId="77777777" w:rsidR="004720A2" w:rsidRDefault="00000000">
      <w:pPr>
        <w:pStyle w:val="ListParagraph"/>
        <w:numPr>
          <w:ilvl w:val="0"/>
          <w:numId w:val="2"/>
        </w:numPr>
        <w:spacing w:after="80" w:line="276" w:lineRule="auto"/>
      </w:pPr>
      <w:r>
        <w:rPr>
          <w:color w:val="262626"/>
        </w:rPr>
        <w:t xml:space="preserve">Stakeholder email: Recipients receive a </w:t>
      </w:r>
      <w:proofErr w:type="gramStart"/>
      <w:r>
        <w:rPr>
          <w:color w:val="262626"/>
        </w:rPr>
        <w:t>High Priority</w:t>
      </w:r>
      <w:proofErr w:type="gramEnd"/>
      <w:r>
        <w:rPr>
          <w:color w:val="262626"/>
        </w:rPr>
        <w:t xml:space="preserve"> email for prompt review.</w:t>
      </w:r>
    </w:p>
    <w:p w14:paraId="3A6DEE0B" w14:textId="77777777" w:rsidR="004720A2" w:rsidRDefault="00000000">
      <w:pPr>
        <w:pStyle w:val="Heading2"/>
        <w:spacing w:before="260" w:after="120"/>
      </w:pPr>
      <w:bookmarkStart w:id="25" w:name="_Toc241008646"/>
      <w:r>
        <w:rPr>
          <w:b/>
          <w:bCs/>
          <w:color w:val="2E5395"/>
          <w:sz w:val="24"/>
          <w:szCs w:val="24"/>
        </w:rPr>
        <w:t>9.3 Scenario C — 100% Budget Threshold Reached (Budget Exhausted)</w:t>
      </w:r>
      <w:bookmarkEnd w:id="25"/>
    </w:p>
    <w:p w14:paraId="2651DDA3" w14:textId="77777777" w:rsidR="004720A2" w:rsidRDefault="00000000">
      <w:pPr>
        <w:pStyle w:val="ListParagraph"/>
        <w:numPr>
          <w:ilvl w:val="0"/>
          <w:numId w:val="2"/>
        </w:numPr>
        <w:spacing w:after="80" w:line="276" w:lineRule="auto"/>
      </w:pPr>
      <w:r>
        <w:rPr>
          <w:color w:val="262626"/>
        </w:rPr>
        <w:t>What happens: Spend reaches or exceeds 100% of the budget.</w:t>
      </w:r>
    </w:p>
    <w:p w14:paraId="2DB06E30" w14:textId="77777777" w:rsidR="004720A2" w:rsidRDefault="00000000">
      <w:pPr>
        <w:pStyle w:val="ListParagraph"/>
        <w:numPr>
          <w:ilvl w:val="0"/>
          <w:numId w:val="2"/>
        </w:numPr>
        <w:spacing w:after="80" w:line="276" w:lineRule="auto"/>
      </w:pPr>
      <w:r>
        <w:rPr>
          <w:color w:val="262626"/>
        </w:rPr>
        <w:t>Alert generated: The 100% budget alert fires.</w:t>
      </w:r>
    </w:p>
    <w:p w14:paraId="647FF536" w14:textId="77777777" w:rsidR="004720A2" w:rsidRDefault="00000000">
      <w:pPr>
        <w:pStyle w:val="ListParagraph"/>
        <w:numPr>
          <w:ilvl w:val="0"/>
          <w:numId w:val="2"/>
        </w:numPr>
        <w:spacing w:after="80" w:line="276" w:lineRule="auto"/>
      </w:pPr>
      <w:r>
        <w:rPr>
          <w:color w:val="262626"/>
        </w:rPr>
        <w:t>Logic App action: The Logic App sends a Budget Exhausted notification.</w:t>
      </w:r>
    </w:p>
    <w:p w14:paraId="1BEF074A" w14:textId="77777777" w:rsidR="004720A2" w:rsidRDefault="00000000">
      <w:pPr>
        <w:pStyle w:val="ListParagraph"/>
        <w:numPr>
          <w:ilvl w:val="0"/>
          <w:numId w:val="2"/>
        </w:numPr>
        <w:spacing w:after="80" w:line="276" w:lineRule="auto"/>
      </w:pPr>
      <w:r>
        <w:rPr>
          <w:color w:val="262626"/>
        </w:rPr>
        <w:t>Stakeholder email: Recipients receive an urgent notification for immediate review.</w:t>
      </w:r>
    </w:p>
    <w:p w14:paraId="3BF76039" w14:textId="77777777" w:rsidR="004720A2" w:rsidRDefault="00000000">
      <w:pPr>
        <w:pStyle w:val="Heading2"/>
        <w:spacing w:before="260" w:after="120"/>
      </w:pPr>
      <w:bookmarkStart w:id="26" w:name="_Toc241008647"/>
      <w:r>
        <w:rPr>
          <w:b/>
          <w:bCs/>
          <w:color w:val="2E5395"/>
          <w:sz w:val="24"/>
          <w:szCs w:val="24"/>
        </w:rPr>
        <w:t>9.4 Scenario D — Unexpected Cost Increase / Anomaly</w:t>
      </w:r>
      <w:bookmarkEnd w:id="26"/>
    </w:p>
    <w:p w14:paraId="1C334958" w14:textId="77777777" w:rsidR="004720A2" w:rsidRDefault="00000000">
      <w:pPr>
        <w:pStyle w:val="ListParagraph"/>
        <w:numPr>
          <w:ilvl w:val="0"/>
          <w:numId w:val="2"/>
        </w:numPr>
        <w:spacing w:after="80" w:line="276" w:lineRule="auto"/>
      </w:pPr>
      <w:r>
        <w:rPr>
          <w:color w:val="262626"/>
        </w:rPr>
        <w:t>What happens: Spend increases unexpectedly compared with the normal pattern.</w:t>
      </w:r>
    </w:p>
    <w:p w14:paraId="76917840" w14:textId="77777777" w:rsidR="004720A2" w:rsidRDefault="00000000">
      <w:pPr>
        <w:pStyle w:val="ListParagraph"/>
        <w:numPr>
          <w:ilvl w:val="0"/>
          <w:numId w:val="2"/>
        </w:numPr>
        <w:spacing w:after="80" w:line="276" w:lineRule="auto"/>
      </w:pPr>
      <w:r>
        <w:rPr>
          <w:color w:val="262626"/>
        </w:rPr>
        <w:t>Alert generated: Not covered by the current implementation; it requires anomaly detection.</w:t>
      </w:r>
    </w:p>
    <w:p w14:paraId="45BF33CC" w14:textId="77777777" w:rsidR="004720A2" w:rsidRDefault="00000000">
      <w:pPr>
        <w:pStyle w:val="ListParagraph"/>
        <w:numPr>
          <w:ilvl w:val="0"/>
          <w:numId w:val="2"/>
        </w:numPr>
        <w:spacing w:after="80" w:line="276" w:lineRule="auto"/>
      </w:pPr>
      <w:r>
        <w:rPr>
          <w:color w:val="262626"/>
        </w:rPr>
        <w:t>Logic App action: Not applicable in the current scope.</w:t>
      </w:r>
    </w:p>
    <w:p w14:paraId="5332FF63" w14:textId="77777777" w:rsidR="004720A2" w:rsidRDefault="00000000">
      <w:pPr>
        <w:pStyle w:val="ListParagraph"/>
        <w:numPr>
          <w:ilvl w:val="0"/>
          <w:numId w:val="2"/>
        </w:numPr>
        <w:spacing w:after="80" w:line="276" w:lineRule="auto"/>
      </w:pPr>
      <w:r>
        <w:rPr>
          <w:color w:val="262626"/>
        </w:rPr>
        <w:t>Stakeholder email: Not generated in the current scope.</w:t>
      </w:r>
    </w:p>
    <w:p w14:paraId="667C507B" w14:textId="77777777" w:rsidR="004720A2" w:rsidRDefault="00000000">
      <w:r>
        <w:br w:type="page"/>
      </w:r>
    </w:p>
    <w:p w14:paraId="4A285E84" w14:textId="77777777" w:rsidR="004720A2" w:rsidRDefault="004720A2">
      <w:pPr>
        <w:sectPr w:rsidR="004720A2">
          <w:headerReference w:type="default" r:id="rId10"/>
          <w:footerReference w:type="default" r:id="rId11"/>
          <w:pgSz w:w="12240" w:h="15840"/>
          <w:pgMar w:top="1440" w:right="1440" w:bottom="1440" w:left="1440" w:header="708" w:footer="708" w:gutter="0"/>
          <w:cols w:space="720"/>
          <w:docGrid w:linePitch="360"/>
        </w:sectPr>
      </w:pPr>
    </w:p>
    <w:p w14:paraId="09BED402" w14:textId="77777777" w:rsidR="004720A2" w:rsidRDefault="00000000">
      <w:pPr>
        <w:pStyle w:val="Heading1"/>
        <w:pBdr>
          <w:bottom w:val="single" w:sz="6" w:space="4" w:color="2E5395"/>
        </w:pBdr>
        <w:spacing w:before="360" w:after="160"/>
      </w:pPr>
      <w:bookmarkStart w:id="27" w:name="_Toc241008648"/>
      <w:r>
        <w:rPr>
          <w:b/>
          <w:bCs/>
          <w:color w:val="1F3864"/>
          <w:sz w:val="30"/>
          <w:szCs w:val="30"/>
        </w:rPr>
        <w:lastRenderedPageBreak/>
        <w:t>1</w:t>
      </w:r>
      <w:r w:rsidR="00B34422">
        <w:rPr>
          <w:b/>
          <w:bCs/>
          <w:color w:val="1F3864"/>
          <w:sz w:val="30"/>
          <w:szCs w:val="30"/>
        </w:rPr>
        <w:t>0</w:t>
      </w:r>
      <w:r>
        <w:rPr>
          <w:b/>
          <w:bCs/>
          <w:color w:val="1F3864"/>
          <w:sz w:val="30"/>
          <w:szCs w:val="30"/>
        </w:rPr>
        <w:t>. Testing and Validation Plan</w:t>
      </w:r>
      <w:bookmarkEnd w:id="27"/>
    </w:p>
    <w:p w14:paraId="78D81356" w14:textId="77777777" w:rsidR="004720A2" w:rsidRDefault="00000000">
      <w:pPr>
        <w:spacing w:after="160" w:line="276" w:lineRule="auto"/>
      </w:pPr>
      <w:r>
        <w:rPr>
          <w:color w:val="262626"/>
        </w:rPr>
        <w:t>The following test cases validate the solution from budget configuration through email delivery and failure handling.</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2400"/>
        <w:gridCol w:w="2400"/>
        <w:gridCol w:w="2400"/>
      </w:tblGrid>
      <w:tr w:rsidR="004720A2" w14:paraId="39BC3078" w14:textId="77777777">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146AB671" w14:textId="77777777" w:rsidR="004720A2" w:rsidRDefault="00000000">
            <w:pPr>
              <w:jc w:val="center"/>
            </w:pPr>
            <w:r>
              <w:rPr>
                <w:b/>
                <w:bCs/>
                <w:color w:val="FFFFFF"/>
                <w:sz w:val="20"/>
                <w:szCs w:val="20"/>
              </w:rPr>
              <w:t>Test Case</w:t>
            </w:r>
          </w:p>
        </w:tc>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5CE5CB9D" w14:textId="77777777" w:rsidR="004720A2" w:rsidRDefault="00000000">
            <w:pPr>
              <w:jc w:val="center"/>
            </w:pPr>
            <w:r>
              <w:rPr>
                <w:b/>
                <w:bCs/>
                <w:color w:val="FFFFFF"/>
                <w:sz w:val="20"/>
                <w:szCs w:val="20"/>
              </w:rPr>
              <w:t>Scenario</w:t>
            </w:r>
          </w:p>
        </w:tc>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76C13992" w14:textId="77777777" w:rsidR="004720A2" w:rsidRDefault="00000000">
            <w:pPr>
              <w:jc w:val="center"/>
            </w:pPr>
            <w:r>
              <w:rPr>
                <w:b/>
                <w:bCs/>
                <w:color w:val="FFFFFF"/>
                <w:sz w:val="20"/>
                <w:szCs w:val="20"/>
              </w:rPr>
              <w:t>Expected Result</w:t>
            </w:r>
          </w:p>
        </w:tc>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6DCA99B0" w14:textId="77777777" w:rsidR="004720A2" w:rsidRDefault="00000000">
            <w:pPr>
              <w:jc w:val="center"/>
            </w:pPr>
            <w:r>
              <w:rPr>
                <w:b/>
                <w:bCs/>
                <w:color w:val="FFFFFF"/>
                <w:sz w:val="20"/>
                <w:szCs w:val="20"/>
              </w:rPr>
              <w:t>Actual Result</w:t>
            </w:r>
          </w:p>
        </w:tc>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1076D453" w14:textId="77777777" w:rsidR="004720A2" w:rsidRDefault="00000000">
            <w:pPr>
              <w:jc w:val="center"/>
            </w:pPr>
            <w:r>
              <w:rPr>
                <w:b/>
                <w:bCs/>
                <w:color w:val="FFFFFF"/>
                <w:sz w:val="20"/>
                <w:szCs w:val="20"/>
              </w:rPr>
              <w:t>Status</w:t>
            </w:r>
          </w:p>
        </w:tc>
      </w:tr>
      <w:tr w:rsidR="004720A2" w14:paraId="4D9B4932" w14:textId="77777777">
        <w:tc>
          <w:tcPr>
            <w:tcW w:w="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039C4DE7" w14:textId="77777777" w:rsidR="004720A2" w:rsidRDefault="00000000">
            <w:r>
              <w:rPr>
                <w:color w:val="262626"/>
                <w:sz w:val="20"/>
                <w:szCs w:val="20"/>
              </w:rPr>
              <w:t>TC-01</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1E655662" w14:textId="77777777" w:rsidR="004720A2" w:rsidRDefault="00000000">
            <w:r>
              <w:rPr>
                <w:color w:val="262626"/>
                <w:sz w:val="20"/>
                <w:szCs w:val="20"/>
              </w:rPr>
              <w:t>Create Azure Budget with defined amount and scope</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30AFC1AC" w14:textId="77777777" w:rsidR="0057384E" w:rsidRDefault="00000000">
            <w:r>
              <w:t>Budget is created and visible under Cost Management → Budgets.</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61A5B5AE" w14:textId="77777777" w:rsidR="004720A2" w:rsidRDefault="00000000">
            <w:r>
              <w:rPr>
                <w:color w:val="262626"/>
                <w:sz w:val="20"/>
                <w:szCs w:val="20"/>
              </w:rPr>
              <w:t>[To be filled during execution]</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2D37B804" w14:textId="77777777" w:rsidR="004720A2" w:rsidRDefault="00000000">
            <w:r>
              <w:rPr>
                <w:color w:val="262626"/>
                <w:sz w:val="20"/>
                <w:szCs w:val="20"/>
              </w:rPr>
              <w:t>[Pass/Fail]</w:t>
            </w:r>
          </w:p>
        </w:tc>
      </w:tr>
      <w:tr w:rsidR="004720A2" w14:paraId="58DC4E3E" w14:textId="77777777">
        <w:tc>
          <w:tcPr>
            <w:tcW w:w="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5953D18A" w14:textId="77777777" w:rsidR="004720A2" w:rsidRDefault="00000000">
            <w:r>
              <w:rPr>
                <w:color w:val="262626"/>
                <w:sz w:val="20"/>
                <w:szCs w:val="20"/>
              </w:rPr>
              <w:t>TC-02</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7F9A74D2" w14:textId="77777777" w:rsidR="004720A2" w:rsidRDefault="00000000">
            <w:r>
              <w:rPr>
                <w:color w:val="262626"/>
                <w:sz w:val="20"/>
                <w:szCs w:val="20"/>
              </w:rPr>
              <w:t>Configure alert thresholds (50/80/90/100%)</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63808663" w14:textId="77777777" w:rsidR="0057384E" w:rsidRDefault="00000000">
            <w:r>
              <w:t>Thresholds save successfully against the budget.</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54B06598" w14:textId="77777777" w:rsidR="004720A2" w:rsidRDefault="00000000">
            <w:r>
              <w:rPr>
                <w:color w:val="262626"/>
                <w:sz w:val="20"/>
                <w:szCs w:val="20"/>
              </w:rPr>
              <w:t>[To be filled during execution]</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0E366C10" w14:textId="77777777" w:rsidR="004720A2" w:rsidRDefault="00000000">
            <w:r>
              <w:rPr>
                <w:color w:val="262626"/>
                <w:sz w:val="20"/>
                <w:szCs w:val="20"/>
              </w:rPr>
              <w:t>[Pass/Fail]</w:t>
            </w:r>
          </w:p>
        </w:tc>
      </w:tr>
      <w:tr w:rsidR="004720A2" w14:paraId="7476EDF3" w14:textId="77777777">
        <w:tc>
          <w:tcPr>
            <w:tcW w:w="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16B295B7" w14:textId="77777777" w:rsidR="004720A2" w:rsidRDefault="00000000">
            <w:r>
              <w:rPr>
                <w:color w:val="262626"/>
                <w:sz w:val="20"/>
                <w:szCs w:val="20"/>
              </w:rPr>
              <w:t>TC-03</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5C264440" w14:textId="77777777" w:rsidR="004720A2" w:rsidRDefault="00000000">
            <w:r>
              <w:rPr>
                <w:color w:val="262626"/>
                <w:sz w:val="20"/>
                <w:szCs w:val="20"/>
              </w:rPr>
              <w:t>Simulate/reach 80% spend threshold</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431542FC" w14:textId="77777777" w:rsidR="0057384E" w:rsidRDefault="00000000">
            <w:r>
              <w:t>80% budget alert fires and is visible under Alerts.</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21B7A16E" w14:textId="77777777" w:rsidR="004720A2" w:rsidRDefault="00000000">
            <w:r>
              <w:rPr>
                <w:color w:val="262626"/>
                <w:sz w:val="20"/>
                <w:szCs w:val="20"/>
              </w:rPr>
              <w:t>[To be filled during execution]</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1CB8B14F" w14:textId="77777777" w:rsidR="004720A2" w:rsidRDefault="00000000">
            <w:r>
              <w:rPr>
                <w:color w:val="262626"/>
                <w:sz w:val="20"/>
                <w:szCs w:val="20"/>
              </w:rPr>
              <w:t>[Pass/Fail]</w:t>
            </w:r>
          </w:p>
        </w:tc>
      </w:tr>
      <w:tr w:rsidR="004720A2" w14:paraId="76897954" w14:textId="77777777">
        <w:tc>
          <w:tcPr>
            <w:tcW w:w="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119383B5" w14:textId="77777777" w:rsidR="004720A2" w:rsidRDefault="00000000">
            <w:r>
              <w:rPr>
                <w:color w:val="262626"/>
                <w:sz w:val="20"/>
                <w:szCs w:val="20"/>
              </w:rPr>
              <w:t>TC-04</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6330771E" w14:textId="77777777" w:rsidR="004720A2" w:rsidRDefault="00000000">
            <w:r>
              <w:rPr>
                <w:color w:val="262626"/>
                <w:sz w:val="20"/>
                <w:szCs w:val="20"/>
              </w:rPr>
              <w:t>Action Group invokes Logic App on alert</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555694DC" w14:textId="77777777" w:rsidR="0057384E" w:rsidRDefault="00000000">
            <w:r>
              <w:t>Logic App run is triggered and succeeds.</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7599A964" w14:textId="77777777" w:rsidR="004720A2" w:rsidRDefault="00000000">
            <w:r>
              <w:rPr>
                <w:color w:val="262626"/>
                <w:sz w:val="20"/>
                <w:szCs w:val="20"/>
              </w:rPr>
              <w:t>[To be filled during execution]</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230449A1" w14:textId="77777777" w:rsidR="004720A2" w:rsidRDefault="00000000">
            <w:r>
              <w:rPr>
                <w:color w:val="262626"/>
                <w:sz w:val="20"/>
                <w:szCs w:val="20"/>
              </w:rPr>
              <w:t>[Pass/Fail]</w:t>
            </w:r>
          </w:p>
        </w:tc>
      </w:tr>
      <w:tr w:rsidR="004720A2" w14:paraId="242139C7" w14:textId="77777777">
        <w:tc>
          <w:tcPr>
            <w:tcW w:w="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13009589" w14:textId="77777777" w:rsidR="004720A2" w:rsidRDefault="00000000">
            <w:r>
              <w:rPr>
                <w:color w:val="262626"/>
                <w:sz w:val="20"/>
                <w:szCs w:val="20"/>
              </w:rPr>
              <w:t>TC-05</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187572BA" w14:textId="77777777" w:rsidR="004720A2" w:rsidRDefault="00000000">
            <w:r>
              <w:rPr>
                <w:color w:val="262626"/>
                <w:sz w:val="20"/>
                <w:szCs w:val="20"/>
              </w:rPr>
              <w:t>Logic App parses alert payload correctly</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6CBF07C2" w14:textId="77777777" w:rsidR="0057384E" w:rsidRDefault="00000000">
            <w:r>
              <w:t>Parsed payload contains the required budget and threshold fields.</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77999489" w14:textId="77777777" w:rsidR="004720A2" w:rsidRDefault="00000000">
            <w:r>
              <w:rPr>
                <w:color w:val="262626"/>
                <w:sz w:val="20"/>
                <w:szCs w:val="20"/>
              </w:rPr>
              <w:t>[To be filled during execution]</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59E43DBC" w14:textId="77777777" w:rsidR="004720A2" w:rsidRDefault="00000000">
            <w:r>
              <w:rPr>
                <w:color w:val="262626"/>
                <w:sz w:val="20"/>
                <w:szCs w:val="20"/>
              </w:rPr>
              <w:t>[Pass/Fail]</w:t>
            </w:r>
          </w:p>
        </w:tc>
      </w:tr>
      <w:tr w:rsidR="004720A2" w14:paraId="500EA899" w14:textId="77777777">
        <w:tc>
          <w:tcPr>
            <w:tcW w:w="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29B25106" w14:textId="77777777" w:rsidR="004720A2" w:rsidRDefault="00000000">
            <w:r>
              <w:rPr>
                <w:color w:val="262626"/>
                <w:sz w:val="20"/>
                <w:szCs w:val="20"/>
              </w:rPr>
              <w:t>TC-06</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38DB22D4" w14:textId="77777777" w:rsidR="004720A2" w:rsidRDefault="00000000">
            <w:r>
              <w:rPr>
                <w:color w:val="262626"/>
                <w:sz w:val="20"/>
                <w:szCs w:val="20"/>
              </w:rPr>
              <w:t>Email delivery to stakeholders</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49D3FC14" w14:textId="77777777" w:rsidR="0057384E" w:rsidRDefault="00000000">
            <w:r>
              <w:t>Configured recipients receive the email.</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647A55AB" w14:textId="77777777" w:rsidR="004720A2" w:rsidRDefault="00000000">
            <w:r>
              <w:rPr>
                <w:color w:val="262626"/>
                <w:sz w:val="20"/>
                <w:szCs w:val="20"/>
              </w:rPr>
              <w:t>[To be filled during execution]</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4435691F" w14:textId="77777777" w:rsidR="004720A2" w:rsidRDefault="00000000">
            <w:r>
              <w:rPr>
                <w:color w:val="262626"/>
                <w:sz w:val="20"/>
                <w:szCs w:val="20"/>
              </w:rPr>
              <w:t>[Pass/Fail]</w:t>
            </w:r>
          </w:p>
        </w:tc>
      </w:tr>
      <w:tr w:rsidR="004720A2" w14:paraId="34F53834" w14:textId="77777777">
        <w:tc>
          <w:tcPr>
            <w:tcW w:w="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5D66C35B" w14:textId="77777777" w:rsidR="004720A2" w:rsidRDefault="00000000">
            <w:r>
              <w:rPr>
                <w:color w:val="262626"/>
                <w:sz w:val="20"/>
                <w:szCs w:val="20"/>
              </w:rPr>
              <w:t>TC-07</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4A6168BA" w14:textId="77777777" w:rsidR="004720A2" w:rsidRDefault="00000000">
            <w:r>
              <w:rPr>
                <w:color w:val="262626"/>
                <w:sz w:val="20"/>
                <w:szCs w:val="20"/>
              </w:rPr>
              <w:t>Email content validation</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15FB8C47" w14:textId="77777777" w:rsidR="0057384E" w:rsidRDefault="00000000">
            <w:r>
              <w:t>Email contains the required cost, budget, threshold, scope, and time details.</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6E413810" w14:textId="77777777" w:rsidR="004720A2" w:rsidRDefault="00000000">
            <w:r>
              <w:rPr>
                <w:color w:val="262626"/>
                <w:sz w:val="20"/>
                <w:szCs w:val="20"/>
              </w:rPr>
              <w:t>[To be filled during execution]</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5710A776" w14:textId="77777777" w:rsidR="004720A2" w:rsidRDefault="00000000">
            <w:r>
              <w:rPr>
                <w:color w:val="262626"/>
                <w:sz w:val="20"/>
                <w:szCs w:val="20"/>
              </w:rPr>
              <w:t>[Pass/Fail]</w:t>
            </w:r>
          </w:p>
        </w:tc>
      </w:tr>
      <w:tr w:rsidR="004720A2" w14:paraId="03AE2E31" w14:textId="77777777">
        <w:tc>
          <w:tcPr>
            <w:tcW w:w="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3E79F0AB" w14:textId="77777777" w:rsidR="004720A2" w:rsidRDefault="00000000">
            <w:r>
              <w:rPr>
                <w:color w:val="262626"/>
                <w:sz w:val="20"/>
                <w:szCs w:val="20"/>
              </w:rPr>
              <w:t>TC-08</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6712986D" w14:textId="77777777" w:rsidR="004720A2" w:rsidRDefault="00000000">
            <w:r>
              <w:rPr>
                <w:color w:val="262626"/>
                <w:sz w:val="20"/>
                <w:szCs w:val="20"/>
              </w:rPr>
              <w:t>Multiple threshold scenario (80% then 90% then 100%)</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4F6E724D" w14:textId="77777777" w:rsidR="0057384E" w:rsidRDefault="00000000">
            <w:r>
              <w:t>Each threshold generates the expected alert and email severity.</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5B23D29B" w14:textId="77777777" w:rsidR="004720A2" w:rsidRDefault="00000000">
            <w:r>
              <w:rPr>
                <w:color w:val="262626"/>
                <w:sz w:val="20"/>
                <w:szCs w:val="20"/>
              </w:rPr>
              <w:t>[To be filled during execution]</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08536DF6" w14:textId="77777777" w:rsidR="004720A2" w:rsidRDefault="00000000">
            <w:r>
              <w:rPr>
                <w:color w:val="262626"/>
                <w:sz w:val="20"/>
                <w:szCs w:val="20"/>
              </w:rPr>
              <w:t>[Pass/Fail]</w:t>
            </w:r>
          </w:p>
        </w:tc>
      </w:tr>
      <w:tr w:rsidR="004720A2" w14:paraId="49C0274C" w14:textId="77777777">
        <w:tc>
          <w:tcPr>
            <w:tcW w:w="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4C2ECDA4" w14:textId="77777777" w:rsidR="004720A2" w:rsidRDefault="00000000">
            <w:r>
              <w:rPr>
                <w:color w:val="262626"/>
                <w:sz w:val="20"/>
                <w:szCs w:val="20"/>
              </w:rPr>
              <w:t>TC-09</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3A93DD20" w14:textId="77777777" w:rsidR="004720A2" w:rsidRDefault="00000000">
            <w:r>
              <w:rPr>
                <w:color w:val="262626"/>
                <w:sz w:val="20"/>
                <w:szCs w:val="20"/>
              </w:rPr>
              <w:t>Logic App failure handling (simulate invalid payload)</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5596F894" w14:textId="77777777" w:rsidR="0057384E" w:rsidRDefault="00000000">
            <w:r>
              <w:t>Failure is logged and fallback handling runs where configured.</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1BCB2B72" w14:textId="77777777" w:rsidR="004720A2" w:rsidRDefault="00000000">
            <w:r>
              <w:rPr>
                <w:color w:val="262626"/>
                <w:sz w:val="20"/>
                <w:szCs w:val="20"/>
              </w:rPr>
              <w:t>[To be filled during execution]</w:t>
            </w:r>
          </w:p>
        </w:tc>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5C4E7A8C" w14:textId="77777777" w:rsidR="004720A2" w:rsidRDefault="00000000">
            <w:r>
              <w:rPr>
                <w:color w:val="262626"/>
                <w:sz w:val="20"/>
                <w:szCs w:val="20"/>
              </w:rPr>
              <w:t>[Pass/Fail]</w:t>
            </w:r>
          </w:p>
        </w:tc>
      </w:tr>
      <w:tr w:rsidR="004720A2" w14:paraId="083FFB0F" w14:textId="77777777">
        <w:tc>
          <w:tcPr>
            <w:tcW w:w="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6BB071AA" w14:textId="77777777" w:rsidR="004720A2" w:rsidRDefault="00000000">
            <w:r>
              <w:rPr>
                <w:color w:val="262626"/>
                <w:sz w:val="20"/>
                <w:szCs w:val="20"/>
              </w:rPr>
              <w:t>TC-10</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6B05658A" w14:textId="77777777" w:rsidR="004720A2" w:rsidRDefault="00000000">
            <w:r>
              <w:rPr>
                <w:color w:val="262626"/>
                <w:sz w:val="20"/>
                <w:szCs w:val="20"/>
              </w:rPr>
              <w:t>Email delivery failure handling</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491556CB" w14:textId="77777777" w:rsidR="0057384E" w:rsidRDefault="00000000">
            <w:r>
              <w:t>Retries run; failure is logged if retries are exhausted.</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52AF86BB" w14:textId="77777777" w:rsidR="004720A2" w:rsidRDefault="00000000">
            <w:r>
              <w:rPr>
                <w:color w:val="262626"/>
                <w:sz w:val="20"/>
                <w:szCs w:val="20"/>
              </w:rPr>
              <w:t>[To be filled during execution]</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32D09DBC" w14:textId="77777777" w:rsidR="004720A2" w:rsidRDefault="00000000">
            <w:r>
              <w:rPr>
                <w:color w:val="262626"/>
                <w:sz w:val="20"/>
                <w:szCs w:val="20"/>
              </w:rPr>
              <w:t>[Pass/Fail]</w:t>
            </w:r>
          </w:p>
        </w:tc>
      </w:tr>
    </w:tbl>
    <w:p w14:paraId="198F260C" w14:textId="77777777" w:rsidR="00D62080" w:rsidRDefault="00D62080"/>
    <w:sectPr w:rsidR="00D62080">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07717" w14:textId="77777777" w:rsidR="00D62080" w:rsidRDefault="00D62080">
      <w:r>
        <w:separator/>
      </w:r>
    </w:p>
  </w:endnote>
  <w:endnote w:type="continuationSeparator" w:id="0">
    <w:p w14:paraId="3CEBCFEB" w14:textId="77777777" w:rsidR="00D62080" w:rsidRDefault="00D62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3485A" w14:textId="77777777" w:rsidR="004720A2" w:rsidRDefault="004720A2">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75BDA" w14:textId="77777777" w:rsidR="004720A2" w:rsidRDefault="004720A2">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AFEBF" w14:textId="77777777" w:rsidR="004720A2" w:rsidRDefault="004720A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462BF" w14:textId="77777777" w:rsidR="00D62080" w:rsidRDefault="00D62080">
      <w:r>
        <w:separator/>
      </w:r>
    </w:p>
  </w:footnote>
  <w:footnote w:type="continuationSeparator" w:id="0">
    <w:p w14:paraId="7D3C0B5D" w14:textId="77777777" w:rsidR="00D62080" w:rsidRDefault="00D620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5F8D7" w14:textId="77777777" w:rsidR="004720A2" w:rsidRDefault="004720A2">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49EA" w14:textId="77777777" w:rsidR="004720A2" w:rsidRDefault="004720A2">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F8A6B" w14:textId="77777777" w:rsidR="004720A2" w:rsidRDefault="004720A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262E6"/>
    <w:multiLevelType w:val="hybridMultilevel"/>
    <w:tmpl w:val="B51EF256"/>
    <w:lvl w:ilvl="0" w:tplc="7CB24854">
      <w:start w:val="1"/>
      <w:numFmt w:val="decimal"/>
      <w:lvlText w:val="%1."/>
      <w:lvlJc w:val="left"/>
      <w:pPr>
        <w:ind w:left="400" w:hanging="340"/>
      </w:pPr>
    </w:lvl>
    <w:lvl w:ilvl="1" w:tplc="34F02C92">
      <w:numFmt w:val="decimal"/>
      <w:lvlText w:val=""/>
      <w:lvlJc w:val="left"/>
    </w:lvl>
    <w:lvl w:ilvl="2" w:tplc="39DCFB46">
      <w:numFmt w:val="decimal"/>
      <w:lvlText w:val=""/>
      <w:lvlJc w:val="left"/>
    </w:lvl>
    <w:lvl w:ilvl="3" w:tplc="4EA81480">
      <w:numFmt w:val="decimal"/>
      <w:lvlText w:val=""/>
      <w:lvlJc w:val="left"/>
    </w:lvl>
    <w:lvl w:ilvl="4" w:tplc="EE3E6C12">
      <w:numFmt w:val="decimal"/>
      <w:lvlText w:val=""/>
      <w:lvlJc w:val="left"/>
    </w:lvl>
    <w:lvl w:ilvl="5" w:tplc="7700A0E0">
      <w:numFmt w:val="decimal"/>
      <w:lvlText w:val=""/>
      <w:lvlJc w:val="left"/>
    </w:lvl>
    <w:lvl w:ilvl="6" w:tplc="4EB26ED0">
      <w:numFmt w:val="decimal"/>
      <w:lvlText w:val=""/>
      <w:lvlJc w:val="left"/>
    </w:lvl>
    <w:lvl w:ilvl="7" w:tplc="819E025C">
      <w:numFmt w:val="decimal"/>
      <w:lvlText w:val=""/>
      <w:lvlJc w:val="left"/>
    </w:lvl>
    <w:lvl w:ilvl="8" w:tplc="CF7EB2AC">
      <w:numFmt w:val="decimal"/>
      <w:lvlText w:val=""/>
      <w:lvlJc w:val="left"/>
    </w:lvl>
  </w:abstractNum>
  <w:abstractNum w:abstractNumId="1" w15:restartNumberingAfterBreak="0">
    <w:nsid w:val="3DFB0048"/>
    <w:multiLevelType w:val="hybridMultilevel"/>
    <w:tmpl w:val="0BC498AC"/>
    <w:lvl w:ilvl="0" w:tplc="7302AE32">
      <w:start w:val="1"/>
      <w:numFmt w:val="bullet"/>
      <w:lvlText w:val="•"/>
      <w:lvlJc w:val="left"/>
      <w:pPr>
        <w:ind w:left="360" w:hanging="260"/>
      </w:pPr>
    </w:lvl>
    <w:lvl w:ilvl="1" w:tplc="3FB0A57C">
      <w:start w:val="1"/>
      <w:numFmt w:val="bullet"/>
      <w:lvlText w:val="◦"/>
      <w:lvlJc w:val="left"/>
      <w:pPr>
        <w:ind w:left="720" w:hanging="260"/>
      </w:pPr>
    </w:lvl>
    <w:lvl w:ilvl="2" w:tplc="056E984E">
      <w:numFmt w:val="decimal"/>
      <w:lvlText w:val=""/>
      <w:lvlJc w:val="left"/>
    </w:lvl>
    <w:lvl w:ilvl="3" w:tplc="8BAA9C22">
      <w:numFmt w:val="decimal"/>
      <w:lvlText w:val=""/>
      <w:lvlJc w:val="left"/>
    </w:lvl>
    <w:lvl w:ilvl="4" w:tplc="458EDF60">
      <w:numFmt w:val="decimal"/>
      <w:lvlText w:val=""/>
      <w:lvlJc w:val="left"/>
    </w:lvl>
    <w:lvl w:ilvl="5" w:tplc="1340C59E">
      <w:numFmt w:val="decimal"/>
      <w:lvlText w:val=""/>
      <w:lvlJc w:val="left"/>
    </w:lvl>
    <w:lvl w:ilvl="6" w:tplc="BDB2001C">
      <w:numFmt w:val="decimal"/>
      <w:lvlText w:val=""/>
      <w:lvlJc w:val="left"/>
    </w:lvl>
    <w:lvl w:ilvl="7" w:tplc="A36043E4">
      <w:numFmt w:val="decimal"/>
      <w:lvlText w:val=""/>
      <w:lvlJc w:val="left"/>
    </w:lvl>
    <w:lvl w:ilvl="8" w:tplc="15F6D7A0">
      <w:numFmt w:val="decimal"/>
      <w:lvlText w:val=""/>
      <w:lvlJc w:val="left"/>
    </w:lvl>
  </w:abstractNum>
  <w:abstractNum w:abstractNumId="2" w15:restartNumberingAfterBreak="0">
    <w:nsid w:val="7C5D4E0C"/>
    <w:multiLevelType w:val="hybridMultilevel"/>
    <w:tmpl w:val="5EBEF4D4"/>
    <w:lvl w:ilvl="0" w:tplc="00287EBA">
      <w:start w:val="1"/>
      <w:numFmt w:val="bullet"/>
      <w:lvlText w:val="●"/>
      <w:lvlJc w:val="left"/>
      <w:pPr>
        <w:ind w:left="720" w:hanging="360"/>
      </w:pPr>
    </w:lvl>
    <w:lvl w:ilvl="1" w:tplc="30B61B08">
      <w:start w:val="1"/>
      <w:numFmt w:val="bullet"/>
      <w:lvlText w:val="○"/>
      <w:lvlJc w:val="left"/>
      <w:pPr>
        <w:ind w:left="1440" w:hanging="360"/>
      </w:pPr>
    </w:lvl>
    <w:lvl w:ilvl="2" w:tplc="86F26ED6">
      <w:start w:val="1"/>
      <w:numFmt w:val="bullet"/>
      <w:lvlText w:val="■"/>
      <w:lvlJc w:val="left"/>
      <w:pPr>
        <w:ind w:left="2160" w:hanging="360"/>
      </w:pPr>
    </w:lvl>
    <w:lvl w:ilvl="3" w:tplc="5F7204F0">
      <w:start w:val="1"/>
      <w:numFmt w:val="bullet"/>
      <w:lvlText w:val="●"/>
      <w:lvlJc w:val="left"/>
      <w:pPr>
        <w:ind w:left="2880" w:hanging="360"/>
      </w:pPr>
    </w:lvl>
    <w:lvl w:ilvl="4" w:tplc="C83C3836">
      <w:start w:val="1"/>
      <w:numFmt w:val="bullet"/>
      <w:lvlText w:val="○"/>
      <w:lvlJc w:val="left"/>
      <w:pPr>
        <w:ind w:left="3600" w:hanging="360"/>
      </w:pPr>
    </w:lvl>
    <w:lvl w:ilvl="5" w:tplc="E4F8A110">
      <w:start w:val="1"/>
      <w:numFmt w:val="bullet"/>
      <w:lvlText w:val="■"/>
      <w:lvlJc w:val="left"/>
      <w:pPr>
        <w:ind w:left="4320" w:hanging="360"/>
      </w:pPr>
    </w:lvl>
    <w:lvl w:ilvl="6" w:tplc="793EC82C">
      <w:start w:val="1"/>
      <w:numFmt w:val="bullet"/>
      <w:lvlText w:val="●"/>
      <w:lvlJc w:val="left"/>
      <w:pPr>
        <w:ind w:left="5040" w:hanging="360"/>
      </w:pPr>
    </w:lvl>
    <w:lvl w:ilvl="7" w:tplc="FB12A7D8">
      <w:start w:val="1"/>
      <w:numFmt w:val="bullet"/>
      <w:lvlText w:val="●"/>
      <w:lvlJc w:val="left"/>
      <w:pPr>
        <w:ind w:left="5760" w:hanging="360"/>
      </w:pPr>
    </w:lvl>
    <w:lvl w:ilvl="8" w:tplc="7750AC7A">
      <w:start w:val="1"/>
      <w:numFmt w:val="bullet"/>
      <w:lvlText w:val="●"/>
      <w:lvlJc w:val="left"/>
      <w:pPr>
        <w:ind w:left="6480" w:hanging="360"/>
      </w:pPr>
    </w:lvl>
  </w:abstractNum>
  <w:num w:numId="1" w16cid:durableId="1067873326">
    <w:abstractNumId w:val="2"/>
    <w:lvlOverride w:ilvl="0">
      <w:startOverride w:val="1"/>
    </w:lvlOverride>
  </w:num>
  <w:num w:numId="2" w16cid:durableId="1325477115">
    <w:abstractNumId w:val="1"/>
    <w:lvlOverride w:ilvl="0">
      <w:startOverride w:val="1"/>
    </w:lvlOverride>
  </w:num>
  <w:num w:numId="3" w16cid:durableId="12760126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0A2"/>
    <w:rsid w:val="004720A2"/>
    <w:rsid w:val="00531236"/>
    <w:rsid w:val="0057384E"/>
    <w:rsid w:val="00847F80"/>
    <w:rsid w:val="00B34422"/>
    <w:rsid w:val="00D62080"/>
    <w:rsid w:val="00E03894"/>
    <w:rsid w:val="00F172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3370A"/>
  <w15:docId w15:val="{14828577-295D-45A3-87D3-E191DDBD2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34422"/>
    <w:pPr>
      <w:spacing w:after="100"/>
    </w:pPr>
  </w:style>
  <w:style w:type="paragraph" w:styleId="TOC2">
    <w:name w:val="toc 2"/>
    <w:basedOn w:val="Normal"/>
    <w:next w:val="Normal"/>
    <w:autoRedefine/>
    <w:uiPriority w:val="39"/>
    <w:unhideWhenUsed/>
    <w:rsid w:val="00B34422"/>
    <w:pPr>
      <w:spacing w:after="100"/>
      <w:ind w:left="210"/>
    </w:pPr>
  </w:style>
  <w:style w:type="paragraph" w:styleId="TOC3">
    <w:name w:val="toc 3"/>
    <w:basedOn w:val="Normal"/>
    <w:next w:val="Normal"/>
    <w:autoRedefine/>
    <w:uiPriority w:val="39"/>
    <w:unhideWhenUsed/>
    <w:rsid w:val="00B34422"/>
    <w:pPr>
      <w:spacing w:after="100"/>
      <w:ind w:left="420"/>
    </w:pPr>
  </w:style>
  <w:style w:type="paragraph" w:styleId="Header">
    <w:name w:val="header"/>
    <w:basedOn w:val="Normal"/>
    <w:link w:val="HeaderChar"/>
    <w:uiPriority w:val="99"/>
    <w:unhideWhenUsed/>
    <w:rsid w:val="00B34422"/>
    <w:pPr>
      <w:tabs>
        <w:tab w:val="center" w:pos="4513"/>
        <w:tab w:val="right" w:pos="9026"/>
      </w:tabs>
    </w:pPr>
  </w:style>
  <w:style w:type="character" w:customStyle="1" w:styleId="HeaderChar">
    <w:name w:val="Header Char"/>
    <w:basedOn w:val="DefaultParagraphFont"/>
    <w:link w:val="Header"/>
    <w:uiPriority w:val="99"/>
    <w:rsid w:val="00B34422"/>
  </w:style>
  <w:style w:type="paragraph" w:styleId="Footer">
    <w:name w:val="footer"/>
    <w:basedOn w:val="Normal"/>
    <w:link w:val="FooterChar"/>
    <w:uiPriority w:val="99"/>
    <w:unhideWhenUsed/>
    <w:rsid w:val="00B34422"/>
    <w:pPr>
      <w:tabs>
        <w:tab w:val="center" w:pos="4513"/>
        <w:tab w:val="right" w:pos="9026"/>
      </w:tabs>
    </w:pPr>
  </w:style>
  <w:style w:type="character" w:customStyle="1" w:styleId="FooterChar">
    <w:name w:val="Footer Char"/>
    <w:basedOn w:val="DefaultParagraphFont"/>
    <w:link w:val="Footer"/>
    <w:uiPriority w:val="99"/>
    <w:rsid w:val="00B344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D2D48-69B4-4965-933C-6B0B89BCB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2841</Words>
  <Characters>16196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 Raj Singh</dc:creator>
  <cp:lastModifiedBy>Yash Raj Singh</cp:lastModifiedBy>
  <cp:revision>2</cp:revision>
  <dcterms:created xsi:type="dcterms:W3CDTF">2026-09-22T17:01:00Z</dcterms:created>
  <dcterms:modified xsi:type="dcterms:W3CDTF">2026-09-22T17:01:00Z</dcterms:modified>
</cp:coreProperties>
</file>