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C08CB" w14:textId="77777777" w:rsidR="006F2C1C" w:rsidRPr="006F2C1C" w:rsidRDefault="006F2C1C" w:rsidP="006F2C1C">
      <w:pPr>
        <w:pStyle w:val="Heading1"/>
      </w:pPr>
      <w:r w:rsidRPr="006F2C1C">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proofErr w:type="spellStart"/>
      <w:r w:rsidRPr="00600584">
        <w:rPr>
          <w:lang w:val="en-GB"/>
        </w:rPr>
        <w:t>Att</w:t>
      </w:r>
      <w:proofErr w:type="spellEnd"/>
      <w:r w:rsidRPr="00600584">
        <w:rPr>
          <w:lang w:val="en-GB"/>
        </w:rPr>
        <w:t xml:space="preserve"> man </w:t>
      </w:r>
      <w:proofErr w:type="spellStart"/>
      <w:r w:rsidRPr="00600584">
        <w:rPr>
          <w:lang w:val="en-GB"/>
        </w:rPr>
        <w:t>kan</w:t>
      </w:r>
      <w:proofErr w:type="spellEnd"/>
      <w:r w:rsidRPr="00600584">
        <w:rPr>
          <w:lang w:val="en-GB"/>
        </w:rPr>
        <w:t xml:space="preserve"> build o same </w:t>
      </w:r>
      <w:proofErr w:type="spellStart"/>
      <w:r w:rsidRPr="00600584">
        <w:rPr>
          <w:lang w:val="en-GB"/>
        </w:rPr>
        <w:t>thinkg</w:t>
      </w:r>
      <w:proofErr w:type="spellEnd"/>
      <w:r w:rsidRPr="00600584">
        <w:rPr>
          <w:lang w:val="en-GB"/>
        </w:rPr>
        <w:t xml:space="preserve"> a</w:t>
      </w:r>
      <w:r>
        <w:rPr>
          <w:lang w:val="en-GB"/>
        </w:rPr>
        <w:t xml:space="preserve">bout and plan. On different levels, product discovery, vision and strategy and </w:t>
      </w:r>
      <w:proofErr w:type="spellStart"/>
      <w:r>
        <w:rPr>
          <w:lang w:val="en-GB"/>
        </w:rPr>
        <w:t>ledning</w:t>
      </w:r>
      <w:proofErr w:type="spellEnd"/>
      <w:r>
        <w:rPr>
          <w:lang w:val="en-GB"/>
        </w:rPr>
        <w:t xml:space="preserve"> o </w:t>
      </w:r>
      <w:proofErr w:type="spellStart"/>
      <w:r>
        <w:rPr>
          <w:lang w:val="en-GB"/>
        </w:rPr>
        <w:t>styrning</w:t>
      </w:r>
      <w:proofErr w:type="spellEnd"/>
      <w:r>
        <w:rPr>
          <w:lang w:val="en-GB"/>
        </w:rPr>
        <w:t xml:space="preserve">. And have everything near and there. A workplace. Where people can meet, where things are present and visible, a </w:t>
      </w:r>
      <w:proofErr w:type="spellStart"/>
      <w:r>
        <w:rPr>
          <w:lang w:val="en-GB"/>
        </w:rPr>
        <w:t>protoytp</w:t>
      </w:r>
      <w:proofErr w:type="spellEnd"/>
      <w:r>
        <w:rPr>
          <w:lang w:val="en-GB"/>
        </w:rPr>
        <w:t xml:space="preserve"> can stand on the table, be studied and then </w:t>
      </w:r>
      <w:proofErr w:type="spellStart"/>
      <w:r>
        <w:rPr>
          <w:lang w:val="en-GB"/>
        </w:rPr>
        <w:t>ocntinoue</w:t>
      </w:r>
      <w:proofErr w:type="spellEnd"/>
      <w:r>
        <w:rPr>
          <w:lang w:val="en-GB"/>
        </w:rPr>
        <w:t xml:space="preserv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5"/>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r>
        <w:fldChar w:fldCharType="begin"/>
      </w:r>
      <w:r>
        <w:instrText>HYPERLINK "https://cohering.net/blog/2010/09/realization_vs_actualization.html"</w:instrText>
      </w:r>
      <w:r>
        <w:fldChar w:fldCharType="separate"/>
      </w:r>
      <w:r w:rsidRPr="00F05081">
        <w:rPr>
          <w:rStyle w:val="Hyperlink"/>
        </w:rPr>
        <w:t>https://cohering.net/blog/2010/09/realization_vs_actualization.html</w:t>
      </w:r>
      <w:r>
        <w:fldChar w:fldCharType="end"/>
      </w:r>
    </w:p>
    <w:p w14:paraId="6851987D" w14:textId="73046A50" w:rsidR="00F05081" w:rsidRDefault="00F05081" w:rsidP="00F05081">
      <w:pPr>
        <w:pStyle w:val="ListParagraph"/>
        <w:numPr>
          <w:ilvl w:val="0"/>
          <w:numId w:val="1"/>
        </w:numPr>
        <w:rPr>
          <w:lang w:val="en-GB"/>
        </w:rPr>
      </w:pPr>
      <w:proofErr w:type="spellStart"/>
      <w:r w:rsidRPr="00870A40">
        <w:rPr>
          <w:lang w:val="en-GB"/>
        </w:rPr>
        <w:t>Är</w:t>
      </w:r>
      <w:proofErr w:type="spellEnd"/>
      <w:r w:rsidRPr="00870A40">
        <w:rPr>
          <w:lang w:val="en-GB"/>
        </w:rPr>
        <w:t xml:space="preserve"> </w:t>
      </w:r>
      <w:proofErr w:type="spellStart"/>
      <w:r w:rsidRPr="00870A40">
        <w:rPr>
          <w:lang w:val="en-GB"/>
        </w:rPr>
        <w:t>inne</w:t>
      </w:r>
      <w:proofErr w:type="spellEnd"/>
      <w:r w:rsidRPr="00870A40">
        <w:rPr>
          <w:lang w:val="en-GB"/>
        </w:rPr>
        <w:t xml:space="preserve"> </w:t>
      </w:r>
      <w:proofErr w:type="spellStart"/>
      <w:r w:rsidRPr="00870A40">
        <w:rPr>
          <w:lang w:val="en-GB"/>
        </w:rPr>
        <w:t>på</w:t>
      </w:r>
      <w:proofErr w:type="spellEnd"/>
      <w:r w:rsidRPr="00870A40">
        <w:rPr>
          <w:lang w:val="en-GB"/>
        </w:rPr>
        <w:t xml:space="preserve"> </w:t>
      </w:r>
      <w:proofErr w:type="spellStart"/>
      <w:r w:rsidRPr="00870A40">
        <w:rPr>
          <w:lang w:val="en-GB"/>
        </w:rPr>
        <w:t>detta</w:t>
      </w:r>
      <w:proofErr w:type="spellEnd"/>
      <w:r w:rsidRPr="00870A40">
        <w:rPr>
          <w:lang w:val="en-GB"/>
        </w:rPr>
        <w:t xml:space="preserve">.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r>
        <w:fldChar w:fldCharType="begin"/>
      </w:r>
      <w:r>
        <w:instrText>HYPERLINK "https://wikidiff.com/actualization/realization"</w:instrText>
      </w:r>
      <w:r>
        <w:fldChar w:fldCharType="separate"/>
      </w:r>
      <w:r w:rsidRPr="00F05081">
        <w:rPr>
          <w:rStyle w:val="Hyperlink"/>
        </w:rPr>
        <w:t>https://wikidiff.com/actualization/realization</w:t>
      </w:r>
      <w:r>
        <w:fldChar w:fldCharType="end"/>
      </w:r>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 xml:space="preserve">Praxis </w:t>
      </w:r>
      <w:proofErr w:type="spellStart"/>
      <w:r>
        <w:rPr>
          <w:lang w:val="en-GB"/>
        </w:rPr>
        <w:t>Poiesis</w:t>
      </w:r>
      <w:proofErr w:type="spellEnd"/>
      <w:r>
        <w:rPr>
          <w:lang w:val="en-GB"/>
        </w:rPr>
        <w:t xml:space="preserve">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proofErr w:type="spellStart"/>
      <w:r w:rsidRPr="00EB3BEA">
        <w:rPr>
          <w:i/>
          <w:iCs/>
          <w:lang w:val="en-GB"/>
        </w:rPr>
        <w:t>poiesis</w:t>
      </w:r>
      <w:proofErr w:type="spellEnd"/>
      <w:r w:rsidRPr="00EB3BEA">
        <w:rPr>
          <w:lang w:val="en-GB"/>
        </w:rPr>
        <w:t> (making) and </w:t>
      </w:r>
      <w:proofErr w:type="spellStart"/>
      <w:r w:rsidRPr="00EB3BEA">
        <w:rPr>
          <w:i/>
          <w:iCs/>
          <w:lang w:val="en-GB"/>
        </w:rPr>
        <w:t>theoria</w:t>
      </w:r>
      <w:proofErr w:type="spellEnd"/>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xml:space="preserve"> ANT proposes that humans and non-humans should be </w:t>
      </w:r>
      <w:proofErr w:type="spellStart"/>
      <w:r w:rsidRPr="00EB3BEA">
        <w:rPr>
          <w:lang w:val="en-GB"/>
        </w:rPr>
        <w:t>analyzed</w:t>
      </w:r>
      <w:proofErr w:type="spellEnd"/>
      <w:r w:rsidRPr="00EB3BEA">
        <w:rPr>
          <w:lang w:val="en-GB"/>
        </w:rPr>
        <w:t xml:space="preserve">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xml:space="preserve"> A speed bump (non-human actant) forces a driver (human actant) to slow down. The speed bump isn't "trying" to make you slow down, but its physical presence has a direct effect on your </w:t>
      </w:r>
      <w:proofErr w:type="spellStart"/>
      <w:r w:rsidRPr="00EB3BEA">
        <w:rPr>
          <w:lang w:val="en-GB"/>
        </w:rPr>
        <w:t>behavior</w:t>
      </w:r>
      <w:proofErr w:type="spellEnd"/>
      <w:r w:rsidRPr="00EB3BEA">
        <w:rPr>
          <w:lang w:val="en-GB"/>
        </w:rPr>
        <w:t>.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1E18E949" w14:textId="297D2138" w:rsidR="00A46EE1" w:rsidRDefault="00A46EE1" w:rsidP="00EB3BEA">
      <w:pPr>
        <w:pStyle w:val="Heading1"/>
        <w:rPr>
          <w:lang w:val="en-GB"/>
        </w:rPr>
      </w:pPr>
      <w:r>
        <w:rPr>
          <w:lang w:val="en-GB"/>
        </w:rPr>
        <w:t>NLA-</w:t>
      </w:r>
      <w:proofErr w:type="spellStart"/>
      <w:r>
        <w:rPr>
          <w:lang w:val="en-GB"/>
        </w:rPr>
        <w:t>artikel</w:t>
      </w:r>
      <w:proofErr w:type="spellEnd"/>
      <w:r>
        <w:rPr>
          <w:lang w:val="en-GB"/>
        </w:rPr>
        <w:t xml:space="preserve"> m Håkan</w:t>
      </w:r>
    </w:p>
    <w:p w14:paraId="28E9964C" w14:textId="7EBFBDE3" w:rsidR="00A46EE1" w:rsidRDefault="00A46EE1" w:rsidP="00A46EE1">
      <w:r w:rsidRPr="00A46EE1">
        <w:t>Man behöver nog vända p</w:t>
      </w:r>
      <w:r>
        <w:t>å Spindeln o Hjulet. Använda dem som en ontologi men inte sekvens att arbeta utifrån. Det är två olika saker. Istället, börja kartlägga o reflektera över vad vi behöver göra.</w:t>
      </w:r>
    </w:p>
    <w:p w14:paraId="0ACAB79A" w14:textId="74678333" w:rsidR="00A46EE1" w:rsidRPr="00A46EE1" w:rsidRDefault="00A46EE1" w:rsidP="00A46EE1">
      <w:r>
        <w:t>Eller, tvärtom, börja med vision o strategi. Vad är det vi vill göra. Hur når vi dit. Börja göra, inse att visionen inte är förstådd, strategin inte är förstådd o gå bakåt.</w:t>
      </w:r>
    </w:p>
    <w:p w14:paraId="6984E736" w14:textId="31DD9E91" w:rsidR="00EB3BEA" w:rsidRPr="00A46EE1" w:rsidRDefault="00EB3BEA" w:rsidP="00EB3BEA">
      <w:pPr>
        <w:pStyle w:val="Heading1"/>
      </w:pPr>
      <w:r w:rsidRPr="00A46EE1">
        <w:t>Schön, Reflective Practioner</w:t>
      </w:r>
    </w:p>
    <w:p w14:paraId="5EC83174" w14:textId="781B0FE7" w:rsidR="00EB3BEA" w:rsidRDefault="00A46EE1" w:rsidP="00EB3BEA">
      <w:pPr>
        <w:rPr>
          <w:lang w:val="en-GB"/>
        </w:rPr>
      </w:pPr>
      <w:proofErr w:type="spellStart"/>
      <w:r>
        <w:rPr>
          <w:lang w:val="en-GB"/>
        </w:rPr>
        <w:t>På</w:t>
      </w:r>
      <w:proofErr w:type="spellEnd"/>
      <w:r>
        <w:rPr>
          <w:lang w:val="en-GB"/>
        </w:rPr>
        <w:t xml:space="preserve"> </w:t>
      </w:r>
    </w:p>
    <w:p w14:paraId="05C1BCF9" w14:textId="0B4DE52B" w:rsidR="00A46EE1" w:rsidRDefault="00A46EE1" w:rsidP="00A46EE1">
      <w:pPr>
        <w:pStyle w:val="ListParagraph"/>
        <w:numPr>
          <w:ilvl w:val="0"/>
          <w:numId w:val="1"/>
        </w:numPr>
        <w:rPr>
          <w:lang w:val="en-GB"/>
        </w:rPr>
      </w:pPr>
      <w:r>
        <w:rPr>
          <w:lang w:val="en-GB"/>
        </w:rPr>
        <w:t>p16 ‘managers are managing messes, not solving  problems’</w:t>
      </w:r>
    </w:p>
    <w:p w14:paraId="114217FF" w14:textId="59805CC1" w:rsidR="00A46EE1" w:rsidRDefault="00A46EE1" w:rsidP="00A46EE1">
      <w:pPr>
        <w:pStyle w:val="ListParagraph"/>
        <w:numPr>
          <w:ilvl w:val="0"/>
          <w:numId w:val="1"/>
        </w:numPr>
        <w:rPr>
          <w:lang w:val="en-GB"/>
        </w:rPr>
      </w:pPr>
      <w:r>
        <w:rPr>
          <w:lang w:val="en-GB"/>
        </w:rPr>
        <w:t xml:space="preserve">p18 about professional practice has at least as much to do with finding the problem as with solving the problem found and ‘problem setting’ is a </w:t>
      </w:r>
      <w:proofErr w:type="spellStart"/>
      <w:r>
        <w:rPr>
          <w:lang w:val="en-GB"/>
        </w:rPr>
        <w:t>recogniesed</w:t>
      </w:r>
      <w:proofErr w:type="spellEnd"/>
      <w:r>
        <w:rPr>
          <w:lang w:val="en-GB"/>
        </w:rPr>
        <w:t xml:space="preserve"> activity. ‘problem framing’…</w:t>
      </w:r>
    </w:p>
    <w:p w14:paraId="5BC01EC2" w14:textId="77777777" w:rsidR="00A46EE1" w:rsidRPr="00A46EE1" w:rsidRDefault="00A46EE1" w:rsidP="00A46EE1">
      <w:pPr>
        <w:pStyle w:val="ListParagraph"/>
        <w:numPr>
          <w:ilvl w:val="0"/>
          <w:numId w:val="1"/>
        </w:numPr>
        <w:rPr>
          <w:lang w:val="en-GB"/>
        </w:rPr>
      </w:pPr>
    </w:p>
    <w:p w14:paraId="6DBC8EEF" w14:textId="51E847B5" w:rsidR="00A46EE1" w:rsidRDefault="00A46EE1" w:rsidP="00F16EDD">
      <w:pPr>
        <w:pStyle w:val="Heading1"/>
        <w:rPr>
          <w:lang w:val="en-GB"/>
        </w:rPr>
      </w:pPr>
      <w:r>
        <w:rPr>
          <w:lang w:val="en-GB"/>
        </w:rPr>
        <w:t>Cross, Design Thinking</w:t>
      </w:r>
    </w:p>
    <w:p w14:paraId="3012E2BB" w14:textId="1685C826" w:rsidR="00A46EE1" w:rsidRPr="00A46EE1" w:rsidRDefault="00A46EE1" w:rsidP="00A46EE1">
      <w:pPr>
        <w:rPr>
          <w:lang w:val="en-GB"/>
        </w:rPr>
      </w:pPr>
      <w:r>
        <w:rPr>
          <w:lang w:val="en-GB"/>
        </w:rPr>
        <w:t>Says that problem and solution belongs together</w:t>
      </w:r>
    </w:p>
    <w:p w14:paraId="4B316A59" w14:textId="36797CFC"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w:t>
      </w:r>
      <w:proofErr w:type="spellStart"/>
      <w:r>
        <w:rPr>
          <w:lang w:val="en-GB"/>
        </w:rPr>
        <w:t>arostat</w:t>
      </w:r>
      <w:proofErr w:type="spellEnd"/>
      <w:r>
        <w:rPr>
          <w:lang w:val="en-GB"/>
        </w:rPr>
        <w:t xml:space="preserve">’, </w:t>
      </w:r>
      <w:proofErr w:type="spellStart"/>
      <w:r>
        <w:rPr>
          <w:lang w:val="en-GB"/>
        </w:rPr>
        <w:t>plow</w:t>
      </w:r>
      <w:proofErr w:type="spellEnd"/>
      <w:r>
        <w:rPr>
          <w:lang w:val="en-GB"/>
        </w:rPr>
        <w:t xml:space="preserve"> e.g. Luke </w:t>
      </w:r>
      <w:proofErr w:type="spellStart"/>
      <w:r>
        <w:rPr>
          <w:lang w:val="en-GB"/>
        </w:rPr>
        <w:t>nnn</w:t>
      </w:r>
      <w:proofErr w:type="spellEnd"/>
      <w:r>
        <w:rPr>
          <w:lang w:val="en-GB"/>
        </w:rPr>
        <w:t xml:space="preserve"> a tangible object.</w:t>
      </w:r>
    </w:p>
    <w:p w14:paraId="081E5032" w14:textId="3A7FF803" w:rsidR="00B831DB" w:rsidRDefault="00B831DB" w:rsidP="00F16EDD">
      <w:pPr>
        <w:pStyle w:val="ListParagraph"/>
        <w:numPr>
          <w:ilvl w:val="0"/>
          <w:numId w:val="1"/>
        </w:numPr>
        <w:rPr>
          <w:lang w:val="en-GB"/>
        </w:rPr>
      </w:pPr>
      <w:r>
        <w:rPr>
          <w:lang w:val="en-GB"/>
        </w:rPr>
        <w:t>‘</w:t>
      </w:r>
      <w:proofErr w:type="spellStart"/>
      <w:r>
        <w:rPr>
          <w:lang w:val="en-GB"/>
        </w:rPr>
        <w:t>aisthesis</w:t>
      </w:r>
      <w:proofErr w:type="spellEnd"/>
      <w:r>
        <w:rPr>
          <w:lang w:val="en-GB"/>
        </w:rPr>
        <w:t>’, perception perceiving objects through the senses</w:t>
      </w:r>
    </w:p>
    <w:p w14:paraId="19E8FBB9" w14:textId="22FE855D" w:rsidR="00F16EDD" w:rsidRDefault="00B831DB" w:rsidP="00F16EDD">
      <w:pPr>
        <w:pStyle w:val="ListParagraph"/>
        <w:numPr>
          <w:ilvl w:val="0"/>
          <w:numId w:val="1"/>
        </w:numPr>
        <w:rPr>
          <w:lang w:val="en-GB"/>
        </w:rPr>
      </w:pPr>
      <w:r>
        <w:rPr>
          <w:lang w:val="en-GB"/>
        </w:rPr>
        <w:t>‘</w:t>
      </w:r>
      <w:proofErr w:type="spellStart"/>
      <w:r>
        <w:rPr>
          <w:lang w:val="en-GB"/>
        </w:rPr>
        <w:t>empeiria</w:t>
      </w:r>
      <w:proofErr w:type="spellEnd"/>
      <w:r>
        <w:rPr>
          <w:lang w:val="en-GB"/>
        </w:rPr>
        <w:t xml:space="preserve">’,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 xml:space="preserve">‘epagoge’, induction that builds episteme through </w:t>
      </w:r>
      <w:proofErr w:type="spellStart"/>
      <w:r>
        <w:rPr>
          <w:lang w:val="en-GB"/>
        </w:rPr>
        <w:t>empeiria</w:t>
      </w:r>
      <w:proofErr w:type="spellEnd"/>
    </w:p>
    <w:p w14:paraId="7493BEA4" w14:textId="59759495" w:rsidR="00B831DB" w:rsidRDefault="00B831DB" w:rsidP="00F16EDD">
      <w:pPr>
        <w:pStyle w:val="ListParagraph"/>
        <w:numPr>
          <w:ilvl w:val="0"/>
          <w:numId w:val="1"/>
        </w:numPr>
        <w:rPr>
          <w:lang w:val="en-GB"/>
        </w:rPr>
      </w:pPr>
      <w:r>
        <w:rPr>
          <w:lang w:val="en-GB"/>
        </w:rPr>
        <w:t xml:space="preserve">‘episteme’, scientific </w:t>
      </w:r>
      <w:proofErr w:type="spellStart"/>
      <w:r>
        <w:rPr>
          <w:lang w:val="en-GB"/>
        </w:rPr>
        <w:t>knowlegdge</w:t>
      </w:r>
      <w:proofErr w:type="spellEnd"/>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2"/>
  </w:num>
  <w:num w:numId="3" w16cid:durableId="5088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24729A"/>
    <w:rsid w:val="00367CFA"/>
    <w:rsid w:val="00426563"/>
    <w:rsid w:val="00491B1C"/>
    <w:rsid w:val="004D4B6B"/>
    <w:rsid w:val="004E2B93"/>
    <w:rsid w:val="004F1E28"/>
    <w:rsid w:val="00600584"/>
    <w:rsid w:val="006F2C1C"/>
    <w:rsid w:val="00870A40"/>
    <w:rsid w:val="00981835"/>
    <w:rsid w:val="00A46EE1"/>
    <w:rsid w:val="00AB697B"/>
    <w:rsid w:val="00AC0632"/>
    <w:rsid w:val="00AD7D4A"/>
    <w:rsid w:val="00B831DB"/>
    <w:rsid w:val="00CF7DA3"/>
    <w:rsid w:val="00D90692"/>
    <w:rsid w:val="00DB4FEC"/>
    <w:rsid w:val="00EB3BEA"/>
    <w:rsid w:val="00EB4EE8"/>
    <w:rsid w:val="00EE5D55"/>
    <w:rsid w:val="00F05081"/>
    <w:rsid w:val="00F16E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1674</Words>
  <Characters>8873</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11</cp:revision>
  <dcterms:created xsi:type="dcterms:W3CDTF">2025-07-06T08:17:00Z</dcterms:created>
  <dcterms:modified xsi:type="dcterms:W3CDTF">2025-07-07T10:21:00Z</dcterms:modified>
</cp:coreProperties>
</file>